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951B8" w14:textId="77777777" w:rsidR="00274980" w:rsidRDefault="006D3B47">
      <w:pPr>
        <w:pStyle w:val="Heading3"/>
        <w:spacing w:before="83"/>
        <w:ind w:left="7188"/>
      </w:pPr>
      <w:r>
        <w:rPr>
          <w:noProof/>
          <w:lang w:val="en-GB" w:eastAsia="en-GB"/>
        </w:rPr>
        <w:drawing>
          <wp:anchor distT="0" distB="0" distL="0" distR="0" simplePos="0" relativeHeight="15729664" behindDoc="0" locked="0" layoutInCell="1" allowOverlap="1" wp14:anchorId="04288215" wp14:editId="2113083E">
            <wp:simplePos x="0" y="0"/>
            <wp:positionH relativeFrom="page">
              <wp:posOffset>720001</wp:posOffset>
            </wp:positionH>
            <wp:positionV relativeFrom="paragraph">
              <wp:posOffset>48298</wp:posOffset>
            </wp:positionV>
            <wp:extent cx="1905000" cy="1314627"/>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1905000" cy="1314627"/>
                    </a:xfrm>
                    <a:prstGeom prst="rect">
                      <a:avLst/>
                    </a:prstGeom>
                  </pic:spPr>
                </pic:pic>
              </a:graphicData>
            </a:graphic>
          </wp:anchor>
        </w:drawing>
      </w:r>
      <w:r>
        <w:rPr>
          <w:color w:val="E74470"/>
          <w:w w:val="125"/>
        </w:rPr>
        <w:t xml:space="preserve">Urbis Academy </w:t>
      </w:r>
      <w:r>
        <w:rPr>
          <w:color w:val="E74470"/>
          <w:spacing w:val="-2"/>
          <w:w w:val="125"/>
        </w:rPr>
        <w:t>Trust</w:t>
      </w:r>
    </w:p>
    <w:p w14:paraId="31B0BAD1" w14:textId="77777777" w:rsidR="00274980" w:rsidRDefault="006D3B47">
      <w:pPr>
        <w:pStyle w:val="BodyText"/>
        <w:spacing w:before="46"/>
        <w:ind w:left="7987"/>
        <w:jc w:val="left"/>
        <w:rPr>
          <w:position w:val="-6"/>
        </w:rPr>
      </w:pPr>
      <w:r>
        <w:rPr>
          <w:w w:val="125"/>
        </w:rPr>
        <w:t>Lincoln Street</w:t>
      </w:r>
      <w:r>
        <w:rPr>
          <w:spacing w:val="80"/>
          <w:w w:val="125"/>
        </w:rPr>
        <w:t xml:space="preserve"> </w:t>
      </w:r>
      <w:r>
        <w:rPr>
          <w:noProof/>
          <w:spacing w:val="18"/>
          <w:position w:val="-6"/>
          <w:lang w:val="en-GB" w:eastAsia="en-GB"/>
        </w:rPr>
        <w:drawing>
          <wp:inline distT="0" distB="0" distL="0" distR="0" wp14:anchorId="722FF73B" wp14:editId="352C81EE">
            <wp:extent cx="107825" cy="17145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107825" cy="171450"/>
                    </a:xfrm>
                    <a:prstGeom prst="rect">
                      <a:avLst/>
                    </a:prstGeom>
                  </pic:spPr>
                </pic:pic>
              </a:graphicData>
            </a:graphic>
          </wp:inline>
        </w:drawing>
      </w:r>
    </w:p>
    <w:p w14:paraId="63FBAC88" w14:textId="77777777" w:rsidR="00274980" w:rsidRDefault="006D3B47">
      <w:pPr>
        <w:pStyle w:val="BodyText"/>
        <w:spacing w:before="85" w:line="295" w:lineRule="auto"/>
        <w:ind w:left="8596" w:right="529" w:hanging="39"/>
        <w:jc w:val="right"/>
      </w:pPr>
      <w:r>
        <w:rPr>
          <w:spacing w:val="-2"/>
          <w:w w:val="115"/>
        </w:rPr>
        <w:t xml:space="preserve">London </w:t>
      </w:r>
      <w:r>
        <w:t>E11</w:t>
      </w:r>
      <w:r>
        <w:rPr>
          <w:spacing w:val="-9"/>
        </w:rPr>
        <w:t xml:space="preserve"> </w:t>
      </w:r>
      <w:r>
        <w:rPr>
          <w:spacing w:val="-5"/>
          <w:w w:val="115"/>
        </w:rPr>
        <w:t>4PZ</w:t>
      </w:r>
    </w:p>
    <w:p w14:paraId="4916B79F" w14:textId="77777777" w:rsidR="00274980" w:rsidRDefault="006D3B47">
      <w:pPr>
        <w:pStyle w:val="BodyText"/>
        <w:spacing w:before="3"/>
        <w:ind w:left="8019"/>
        <w:jc w:val="left"/>
        <w:rPr>
          <w:position w:val="-4"/>
        </w:rPr>
      </w:pPr>
      <w:r>
        <w:rPr>
          <w:w w:val="120"/>
        </w:rPr>
        <w:t>02085395907</w:t>
      </w:r>
      <w:r>
        <w:rPr>
          <w:spacing w:val="40"/>
          <w:w w:val="120"/>
        </w:rPr>
        <w:t xml:space="preserve"> </w:t>
      </w:r>
      <w:r>
        <w:rPr>
          <w:noProof/>
          <w:spacing w:val="-20"/>
          <w:position w:val="-4"/>
          <w:lang w:val="en-GB" w:eastAsia="en-GB"/>
        </w:rPr>
        <w:drawing>
          <wp:inline distT="0" distB="0" distL="0" distR="0" wp14:anchorId="078145BB" wp14:editId="055CC83E">
            <wp:extent cx="155162" cy="154305"/>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9" cstate="print"/>
                    <a:stretch>
                      <a:fillRect/>
                    </a:stretch>
                  </pic:blipFill>
                  <pic:spPr>
                    <a:xfrm>
                      <a:off x="0" y="0"/>
                      <a:ext cx="155162" cy="154305"/>
                    </a:xfrm>
                    <a:prstGeom prst="rect">
                      <a:avLst/>
                    </a:prstGeom>
                  </pic:spPr>
                </pic:pic>
              </a:graphicData>
            </a:graphic>
          </wp:inline>
        </w:drawing>
      </w:r>
    </w:p>
    <w:p w14:paraId="078F1CEA" w14:textId="77777777" w:rsidR="00274980" w:rsidRDefault="00274980">
      <w:pPr>
        <w:pStyle w:val="BodyText"/>
        <w:spacing w:before="0"/>
        <w:jc w:val="left"/>
        <w:rPr>
          <w:sz w:val="20"/>
        </w:rPr>
      </w:pPr>
    </w:p>
    <w:p w14:paraId="185501CB" w14:textId="77777777" w:rsidR="00274980" w:rsidRDefault="00274980">
      <w:pPr>
        <w:pStyle w:val="BodyText"/>
        <w:spacing w:before="0"/>
        <w:jc w:val="left"/>
        <w:rPr>
          <w:sz w:val="20"/>
        </w:rPr>
      </w:pPr>
    </w:p>
    <w:p w14:paraId="103298D9" w14:textId="77777777" w:rsidR="00274980" w:rsidRDefault="00274980">
      <w:pPr>
        <w:pStyle w:val="BodyText"/>
        <w:spacing w:before="0"/>
        <w:jc w:val="left"/>
        <w:rPr>
          <w:sz w:val="20"/>
        </w:rPr>
      </w:pPr>
    </w:p>
    <w:p w14:paraId="001E76FB" w14:textId="77777777" w:rsidR="00274980" w:rsidRDefault="00274980">
      <w:pPr>
        <w:pStyle w:val="BodyText"/>
        <w:spacing w:before="0"/>
        <w:jc w:val="left"/>
        <w:rPr>
          <w:sz w:val="20"/>
        </w:rPr>
      </w:pPr>
    </w:p>
    <w:p w14:paraId="2BC72CDD" w14:textId="77777777" w:rsidR="00274980" w:rsidRDefault="00274980">
      <w:pPr>
        <w:pStyle w:val="BodyText"/>
        <w:spacing w:before="0"/>
        <w:jc w:val="left"/>
        <w:rPr>
          <w:sz w:val="20"/>
        </w:rPr>
      </w:pPr>
    </w:p>
    <w:p w14:paraId="1310DE2D" w14:textId="77777777" w:rsidR="00274980" w:rsidRDefault="00274980">
      <w:pPr>
        <w:pStyle w:val="BodyText"/>
        <w:spacing w:before="0"/>
        <w:jc w:val="left"/>
        <w:rPr>
          <w:sz w:val="20"/>
        </w:rPr>
      </w:pPr>
    </w:p>
    <w:p w14:paraId="09281594" w14:textId="77777777" w:rsidR="00274980" w:rsidRDefault="00274980">
      <w:pPr>
        <w:pStyle w:val="BodyText"/>
        <w:spacing w:before="0"/>
        <w:jc w:val="left"/>
        <w:rPr>
          <w:sz w:val="20"/>
        </w:rPr>
      </w:pPr>
    </w:p>
    <w:p w14:paraId="61D08F34" w14:textId="77777777" w:rsidR="00274980" w:rsidRDefault="00274980">
      <w:pPr>
        <w:pStyle w:val="BodyText"/>
        <w:spacing w:before="0"/>
        <w:jc w:val="left"/>
        <w:rPr>
          <w:sz w:val="20"/>
        </w:rPr>
      </w:pPr>
    </w:p>
    <w:p w14:paraId="19129FD3" w14:textId="77777777" w:rsidR="00274980" w:rsidRDefault="00274980">
      <w:pPr>
        <w:pStyle w:val="BodyText"/>
        <w:spacing w:before="0"/>
        <w:jc w:val="left"/>
        <w:rPr>
          <w:sz w:val="20"/>
        </w:rPr>
      </w:pPr>
    </w:p>
    <w:p w14:paraId="7A8A24A3" w14:textId="77777777" w:rsidR="00274980" w:rsidRDefault="00274980">
      <w:pPr>
        <w:pStyle w:val="BodyText"/>
        <w:spacing w:before="0"/>
        <w:jc w:val="left"/>
        <w:rPr>
          <w:sz w:val="20"/>
        </w:rPr>
      </w:pPr>
    </w:p>
    <w:p w14:paraId="20AC69E4" w14:textId="77777777" w:rsidR="00274980" w:rsidRDefault="006D3B47">
      <w:pPr>
        <w:pStyle w:val="BodyText"/>
        <w:spacing w:before="84"/>
        <w:jc w:val="left"/>
        <w:rPr>
          <w:sz w:val="20"/>
        </w:rPr>
      </w:pPr>
      <w:r>
        <w:rPr>
          <w:noProof/>
          <w:sz w:val="20"/>
          <w:lang w:val="en-GB" w:eastAsia="en-GB"/>
        </w:rPr>
        <w:drawing>
          <wp:anchor distT="0" distB="0" distL="0" distR="0" simplePos="0" relativeHeight="487587840" behindDoc="1" locked="0" layoutInCell="1" allowOverlap="1" wp14:anchorId="537A9391" wp14:editId="207BFF7D">
            <wp:simplePos x="0" y="0"/>
            <wp:positionH relativeFrom="page">
              <wp:posOffset>720001</wp:posOffset>
            </wp:positionH>
            <wp:positionV relativeFrom="paragraph">
              <wp:posOffset>224112</wp:posOffset>
            </wp:positionV>
            <wp:extent cx="762000" cy="114300"/>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0" cstate="print"/>
                    <a:stretch>
                      <a:fillRect/>
                    </a:stretch>
                  </pic:blipFill>
                  <pic:spPr>
                    <a:xfrm>
                      <a:off x="0" y="0"/>
                      <a:ext cx="762000" cy="114300"/>
                    </a:xfrm>
                    <a:prstGeom prst="rect">
                      <a:avLst/>
                    </a:prstGeom>
                  </pic:spPr>
                </pic:pic>
              </a:graphicData>
            </a:graphic>
          </wp:anchor>
        </w:drawing>
      </w:r>
    </w:p>
    <w:p w14:paraId="1167203B" w14:textId="77777777" w:rsidR="00274980" w:rsidRDefault="006D3B47">
      <w:pPr>
        <w:pStyle w:val="Title"/>
        <w:spacing w:line="264" w:lineRule="auto"/>
      </w:pPr>
      <w:r>
        <w:rPr>
          <w:color w:val="E74470"/>
          <w:w w:val="125"/>
        </w:rPr>
        <w:t>Safeguarding and Child Protection Policy and Procedure</w:t>
      </w:r>
    </w:p>
    <w:p w14:paraId="3C4C2717" w14:textId="77777777" w:rsidR="00274980" w:rsidRDefault="006D3B47">
      <w:pPr>
        <w:pStyle w:val="BodyText"/>
        <w:spacing w:before="81"/>
        <w:jc w:val="left"/>
        <w:rPr>
          <w:sz w:val="20"/>
        </w:rPr>
      </w:pPr>
      <w:r>
        <w:rPr>
          <w:noProof/>
          <w:sz w:val="20"/>
          <w:lang w:val="en-GB" w:eastAsia="en-GB"/>
        </w:rPr>
        <w:drawing>
          <wp:anchor distT="0" distB="0" distL="0" distR="0" simplePos="0" relativeHeight="487588352" behindDoc="1" locked="0" layoutInCell="1" allowOverlap="1" wp14:anchorId="500521C5" wp14:editId="6FED67B8">
            <wp:simplePos x="0" y="0"/>
            <wp:positionH relativeFrom="page">
              <wp:posOffset>720001</wp:posOffset>
            </wp:positionH>
            <wp:positionV relativeFrom="paragraph">
              <wp:posOffset>221708</wp:posOffset>
            </wp:positionV>
            <wp:extent cx="762000" cy="114300"/>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0" cstate="print"/>
                    <a:stretch>
                      <a:fillRect/>
                    </a:stretch>
                  </pic:blipFill>
                  <pic:spPr>
                    <a:xfrm>
                      <a:off x="0" y="0"/>
                      <a:ext cx="762000" cy="114300"/>
                    </a:xfrm>
                    <a:prstGeom prst="rect">
                      <a:avLst/>
                    </a:prstGeom>
                  </pic:spPr>
                </pic:pic>
              </a:graphicData>
            </a:graphic>
          </wp:anchor>
        </w:drawing>
      </w:r>
    </w:p>
    <w:p w14:paraId="508464E9" w14:textId="77777777" w:rsidR="00274980" w:rsidRDefault="00274980">
      <w:pPr>
        <w:pStyle w:val="BodyText"/>
        <w:spacing w:before="0"/>
        <w:jc w:val="left"/>
        <w:rPr>
          <w:sz w:val="20"/>
        </w:rPr>
      </w:pPr>
    </w:p>
    <w:p w14:paraId="02202A65" w14:textId="77777777" w:rsidR="00274980" w:rsidRDefault="00274980">
      <w:pPr>
        <w:pStyle w:val="BodyText"/>
        <w:spacing w:before="0"/>
        <w:jc w:val="left"/>
        <w:rPr>
          <w:sz w:val="20"/>
        </w:rPr>
      </w:pPr>
    </w:p>
    <w:p w14:paraId="27071FD0" w14:textId="77777777" w:rsidR="00274980" w:rsidRDefault="00274980">
      <w:pPr>
        <w:pStyle w:val="BodyText"/>
        <w:spacing w:before="0"/>
        <w:jc w:val="left"/>
        <w:rPr>
          <w:sz w:val="20"/>
        </w:rPr>
      </w:pPr>
    </w:p>
    <w:p w14:paraId="575C2E1A" w14:textId="77777777" w:rsidR="00274980" w:rsidRDefault="00274980">
      <w:pPr>
        <w:pStyle w:val="BodyText"/>
        <w:spacing w:before="0"/>
        <w:jc w:val="left"/>
        <w:rPr>
          <w:sz w:val="20"/>
        </w:rPr>
      </w:pPr>
    </w:p>
    <w:p w14:paraId="06618D7D" w14:textId="77777777" w:rsidR="00274980" w:rsidRDefault="00274980">
      <w:pPr>
        <w:pStyle w:val="BodyText"/>
        <w:spacing w:before="0"/>
        <w:jc w:val="left"/>
        <w:rPr>
          <w:sz w:val="20"/>
        </w:rPr>
      </w:pPr>
    </w:p>
    <w:p w14:paraId="677DB96B" w14:textId="77777777" w:rsidR="00274980" w:rsidRDefault="00274980">
      <w:pPr>
        <w:pStyle w:val="BodyText"/>
        <w:spacing w:before="0"/>
        <w:jc w:val="left"/>
        <w:rPr>
          <w:sz w:val="20"/>
        </w:rPr>
      </w:pPr>
    </w:p>
    <w:p w14:paraId="5D3F22DF" w14:textId="77777777" w:rsidR="00274980" w:rsidRDefault="00274980">
      <w:pPr>
        <w:pStyle w:val="BodyText"/>
        <w:spacing w:before="0"/>
        <w:jc w:val="left"/>
        <w:rPr>
          <w:sz w:val="20"/>
        </w:rPr>
      </w:pPr>
    </w:p>
    <w:p w14:paraId="5A29BF85" w14:textId="77777777" w:rsidR="00274980" w:rsidRDefault="00274980">
      <w:pPr>
        <w:pStyle w:val="BodyText"/>
        <w:spacing w:before="0"/>
        <w:jc w:val="left"/>
        <w:rPr>
          <w:sz w:val="20"/>
        </w:rPr>
      </w:pPr>
    </w:p>
    <w:p w14:paraId="0EA52A7C" w14:textId="77777777" w:rsidR="00274980" w:rsidRDefault="00274980">
      <w:pPr>
        <w:pStyle w:val="BodyText"/>
        <w:spacing w:before="0"/>
        <w:jc w:val="left"/>
        <w:rPr>
          <w:sz w:val="20"/>
        </w:rPr>
      </w:pPr>
    </w:p>
    <w:p w14:paraId="715B905D" w14:textId="77777777" w:rsidR="00274980" w:rsidRDefault="00274980">
      <w:pPr>
        <w:pStyle w:val="BodyText"/>
        <w:spacing w:before="0"/>
        <w:jc w:val="left"/>
        <w:rPr>
          <w:sz w:val="20"/>
        </w:rPr>
      </w:pPr>
    </w:p>
    <w:p w14:paraId="60BE3E43" w14:textId="77777777" w:rsidR="00274980" w:rsidRDefault="00274980">
      <w:pPr>
        <w:pStyle w:val="BodyText"/>
        <w:spacing w:before="23" w:after="1"/>
        <w:jc w:val="left"/>
        <w:rPr>
          <w:sz w:val="20"/>
        </w:rPr>
      </w:pPr>
    </w:p>
    <w:tbl>
      <w:tblPr>
        <w:tblW w:w="0" w:type="auto"/>
        <w:tblInd w:w="1164" w:type="dxa"/>
        <w:tblLayout w:type="fixed"/>
        <w:tblCellMar>
          <w:left w:w="0" w:type="dxa"/>
          <w:right w:w="0" w:type="dxa"/>
        </w:tblCellMar>
        <w:tblLook w:val="01E0" w:firstRow="1" w:lastRow="1" w:firstColumn="1" w:lastColumn="1" w:noHBand="0" w:noVBand="0"/>
      </w:tblPr>
      <w:tblGrid>
        <w:gridCol w:w="7325"/>
      </w:tblGrid>
      <w:tr w:rsidR="00274980" w14:paraId="06E21009" w14:textId="77777777">
        <w:trPr>
          <w:trHeight w:val="395"/>
        </w:trPr>
        <w:tc>
          <w:tcPr>
            <w:tcW w:w="7325" w:type="dxa"/>
            <w:tcBorders>
              <w:bottom w:val="single" w:sz="12" w:space="0" w:color="FFFFFF"/>
            </w:tcBorders>
            <w:shd w:val="clear" w:color="auto" w:fill="F3F1EE"/>
          </w:tcPr>
          <w:p w14:paraId="7D67818E" w14:textId="28528B33" w:rsidR="00274980" w:rsidRDefault="006D3B47">
            <w:pPr>
              <w:pStyle w:val="TableParagraph"/>
              <w:spacing w:before="89"/>
              <w:ind w:left="0" w:right="4836"/>
              <w:jc w:val="right"/>
              <w:rPr>
                <w:b/>
                <w:sz w:val="18"/>
              </w:rPr>
            </w:pPr>
            <w:r>
              <w:rPr>
                <w:b/>
                <w:w w:val="120"/>
                <w:sz w:val="18"/>
              </w:rPr>
              <w:t>Approved</w:t>
            </w:r>
            <w:r>
              <w:rPr>
                <w:b/>
                <w:spacing w:val="12"/>
                <w:w w:val="120"/>
                <w:sz w:val="18"/>
              </w:rPr>
              <w:t xml:space="preserve"> </w:t>
            </w:r>
            <w:r>
              <w:rPr>
                <w:b/>
                <w:spacing w:val="-5"/>
                <w:w w:val="120"/>
                <w:sz w:val="18"/>
              </w:rPr>
              <w:t>by:</w:t>
            </w:r>
            <w:r w:rsidR="00C22BBE">
              <w:rPr>
                <w:b/>
                <w:spacing w:val="-5"/>
                <w:w w:val="120"/>
                <w:sz w:val="18"/>
              </w:rPr>
              <w:t xml:space="preserve"> Trustees</w:t>
            </w:r>
          </w:p>
        </w:tc>
      </w:tr>
      <w:tr w:rsidR="00274980" w14:paraId="4517BD81" w14:textId="77777777">
        <w:trPr>
          <w:trHeight w:val="395"/>
        </w:trPr>
        <w:tc>
          <w:tcPr>
            <w:tcW w:w="7325" w:type="dxa"/>
            <w:tcBorders>
              <w:top w:val="single" w:sz="12" w:space="0" w:color="FFFFFF"/>
              <w:bottom w:val="single" w:sz="12" w:space="0" w:color="FFFFFF"/>
            </w:tcBorders>
            <w:shd w:val="clear" w:color="auto" w:fill="F3F1EE"/>
          </w:tcPr>
          <w:p w14:paraId="298DEF08" w14:textId="1D27CD67" w:rsidR="00274980" w:rsidRDefault="006D3B47">
            <w:pPr>
              <w:pStyle w:val="TableParagraph"/>
              <w:spacing w:before="89"/>
              <w:ind w:left="0" w:right="4836"/>
              <w:jc w:val="right"/>
              <w:rPr>
                <w:b/>
                <w:sz w:val="18"/>
              </w:rPr>
            </w:pPr>
            <w:r>
              <w:rPr>
                <w:b/>
                <w:w w:val="120"/>
                <w:sz w:val="18"/>
              </w:rPr>
              <w:t>Approval</w:t>
            </w:r>
            <w:r>
              <w:rPr>
                <w:b/>
                <w:spacing w:val="4"/>
                <w:w w:val="120"/>
                <w:sz w:val="18"/>
              </w:rPr>
              <w:t xml:space="preserve"> </w:t>
            </w:r>
            <w:r>
              <w:rPr>
                <w:b/>
                <w:spacing w:val="-2"/>
                <w:w w:val="120"/>
                <w:sz w:val="18"/>
              </w:rPr>
              <w:t>date:</w:t>
            </w:r>
            <w:r w:rsidR="00C22BBE">
              <w:rPr>
                <w:b/>
                <w:spacing w:val="-2"/>
                <w:w w:val="120"/>
                <w:sz w:val="18"/>
              </w:rPr>
              <w:t xml:space="preserve"> 14.10.26</w:t>
            </w:r>
          </w:p>
        </w:tc>
      </w:tr>
      <w:tr w:rsidR="00274980" w14:paraId="049134CF" w14:textId="77777777">
        <w:trPr>
          <w:trHeight w:val="395"/>
        </w:trPr>
        <w:tc>
          <w:tcPr>
            <w:tcW w:w="7325" w:type="dxa"/>
            <w:tcBorders>
              <w:top w:val="single" w:sz="12" w:space="0" w:color="FFFFFF"/>
            </w:tcBorders>
            <w:shd w:val="clear" w:color="auto" w:fill="F3F1EE"/>
          </w:tcPr>
          <w:p w14:paraId="3ACDCF29" w14:textId="77D9ECD8" w:rsidR="00274980" w:rsidRDefault="006D3B47">
            <w:pPr>
              <w:pStyle w:val="TableParagraph"/>
              <w:spacing w:before="89"/>
              <w:ind w:left="0" w:right="4836"/>
              <w:jc w:val="right"/>
              <w:rPr>
                <w:b/>
                <w:sz w:val="18"/>
              </w:rPr>
            </w:pPr>
            <w:r>
              <w:rPr>
                <w:b/>
                <w:w w:val="120"/>
                <w:sz w:val="18"/>
              </w:rPr>
              <w:t>Date</w:t>
            </w:r>
            <w:r>
              <w:rPr>
                <w:b/>
                <w:spacing w:val="5"/>
                <w:w w:val="120"/>
                <w:sz w:val="18"/>
              </w:rPr>
              <w:t xml:space="preserve"> </w:t>
            </w:r>
            <w:r>
              <w:rPr>
                <w:b/>
                <w:w w:val="120"/>
                <w:sz w:val="18"/>
              </w:rPr>
              <w:t>of</w:t>
            </w:r>
            <w:r>
              <w:rPr>
                <w:b/>
                <w:spacing w:val="5"/>
                <w:w w:val="120"/>
                <w:sz w:val="18"/>
              </w:rPr>
              <w:t xml:space="preserve"> </w:t>
            </w:r>
            <w:r>
              <w:rPr>
                <w:b/>
                <w:w w:val="120"/>
                <w:sz w:val="18"/>
              </w:rPr>
              <w:t>next</w:t>
            </w:r>
            <w:r>
              <w:rPr>
                <w:b/>
                <w:spacing w:val="5"/>
                <w:w w:val="120"/>
                <w:sz w:val="18"/>
              </w:rPr>
              <w:t xml:space="preserve"> </w:t>
            </w:r>
            <w:r>
              <w:rPr>
                <w:b/>
                <w:spacing w:val="-2"/>
                <w:w w:val="120"/>
                <w:sz w:val="18"/>
              </w:rPr>
              <w:t>review:</w:t>
            </w:r>
            <w:r w:rsidR="00C22BBE">
              <w:rPr>
                <w:b/>
                <w:spacing w:val="-2"/>
                <w:w w:val="120"/>
                <w:sz w:val="18"/>
              </w:rPr>
              <w:t xml:space="preserve"> 13.10.27</w:t>
            </w:r>
          </w:p>
        </w:tc>
      </w:tr>
    </w:tbl>
    <w:p w14:paraId="51A3A5AA" w14:textId="77777777" w:rsidR="00274980" w:rsidRDefault="00274980">
      <w:pPr>
        <w:pStyle w:val="TableParagraph"/>
        <w:jc w:val="right"/>
        <w:rPr>
          <w:b/>
          <w:sz w:val="18"/>
        </w:rPr>
        <w:sectPr w:rsidR="00274980">
          <w:footerReference w:type="default" r:id="rId11"/>
          <w:type w:val="continuous"/>
          <w:pgSz w:w="11910" w:h="16840"/>
          <w:pgMar w:top="1040" w:right="992" w:bottom="1860" w:left="1133" w:header="0" w:footer="1680" w:gutter="0"/>
          <w:pgNumType w:start="1"/>
          <w:cols w:space="720"/>
        </w:sectPr>
      </w:pPr>
    </w:p>
    <w:p w14:paraId="0E175B01" w14:textId="77777777" w:rsidR="00274980" w:rsidRDefault="006D3B47">
      <w:pPr>
        <w:spacing w:before="88"/>
        <w:rPr>
          <w:b/>
          <w:sz w:val="40"/>
        </w:rPr>
      </w:pPr>
      <w:r>
        <w:rPr>
          <w:b/>
          <w:color w:val="E74470"/>
          <w:spacing w:val="-2"/>
          <w:w w:val="125"/>
          <w:sz w:val="40"/>
        </w:rPr>
        <w:lastRenderedPageBreak/>
        <w:t>Contents</w:t>
      </w:r>
    </w:p>
    <w:sdt>
      <w:sdtPr>
        <w:id w:val="-1719042556"/>
        <w:docPartObj>
          <w:docPartGallery w:val="Table of Contents"/>
          <w:docPartUnique/>
        </w:docPartObj>
      </w:sdtPr>
      <w:sdtEndPr/>
      <w:sdtContent>
        <w:p w14:paraId="310AEC96" w14:textId="77777777" w:rsidR="00274980" w:rsidRDefault="006D3B47">
          <w:pPr>
            <w:pStyle w:val="TOC1"/>
            <w:numPr>
              <w:ilvl w:val="0"/>
              <w:numId w:val="15"/>
            </w:numPr>
            <w:tabs>
              <w:tab w:val="left" w:pos="175"/>
              <w:tab w:val="right" w:pos="9628"/>
            </w:tabs>
            <w:spacing w:before="224"/>
            <w:ind w:left="175" w:hanging="165"/>
          </w:pPr>
          <w:r>
            <w:rPr>
              <w:w w:val="130"/>
            </w:rPr>
            <w:t>Purpose</w:t>
          </w:r>
          <w:r>
            <w:rPr>
              <w:spacing w:val="-2"/>
              <w:w w:val="130"/>
            </w:rPr>
            <w:t xml:space="preserve"> </w:t>
          </w:r>
          <w:r>
            <w:rPr>
              <w:w w:val="130"/>
            </w:rPr>
            <w:t>and</w:t>
          </w:r>
          <w:r>
            <w:rPr>
              <w:spacing w:val="-2"/>
              <w:w w:val="130"/>
            </w:rPr>
            <w:t xml:space="preserve"> </w:t>
          </w:r>
          <w:r>
            <w:rPr>
              <w:spacing w:val="-4"/>
              <w:w w:val="130"/>
            </w:rPr>
            <w:t>Aims</w:t>
          </w:r>
          <w:r>
            <w:tab/>
          </w:r>
          <w:r>
            <w:rPr>
              <w:spacing w:val="-10"/>
              <w:w w:val="130"/>
            </w:rPr>
            <w:t>3</w:t>
          </w:r>
        </w:p>
        <w:p w14:paraId="0B230B51" w14:textId="77777777" w:rsidR="00274980" w:rsidRDefault="00C22BBE">
          <w:pPr>
            <w:pStyle w:val="TOC1"/>
            <w:numPr>
              <w:ilvl w:val="0"/>
              <w:numId w:val="15"/>
            </w:numPr>
            <w:tabs>
              <w:tab w:val="left" w:pos="212"/>
              <w:tab w:val="right" w:pos="9628"/>
            </w:tabs>
            <w:ind w:left="212" w:hanging="202"/>
          </w:pPr>
          <w:hyperlink w:anchor="_TOC_250024" w:history="1">
            <w:r w:rsidR="006D3B47">
              <w:rPr>
                <w:w w:val="130"/>
              </w:rPr>
              <w:t>Legislation</w:t>
            </w:r>
            <w:r w:rsidR="006D3B47">
              <w:rPr>
                <w:spacing w:val="-1"/>
                <w:w w:val="130"/>
              </w:rPr>
              <w:t xml:space="preserve"> </w:t>
            </w:r>
            <w:r w:rsidR="006D3B47">
              <w:rPr>
                <w:w w:val="130"/>
              </w:rPr>
              <w:t xml:space="preserve">and Statutory Guidance and </w:t>
            </w:r>
            <w:r w:rsidR="006D3B47">
              <w:rPr>
                <w:spacing w:val="-2"/>
                <w:w w:val="130"/>
              </w:rPr>
              <w:t>Advice</w:t>
            </w:r>
            <w:r w:rsidR="006D3B47">
              <w:tab/>
            </w:r>
            <w:r w:rsidR="006D3B47">
              <w:rPr>
                <w:spacing w:val="-10"/>
                <w:w w:val="130"/>
              </w:rPr>
              <w:t>3</w:t>
            </w:r>
          </w:hyperlink>
        </w:p>
        <w:p w14:paraId="5A75C737" w14:textId="77777777" w:rsidR="00274980" w:rsidRDefault="00C22BBE">
          <w:pPr>
            <w:pStyle w:val="TOC1"/>
            <w:numPr>
              <w:ilvl w:val="0"/>
              <w:numId w:val="15"/>
            </w:numPr>
            <w:tabs>
              <w:tab w:val="left" w:pos="210"/>
              <w:tab w:val="right" w:pos="9628"/>
            </w:tabs>
            <w:spacing w:before="81"/>
            <w:ind w:left="210" w:hanging="200"/>
          </w:pPr>
          <w:hyperlink w:anchor="_TOC_250023" w:history="1">
            <w:r w:rsidR="006D3B47">
              <w:rPr>
                <w:spacing w:val="-2"/>
                <w:w w:val="125"/>
              </w:rPr>
              <w:t>Definitions</w:t>
            </w:r>
            <w:r w:rsidR="006D3B47">
              <w:tab/>
            </w:r>
            <w:r w:rsidR="006D3B47">
              <w:rPr>
                <w:spacing w:val="-10"/>
                <w:w w:val="125"/>
              </w:rPr>
              <w:t>4</w:t>
            </w:r>
          </w:hyperlink>
        </w:p>
        <w:p w14:paraId="736869EF" w14:textId="77777777" w:rsidR="00274980" w:rsidRDefault="00C22BBE">
          <w:pPr>
            <w:pStyle w:val="TOC1"/>
            <w:numPr>
              <w:ilvl w:val="0"/>
              <w:numId w:val="15"/>
            </w:numPr>
            <w:tabs>
              <w:tab w:val="left" w:pos="209"/>
              <w:tab w:val="right" w:pos="9628"/>
            </w:tabs>
            <w:ind w:left="209" w:hanging="199"/>
          </w:pPr>
          <w:hyperlink w:anchor="_TOC_250022" w:history="1">
            <w:r w:rsidR="006D3B47">
              <w:rPr>
                <w:w w:val="130"/>
              </w:rPr>
              <w:t>Equality</w:t>
            </w:r>
            <w:r w:rsidR="006D3B47">
              <w:rPr>
                <w:spacing w:val="4"/>
                <w:w w:val="130"/>
              </w:rPr>
              <w:t xml:space="preserve"> </w:t>
            </w:r>
            <w:r w:rsidR="006D3B47">
              <w:rPr>
                <w:spacing w:val="-2"/>
                <w:w w:val="130"/>
              </w:rPr>
              <w:t>Statement</w:t>
            </w:r>
            <w:r w:rsidR="006D3B47">
              <w:tab/>
            </w:r>
            <w:r w:rsidR="006D3B47">
              <w:rPr>
                <w:spacing w:val="-10"/>
                <w:w w:val="130"/>
              </w:rPr>
              <w:t>5</w:t>
            </w:r>
          </w:hyperlink>
        </w:p>
        <w:p w14:paraId="07B4F7AE" w14:textId="77777777" w:rsidR="00274980" w:rsidRDefault="00C22BBE">
          <w:pPr>
            <w:pStyle w:val="TOC1"/>
            <w:numPr>
              <w:ilvl w:val="0"/>
              <w:numId w:val="15"/>
            </w:numPr>
            <w:tabs>
              <w:tab w:val="left" w:pos="211"/>
              <w:tab w:val="right" w:pos="9628"/>
            </w:tabs>
            <w:spacing w:before="81"/>
            <w:ind w:left="211" w:hanging="201"/>
          </w:pPr>
          <w:hyperlink w:anchor="_TOC_250021" w:history="1">
            <w:r w:rsidR="006D3B47">
              <w:rPr>
                <w:w w:val="130"/>
              </w:rPr>
              <w:t>Our</w:t>
            </w:r>
            <w:r w:rsidR="006D3B47">
              <w:rPr>
                <w:spacing w:val="-7"/>
                <w:w w:val="130"/>
              </w:rPr>
              <w:t xml:space="preserve"> </w:t>
            </w:r>
            <w:r w:rsidR="006D3B47">
              <w:rPr>
                <w:spacing w:val="-2"/>
                <w:w w:val="130"/>
              </w:rPr>
              <w:t>Ethos</w:t>
            </w:r>
            <w:r w:rsidR="006D3B47">
              <w:tab/>
            </w:r>
            <w:r w:rsidR="006D3B47">
              <w:rPr>
                <w:spacing w:val="-10"/>
                <w:w w:val="130"/>
              </w:rPr>
              <w:t>6</w:t>
            </w:r>
          </w:hyperlink>
        </w:p>
        <w:p w14:paraId="448E7972" w14:textId="77777777" w:rsidR="00274980" w:rsidRDefault="00C22BBE">
          <w:pPr>
            <w:pStyle w:val="TOC1"/>
            <w:numPr>
              <w:ilvl w:val="0"/>
              <w:numId w:val="15"/>
            </w:numPr>
            <w:tabs>
              <w:tab w:val="left" w:pos="218"/>
              <w:tab w:val="right" w:pos="9628"/>
            </w:tabs>
            <w:ind w:left="218" w:hanging="208"/>
          </w:pPr>
          <w:hyperlink w:anchor="_TOC_250020" w:history="1">
            <w:r w:rsidR="006D3B47">
              <w:rPr>
                <w:w w:val="130"/>
              </w:rPr>
              <w:t>Roles</w:t>
            </w:r>
            <w:r w:rsidR="006D3B47">
              <w:rPr>
                <w:spacing w:val="2"/>
                <w:w w:val="130"/>
              </w:rPr>
              <w:t xml:space="preserve"> </w:t>
            </w:r>
            <w:r w:rsidR="006D3B47">
              <w:rPr>
                <w:w w:val="130"/>
              </w:rPr>
              <w:t>and</w:t>
            </w:r>
            <w:r w:rsidR="006D3B47">
              <w:rPr>
                <w:spacing w:val="2"/>
                <w:w w:val="130"/>
              </w:rPr>
              <w:t xml:space="preserve"> </w:t>
            </w:r>
            <w:r w:rsidR="006D3B47">
              <w:rPr>
                <w:spacing w:val="-2"/>
                <w:w w:val="130"/>
              </w:rPr>
              <w:t>Responsibilities</w:t>
            </w:r>
            <w:r w:rsidR="006D3B47">
              <w:tab/>
            </w:r>
            <w:r w:rsidR="006D3B47">
              <w:rPr>
                <w:spacing w:val="-10"/>
                <w:w w:val="130"/>
              </w:rPr>
              <w:t>6</w:t>
            </w:r>
          </w:hyperlink>
        </w:p>
        <w:p w14:paraId="28D5DCD6" w14:textId="77777777" w:rsidR="00274980" w:rsidRDefault="00C22BBE">
          <w:pPr>
            <w:pStyle w:val="TOC1"/>
            <w:numPr>
              <w:ilvl w:val="0"/>
              <w:numId w:val="15"/>
            </w:numPr>
            <w:tabs>
              <w:tab w:val="left" w:pos="208"/>
              <w:tab w:val="right" w:pos="9628"/>
            </w:tabs>
            <w:ind w:left="208" w:hanging="198"/>
          </w:pPr>
          <w:hyperlink w:anchor="_TOC_250019" w:history="1">
            <w:r w:rsidR="006D3B47">
              <w:rPr>
                <w:w w:val="130"/>
              </w:rPr>
              <w:t>Confidentiality</w:t>
            </w:r>
            <w:r w:rsidR="006D3B47">
              <w:rPr>
                <w:spacing w:val="-8"/>
                <w:w w:val="130"/>
              </w:rPr>
              <w:t xml:space="preserve"> </w:t>
            </w:r>
            <w:r w:rsidR="006D3B47">
              <w:rPr>
                <w:w w:val="130"/>
              </w:rPr>
              <w:t>and</w:t>
            </w:r>
            <w:r w:rsidR="006D3B47">
              <w:rPr>
                <w:spacing w:val="-7"/>
                <w:w w:val="130"/>
              </w:rPr>
              <w:t xml:space="preserve"> </w:t>
            </w:r>
            <w:r w:rsidR="006D3B47">
              <w:rPr>
                <w:w w:val="130"/>
              </w:rPr>
              <w:t>Information</w:t>
            </w:r>
            <w:r w:rsidR="006D3B47">
              <w:rPr>
                <w:spacing w:val="-7"/>
                <w:w w:val="130"/>
              </w:rPr>
              <w:t xml:space="preserve"> </w:t>
            </w:r>
            <w:r w:rsidR="006D3B47">
              <w:rPr>
                <w:spacing w:val="-2"/>
                <w:w w:val="130"/>
              </w:rPr>
              <w:t>Sharing</w:t>
            </w:r>
            <w:r w:rsidR="006D3B47">
              <w:tab/>
            </w:r>
            <w:r w:rsidR="006D3B47">
              <w:rPr>
                <w:spacing w:val="-5"/>
                <w:w w:val="130"/>
              </w:rPr>
              <w:t>10</w:t>
            </w:r>
          </w:hyperlink>
        </w:p>
        <w:p w14:paraId="2F85D017" w14:textId="77777777" w:rsidR="00274980" w:rsidRDefault="006D3B47">
          <w:pPr>
            <w:pStyle w:val="TOC1"/>
            <w:numPr>
              <w:ilvl w:val="0"/>
              <w:numId w:val="15"/>
            </w:numPr>
            <w:tabs>
              <w:tab w:val="left" w:pos="221"/>
              <w:tab w:val="right" w:pos="9628"/>
            </w:tabs>
            <w:spacing w:before="81"/>
            <w:ind w:left="221" w:hanging="211"/>
          </w:pPr>
          <w:r>
            <w:rPr>
              <w:w w:val="125"/>
            </w:rPr>
            <w:t>Training</w:t>
          </w:r>
          <w:r>
            <w:rPr>
              <w:spacing w:val="18"/>
              <w:w w:val="125"/>
            </w:rPr>
            <w:t xml:space="preserve"> </w:t>
          </w:r>
          <w:r>
            <w:rPr>
              <w:w w:val="125"/>
            </w:rPr>
            <w:t>and</w:t>
          </w:r>
          <w:r>
            <w:rPr>
              <w:spacing w:val="18"/>
              <w:w w:val="125"/>
            </w:rPr>
            <w:t xml:space="preserve"> </w:t>
          </w:r>
          <w:r>
            <w:rPr>
              <w:spacing w:val="-2"/>
              <w:w w:val="125"/>
            </w:rPr>
            <w:t>Induction</w:t>
          </w:r>
          <w:r>
            <w:tab/>
          </w:r>
          <w:r>
            <w:rPr>
              <w:spacing w:val="-5"/>
              <w:w w:val="120"/>
            </w:rPr>
            <w:t>12</w:t>
          </w:r>
        </w:p>
        <w:p w14:paraId="3B8CCDBC" w14:textId="77777777" w:rsidR="00274980" w:rsidRDefault="006D3B47">
          <w:pPr>
            <w:pStyle w:val="TOC1"/>
            <w:numPr>
              <w:ilvl w:val="0"/>
              <w:numId w:val="15"/>
            </w:numPr>
            <w:tabs>
              <w:tab w:val="left" w:pos="218"/>
              <w:tab w:val="right" w:pos="9628"/>
            </w:tabs>
            <w:ind w:left="218" w:hanging="208"/>
          </w:pPr>
          <w:proofErr w:type="spellStart"/>
          <w:r>
            <w:rPr>
              <w:w w:val="130"/>
            </w:rPr>
            <w:t>Recognising</w:t>
          </w:r>
          <w:proofErr w:type="spellEnd"/>
          <w:r>
            <w:rPr>
              <w:spacing w:val="11"/>
              <w:w w:val="130"/>
            </w:rPr>
            <w:t xml:space="preserve"> </w:t>
          </w:r>
          <w:r>
            <w:rPr>
              <w:w w:val="130"/>
            </w:rPr>
            <w:t>Abuse</w:t>
          </w:r>
          <w:r>
            <w:rPr>
              <w:spacing w:val="11"/>
              <w:w w:val="130"/>
            </w:rPr>
            <w:t xml:space="preserve"> </w:t>
          </w:r>
          <w:r>
            <w:rPr>
              <w:w w:val="130"/>
            </w:rPr>
            <w:t>and</w:t>
          </w:r>
          <w:r>
            <w:rPr>
              <w:spacing w:val="11"/>
              <w:w w:val="130"/>
            </w:rPr>
            <w:t xml:space="preserve"> </w:t>
          </w:r>
          <w:r>
            <w:rPr>
              <w:w w:val="130"/>
            </w:rPr>
            <w:t>Taking</w:t>
          </w:r>
          <w:r>
            <w:rPr>
              <w:spacing w:val="11"/>
              <w:w w:val="130"/>
            </w:rPr>
            <w:t xml:space="preserve"> </w:t>
          </w:r>
          <w:r>
            <w:rPr>
              <w:spacing w:val="-2"/>
              <w:w w:val="130"/>
            </w:rPr>
            <w:t>Action</w:t>
          </w:r>
          <w:r>
            <w:tab/>
          </w:r>
          <w:r>
            <w:rPr>
              <w:spacing w:val="-5"/>
              <w:w w:val="125"/>
            </w:rPr>
            <w:t>13</w:t>
          </w:r>
        </w:p>
        <w:p w14:paraId="23BD74CC" w14:textId="77777777" w:rsidR="00274980" w:rsidRDefault="00C22BBE">
          <w:pPr>
            <w:pStyle w:val="TOC1"/>
            <w:numPr>
              <w:ilvl w:val="0"/>
              <w:numId w:val="15"/>
            </w:numPr>
            <w:tabs>
              <w:tab w:val="left" w:pos="298"/>
              <w:tab w:val="right" w:pos="9628"/>
            </w:tabs>
            <w:ind w:left="298" w:hanging="288"/>
          </w:pPr>
          <w:hyperlink w:anchor="_TOC_250018" w:history="1">
            <w:r w:rsidR="006D3B47">
              <w:rPr>
                <w:w w:val="130"/>
              </w:rPr>
              <w:t>Online</w:t>
            </w:r>
            <w:r w:rsidR="006D3B47">
              <w:rPr>
                <w:spacing w:val="-6"/>
                <w:w w:val="130"/>
              </w:rPr>
              <w:t xml:space="preserve"> </w:t>
            </w:r>
            <w:r w:rsidR="006D3B47">
              <w:rPr>
                <w:w w:val="130"/>
              </w:rPr>
              <w:t>Safety</w:t>
            </w:r>
            <w:r w:rsidR="006D3B47">
              <w:rPr>
                <w:spacing w:val="-5"/>
                <w:w w:val="130"/>
              </w:rPr>
              <w:t xml:space="preserve"> </w:t>
            </w:r>
            <w:r w:rsidR="006D3B47">
              <w:rPr>
                <w:w w:val="130"/>
              </w:rPr>
              <w:t>and</w:t>
            </w:r>
            <w:r w:rsidR="006D3B47">
              <w:rPr>
                <w:spacing w:val="-6"/>
                <w:w w:val="130"/>
              </w:rPr>
              <w:t xml:space="preserve"> </w:t>
            </w:r>
            <w:r w:rsidR="006D3B47">
              <w:rPr>
                <w:w w:val="130"/>
              </w:rPr>
              <w:t>Mobile</w:t>
            </w:r>
            <w:r w:rsidR="006D3B47">
              <w:rPr>
                <w:spacing w:val="-5"/>
                <w:w w:val="130"/>
              </w:rPr>
              <w:t xml:space="preserve"> </w:t>
            </w:r>
            <w:r w:rsidR="006D3B47">
              <w:rPr>
                <w:spacing w:val="-2"/>
                <w:w w:val="130"/>
              </w:rPr>
              <w:t>Phones</w:t>
            </w:r>
            <w:r w:rsidR="006D3B47">
              <w:tab/>
            </w:r>
            <w:r w:rsidR="006D3B47">
              <w:rPr>
                <w:spacing w:val="-5"/>
                <w:w w:val="130"/>
              </w:rPr>
              <w:t>20</w:t>
            </w:r>
          </w:hyperlink>
        </w:p>
        <w:p w14:paraId="3636853C" w14:textId="77777777" w:rsidR="00274980" w:rsidRDefault="00C22BBE">
          <w:pPr>
            <w:pStyle w:val="TOC1"/>
            <w:numPr>
              <w:ilvl w:val="0"/>
              <w:numId w:val="15"/>
            </w:numPr>
            <w:tabs>
              <w:tab w:val="left" w:pos="243"/>
              <w:tab w:val="right" w:pos="9628"/>
            </w:tabs>
            <w:spacing w:before="81"/>
            <w:ind w:left="243" w:hanging="233"/>
          </w:pPr>
          <w:hyperlink w:anchor="_TOC_250017" w:history="1">
            <w:r w:rsidR="006D3B47">
              <w:rPr>
                <w:w w:val="130"/>
              </w:rPr>
              <w:t>How</w:t>
            </w:r>
            <w:r w:rsidR="006D3B47">
              <w:rPr>
                <w:spacing w:val="1"/>
                <w:w w:val="130"/>
              </w:rPr>
              <w:t xml:space="preserve"> </w:t>
            </w:r>
            <w:r w:rsidR="006D3B47">
              <w:rPr>
                <w:w w:val="130"/>
              </w:rPr>
              <w:t>Pupils</w:t>
            </w:r>
            <w:r w:rsidR="006D3B47">
              <w:rPr>
                <w:spacing w:val="2"/>
                <w:w w:val="130"/>
              </w:rPr>
              <w:t xml:space="preserve"> </w:t>
            </w:r>
            <w:r w:rsidR="006D3B47">
              <w:rPr>
                <w:w w:val="130"/>
              </w:rPr>
              <w:t>Are</w:t>
            </w:r>
            <w:r w:rsidR="006D3B47">
              <w:rPr>
                <w:spacing w:val="1"/>
                <w:w w:val="130"/>
              </w:rPr>
              <w:t xml:space="preserve"> </w:t>
            </w:r>
            <w:r w:rsidR="006D3B47">
              <w:rPr>
                <w:w w:val="130"/>
              </w:rPr>
              <w:t>Taught</w:t>
            </w:r>
            <w:r w:rsidR="006D3B47">
              <w:rPr>
                <w:spacing w:val="2"/>
                <w:w w:val="130"/>
              </w:rPr>
              <w:t xml:space="preserve"> </w:t>
            </w:r>
            <w:r w:rsidR="006D3B47">
              <w:rPr>
                <w:w w:val="130"/>
              </w:rPr>
              <w:t>About</w:t>
            </w:r>
            <w:r w:rsidR="006D3B47">
              <w:rPr>
                <w:spacing w:val="1"/>
                <w:w w:val="130"/>
              </w:rPr>
              <w:t xml:space="preserve"> </w:t>
            </w:r>
            <w:r w:rsidR="006D3B47">
              <w:rPr>
                <w:spacing w:val="-2"/>
                <w:w w:val="130"/>
              </w:rPr>
              <w:t>Safeguarding</w:t>
            </w:r>
            <w:r w:rsidR="006D3B47">
              <w:tab/>
            </w:r>
            <w:r w:rsidR="006D3B47">
              <w:rPr>
                <w:spacing w:val="-5"/>
                <w:w w:val="130"/>
              </w:rPr>
              <w:t>22</w:t>
            </w:r>
          </w:hyperlink>
        </w:p>
        <w:p w14:paraId="64A22171" w14:textId="77777777" w:rsidR="00274980" w:rsidRDefault="00C22BBE">
          <w:pPr>
            <w:pStyle w:val="TOC1"/>
            <w:numPr>
              <w:ilvl w:val="0"/>
              <w:numId w:val="15"/>
            </w:numPr>
            <w:tabs>
              <w:tab w:val="left" w:pos="280"/>
              <w:tab w:val="right" w:pos="9628"/>
            </w:tabs>
            <w:ind w:left="280" w:hanging="270"/>
          </w:pPr>
          <w:hyperlink w:anchor="_TOC_250016" w:history="1">
            <w:r w:rsidR="006D3B47">
              <w:rPr>
                <w:w w:val="130"/>
              </w:rPr>
              <w:t>Pupils with</w:t>
            </w:r>
            <w:r w:rsidR="006D3B47">
              <w:rPr>
                <w:spacing w:val="1"/>
                <w:w w:val="130"/>
              </w:rPr>
              <w:t xml:space="preserve"> </w:t>
            </w:r>
            <w:r w:rsidR="006D3B47">
              <w:rPr>
                <w:w w:val="130"/>
              </w:rPr>
              <w:t>Special</w:t>
            </w:r>
            <w:r w:rsidR="006D3B47">
              <w:rPr>
                <w:spacing w:val="1"/>
                <w:w w:val="130"/>
              </w:rPr>
              <w:t xml:space="preserve"> </w:t>
            </w:r>
            <w:r w:rsidR="006D3B47">
              <w:rPr>
                <w:w w:val="130"/>
              </w:rPr>
              <w:t>Educational</w:t>
            </w:r>
            <w:r w:rsidR="006D3B47">
              <w:rPr>
                <w:spacing w:val="1"/>
                <w:w w:val="130"/>
              </w:rPr>
              <w:t xml:space="preserve"> </w:t>
            </w:r>
            <w:r w:rsidR="006D3B47">
              <w:rPr>
                <w:w w:val="130"/>
              </w:rPr>
              <w:t>Needs,</w:t>
            </w:r>
            <w:r w:rsidR="006D3B47">
              <w:rPr>
                <w:spacing w:val="1"/>
                <w:w w:val="130"/>
              </w:rPr>
              <w:t xml:space="preserve"> </w:t>
            </w:r>
            <w:r w:rsidR="006D3B47">
              <w:rPr>
                <w:w w:val="130"/>
              </w:rPr>
              <w:t>Disabilities</w:t>
            </w:r>
            <w:r w:rsidR="006D3B47">
              <w:rPr>
                <w:spacing w:val="1"/>
                <w:w w:val="130"/>
              </w:rPr>
              <w:t xml:space="preserve"> </w:t>
            </w:r>
            <w:r w:rsidR="006D3B47">
              <w:rPr>
                <w:w w:val="130"/>
              </w:rPr>
              <w:t>or Health</w:t>
            </w:r>
            <w:r w:rsidR="006D3B47">
              <w:rPr>
                <w:spacing w:val="1"/>
                <w:w w:val="130"/>
              </w:rPr>
              <w:t xml:space="preserve"> </w:t>
            </w:r>
            <w:r w:rsidR="006D3B47">
              <w:rPr>
                <w:spacing w:val="-2"/>
                <w:w w:val="125"/>
              </w:rPr>
              <w:t>Issues</w:t>
            </w:r>
            <w:r w:rsidR="006D3B47">
              <w:tab/>
            </w:r>
            <w:r w:rsidR="006D3B47">
              <w:rPr>
                <w:spacing w:val="-5"/>
                <w:w w:val="130"/>
              </w:rPr>
              <w:t>22</w:t>
            </w:r>
          </w:hyperlink>
        </w:p>
        <w:p w14:paraId="3AE9D34D" w14:textId="77777777" w:rsidR="00274980" w:rsidRDefault="00C22BBE">
          <w:pPr>
            <w:pStyle w:val="TOC1"/>
            <w:numPr>
              <w:ilvl w:val="0"/>
              <w:numId w:val="15"/>
            </w:numPr>
            <w:tabs>
              <w:tab w:val="left" w:pos="278"/>
              <w:tab w:val="right" w:pos="9628"/>
            </w:tabs>
            <w:spacing w:before="81"/>
            <w:ind w:left="278" w:hanging="268"/>
          </w:pPr>
          <w:hyperlink w:anchor="_TOC_250015" w:history="1">
            <w:r w:rsidR="006D3B47">
              <w:rPr>
                <w:w w:val="130"/>
              </w:rPr>
              <w:t>Children</w:t>
            </w:r>
            <w:r w:rsidR="006D3B47">
              <w:rPr>
                <w:spacing w:val="-7"/>
                <w:w w:val="130"/>
              </w:rPr>
              <w:t xml:space="preserve"> </w:t>
            </w:r>
            <w:r w:rsidR="006D3B47">
              <w:rPr>
                <w:w w:val="130"/>
              </w:rPr>
              <w:t>who</w:t>
            </w:r>
            <w:r w:rsidR="006D3B47">
              <w:rPr>
                <w:spacing w:val="-6"/>
                <w:w w:val="130"/>
              </w:rPr>
              <w:t xml:space="preserve"> </w:t>
            </w:r>
            <w:r w:rsidR="006D3B47">
              <w:rPr>
                <w:w w:val="130"/>
              </w:rPr>
              <w:t>are</w:t>
            </w:r>
            <w:r w:rsidR="006D3B47">
              <w:rPr>
                <w:spacing w:val="-7"/>
                <w:w w:val="130"/>
              </w:rPr>
              <w:t xml:space="preserve"> </w:t>
            </w:r>
            <w:r w:rsidR="006D3B47">
              <w:rPr>
                <w:w w:val="130"/>
              </w:rPr>
              <w:t>Lesbian,</w:t>
            </w:r>
            <w:r w:rsidR="006D3B47">
              <w:rPr>
                <w:spacing w:val="-6"/>
                <w:w w:val="130"/>
              </w:rPr>
              <w:t xml:space="preserve"> </w:t>
            </w:r>
            <w:r w:rsidR="006D3B47">
              <w:rPr>
                <w:w w:val="130"/>
              </w:rPr>
              <w:t>Gay,</w:t>
            </w:r>
            <w:r w:rsidR="006D3B47">
              <w:rPr>
                <w:spacing w:val="-7"/>
                <w:w w:val="130"/>
              </w:rPr>
              <w:t xml:space="preserve"> </w:t>
            </w:r>
            <w:r w:rsidR="006D3B47">
              <w:rPr>
                <w:w w:val="130"/>
              </w:rPr>
              <w:t>Bisexual</w:t>
            </w:r>
            <w:r w:rsidR="006D3B47">
              <w:rPr>
                <w:spacing w:val="-6"/>
                <w:w w:val="130"/>
              </w:rPr>
              <w:t xml:space="preserve"> </w:t>
            </w:r>
            <w:r w:rsidR="006D3B47">
              <w:rPr>
                <w:w w:val="130"/>
              </w:rPr>
              <w:t>or</w:t>
            </w:r>
            <w:r w:rsidR="006D3B47">
              <w:rPr>
                <w:spacing w:val="-6"/>
                <w:w w:val="130"/>
              </w:rPr>
              <w:t xml:space="preserve"> </w:t>
            </w:r>
            <w:r w:rsidR="006D3B47">
              <w:rPr>
                <w:w w:val="130"/>
              </w:rPr>
              <w:t>Gender</w:t>
            </w:r>
            <w:r w:rsidR="006D3B47">
              <w:rPr>
                <w:spacing w:val="-7"/>
                <w:w w:val="130"/>
              </w:rPr>
              <w:t xml:space="preserve"> </w:t>
            </w:r>
            <w:r w:rsidR="006D3B47">
              <w:rPr>
                <w:spacing w:val="-2"/>
                <w:w w:val="130"/>
              </w:rPr>
              <w:t>Questioning</w:t>
            </w:r>
            <w:r w:rsidR="006D3B47">
              <w:tab/>
            </w:r>
            <w:r w:rsidR="006D3B47">
              <w:rPr>
                <w:spacing w:val="-5"/>
                <w:w w:val="130"/>
              </w:rPr>
              <w:t>23</w:t>
            </w:r>
          </w:hyperlink>
        </w:p>
        <w:p w14:paraId="375C165A" w14:textId="77777777" w:rsidR="00274980" w:rsidRDefault="00C22BBE">
          <w:pPr>
            <w:pStyle w:val="TOC1"/>
            <w:numPr>
              <w:ilvl w:val="0"/>
              <w:numId w:val="15"/>
            </w:numPr>
            <w:tabs>
              <w:tab w:val="left" w:pos="277"/>
              <w:tab w:val="right" w:pos="9628"/>
            </w:tabs>
            <w:ind w:left="277" w:hanging="267"/>
          </w:pPr>
          <w:hyperlink w:anchor="_TOC_250014" w:history="1">
            <w:r w:rsidR="006D3B47">
              <w:rPr>
                <w:w w:val="130"/>
              </w:rPr>
              <w:t>Pupils</w:t>
            </w:r>
            <w:r w:rsidR="006D3B47">
              <w:rPr>
                <w:spacing w:val="3"/>
                <w:w w:val="130"/>
              </w:rPr>
              <w:t xml:space="preserve"> </w:t>
            </w:r>
            <w:r w:rsidR="006D3B47">
              <w:rPr>
                <w:w w:val="130"/>
              </w:rPr>
              <w:t>with</w:t>
            </w:r>
            <w:r w:rsidR="006D3B47">
              <w:rPr>
                <w:spacing w:val="3"/>
                <w:w w:val="130"/>
              </w:rPr>
              <w:t xml:space="preserve"> </w:t>
            </w:r>
            <w:r w:rsidR="006D3B47">
              <w:rPr>
                <w:w w:val="130"/>
              </w:rPr>
              <w:t>a</w:t>
            </w:r>
            <w:r w:rsidR="006D3B47">
              <w:rPr>
                <w:spacing w:val="3"/>
                <w:w w:val="130"/>
              </w:rPr>
              <w:t xml:space="preserve"> </w:t>
            </w:r>
            <w:r w:rsidR="006D3B47">
              <w:rPr>
                <w:w w:val="130"/>
              </w:rPr>
              <w:t>Social</w:t>
            </w:r>
            <w:r w:rsidR="006D3B47">
              <w:rPr>
                <w:spacing w:val="3"/>
                <w:w w:val="130"/>
              </w:rPr>
              <w:t xml:space="preserve"> </w:t>
            </w:r>
            <w:r w:rsidR="006D3B47">
              <w:rPr>
                <w:spacing w:val="-2"/>
                <w:w w:val="130"/>
              </w:rPr>
              <w:t>Worker</w:t>
            </w:r>
            <w:r w:rsidR="006D3B47">
              <w:tab/>
            </w:r>
            <w:r w:rsidR="006D3B47">
              <w:rPr>
                <w:spacing w:val="-5"/>
                <w:w w:val="130"/>
              </w:rPr>
              <w:t>23</w:t>
            </w:r>
          </w:hyperlink>
        </w:p>
        <w:p w14:paraId="62D24B51" w14:textId="77777777" w:rsidR="00274980" w:rsidRDefault="00C22BBE">
          <w:pPr>
            <w:pStyle w:val="TOC1"/>
            <w:numPr>
              <w:ilvl w:val="0"/>
              <w:numId w:val="15"/>
            </w:numPr>
            <w:tabs>
              <w:tab w:val="left" w:pos="278"/>
              <w:tab w:val="right" w:pos="9628"/>
            </w:tabs>
            <w:ind w:left="278" w:hanging="268"/>
          </w:pPr>
          <w:hyperlink w:anchor="_TOC_250013" w:history="1">
            <w:r w:rsidR="006D3B47">
              <w:rPr>
                <w:w w:val="130"/>
              </w:rPr>
              <w:t>Looked-after</w:t>
            </w:r>
            <w:r w:rsidR="006D3B47">
              <w:rPr>
                <w:spacing w:val="7"/>
                <w:w w:val="130"/>
              </w:rPr>
              <w:t xml:space="preserve"> </w:t>
            </w:r>
            <w:r w:rsidR="006D3B47">
              <w:rPr>
                <w:w w:val="130"/>
              </w:rPr>
              <w:t>and</w:t>
            </w:r>
            <w:r w:rsidR="006D3B47">
              <w:rPr>
                <w:spacing w:val="7"/>
                <w:w w:val="130"/>
              </w:rPr>
              <w:t xml:space="preserve"> </w:t>
            </w:r>
            <w:r w:rsidR="006D3B47">
              <w:rPr>
                <w:w w:val="130"/>
              </w:rPr>
              <w:t>Previously</w:t>
            </w:r>
            <w:r w:rsidR="006D3B47">
              <w:rPr>
                <w:spacing w:val="8"/>
                <w:w w:val="130"/>
              </w:rPr>
              <w:t xml:space="preserve"> </w:t>
            </w:r>
            <w:r w:rsidR="006D3B47">
              <w:rPr>
                <w:w w:val="130"/>
              </w:rPr>
              <w:t>Looked-after</w:t>
            </w:r>
            <w:r w:rsidR="006D3B47">
              <w:rPr>
                <w:spacing w:val="7"/>
                <w:w w:val="130"/>
              </w:rPr>
              <w:t xml:space="preserve"> </w:t>
            </w:r>
            <w:r w:rsidR="006D3B47">
              <w:rPr>
                <w:spacing w:val="-2"/>
                <w:w w:val="130"/>
              </w:rPr>
              <w:t>Children</w:t>
            </w:r>
            <w:r w:rsidR="006D3B47">
              <w:tab/>
            </w:r>
            <w:r w:rsidR="006D3B47">
              <w:rPr>
                <w:spacing w:val="-5"/>
                <w:w w:val="130"/>
              </w:rPr>
              <w:t>23</w:t>
            </w:r>
          </w:hyperlink>
        </w:p>
        <w:p w14:paraId="38A04D59" w14:textId="77777777" w:rsidR="00274980" w:rsidRDefault="00C22BBE">
          <w:pPr>
            <w:pStyle w:val="TOC1"/>
            <w:numPr>
              <w:ilvl w:val="0"/>
              <w:numId w:val="15"/>
            </w:numPr>
            <w:tabs>
              <w:tab w:val="left" w:pos="286"/>
              <w:tab w:val="right" w:pos="9628"/>
            </w:tabs>
            <w:spacing w:before="81"/>
            <w:ind w:left="286" w:hanging="276"/>
          </w:pPr>
          <w:hyperlink w:anchor="_TOC_250012" w:history="1">
            <w:r w:rsidR="006D3B47">
              <w:rPr>
                <w:w w:val="130"/>
              </w:rPr>
              <w:t>Online</w:t>
            </w:r>
            <w:r w:rsidR="006D3B47">
              <w:rPr>
                <w:spacing w:val="-7"/>
                <w:w w:val="130"/>
              </w:rPr>
              <w:t xml:space="preserve"> </w:t>
            </w:r>
            <w:r w:rsidR="006D3B47">
              <w:rPr>
                <w:spacing w:val="-2"/>
                <w:w w:val="130"/>
              </w:rPr>
              <w:t>Learning</w:t>
            </w:r>
            <w:r w:rsidR="006D3B47">
              <w:tab/>
            </w:r>
            <w:r w:rsidR="006D3B47">
              <w:rPr>
                <w:spacing w:val="-7"/>
                <w:w w:val="125"/>
              </w:rPr>
              <w:t>24</w:t>
            </w:r>
          </w:hyperlink>
        </w:p>
        <w:p w14:paraId="78C430E3" w14:textId="77777777" w:rsidR="00274980" w:rsidRDefault="00C22BBE">
          <w:pPr>
            <w:pStyle w:val="TOC1"/>
            <w:numPr>
              <w:ilvl w:val="0"/>
              <w:numId w:val="15"/>
            </w:numPr>
            <w:tabs>
              <w:tab w:val="left" w:pos="276"/>
              <w:tab w:val="right" w:pos="9628"/>
            </w:tabs>
            <w:ind w:left="276" w:hanging="266"/>
          </w:pPr>
          <w:hyperlink w:anchor="_TOC_250011" w:history="1">
            <w:r w:rsidR="006D3B47">
              <w:rPr>
                <w:w w:val="130"/>
              </w:rPr>
              <w:t>Records</w:t>
            </w:r>
            <w:r w:rsidR="006D3B47">
              <w:rPr>
                <w:spacing w:val="-2"/>
                <w:w w:val="130"/>
              </w:rPr>
              <w:t xml:space="preserve"> </w:t>
            </w:r>
            <w:r w:rsidR="006D3B47">
              <w:rPr>
                <w:w w:val="130"/>
              </w:rPr>
              <w:t>and</w:t>
            </w:r>
            <w:r w:rsidR="006D3B47">
              <w:rPr>
                <w:spacing w:val="-1"/>
                <w:w w:val="130"/>
              </w:rPr>
              <w:t xml:space="preserve"> </w:t>
            </w:r>
            <w:r w:rsidR="006D3B47">
              <w:rPr>
                <w:w w:val="130"/>
              </w:rPr>
              <w:t>Information</w:t>
            </w:r>
            <w:r w:rsidR="006D3B47">
              <w:rPr>
                <w:spacing w:val="-2"/>
                <w:w w:val="130"/>
              </w:rPr>
              <w:t xml:space="preserve"> </w:t>
            </w:r>
            <w:r w:rsidR="006D3B47">
              <w:rPr>
                <w:spacing w:val="-2"/>
                <w:w w:val="125"/>
              </w:rPr>
              <w:t>Sharing</w:t>
            </w:r>
            <w:r w:rsidR="006D3B47">
              <w:tab/>
            </w:r>
            <w:r w:rsidR="006D3B47">
              <w:rPr>
                <w:spacing w:val="-5"/>
                <w:w w:val="125"/>
              </w:rPr>
              <w:t>24</w:t>
            </w:r>
          </w:hyperlink>
        </w:p>
        <w:p w14:paraId="19946157" w14:textId="77777777" w:rsidR="00274980" w:rsidRDefault="006D3B47">
          <w:pPr>
            <w:pStyle w:val="TOC1"/>
            <w:numPr>
              <w:ilvl w:val="0"/>
              <w:numId w:val="15"/>
            </w:numPr>
            <w:tabs>
              <w:tab w:val="left" w:pos="288"/>
              <w:tab w:val="right" w:pos="9628"/>
            </w:tabs>
            <w:ind w:left="288" w:hanging="278"/>
          </w:pPr>
          <w:r>
            <w:rPr>
              <w:w w:val="130"/>
            </w:rPr>
            <w:t>Working</w:t>
          </w:r>
          <w:r>
            <w:rPr>
              <w:spacing w:val="-4"/>
              <w:w w:val="130"/>
            </w:rPr>
            <w:t xml:space="preserve"> </w:t>
          </w:r>
          <w:r>
            <w:rPr>
              <w:w w:val="130"/>
            </w:rPr>
            <w:t>with</w:t>
          </w:r>
          <w:r>
            <w:rPr>
              <w:spacing w:val="-4"/>
              <w:w w:val="130"/>
            </w:rPr>
            <w:t xml:space="preserve"> </w:t>
          </w:r>
          <w:r>
            <w:rPr>
              <w:w w:val="130"/>
            </w:rPr>
            <w:t>Pupils,</w:t>
          </w:r>
          <w:r>
            <w:rPr>
              <w:spacing w:val="-4"/>
              <w:w w:val="130"/>
            </w:rPr>
            <w:t xml:space="preserve"> </w:t>
          </w:r>
          <w:r>
            <w:rPr>
              <w:w w:val="130"/>
            </w:rPr>
            <w:t>Parents</w:t>
          </w:r>
          <w:r>
            <w:rPr>
              <w:spacing w:val="-4"/>
              <w:w w:val="130"/>
            </w:rPr>
            <w:t xml:space="preserve"> </w:t>
          </w:r>
          <w:r>
            <w:rPr>
              <w:w w:val="130"/>
            </w:rPr>
            <w:t>and</w:t>
          </w:r>
          <w:r>
            <w:rPr>
              <w:spacing w:val="-4"/>
              <w:w w:val="130"/>
            </w:rPr>
            <w:t xml:space="preserve"> </w:t>
          </w:r>
          <w:r>
            <w:rPr>
              <w:spacing w:val="-2"/>
              <w:w w:val="130"/>
            </w:rPr>
            <w:t>Carers</w:t>
          </w:r>
          <w:r>
            <w:tab/>
          </w:r>
          <w:r>
            <w:rPr>
              <w:spacing w:val="-5"/>
              <w:w w:val="130"/>
            </w:rPr>
            <w:t>25</w:t>
          </w:r>
        </w:p>
        <w:p w14:paraId="6C66F73B" w14:textId="77777777" w:rsidR="00274980" w:rsidRDefault="00C22BBE">
          <w:pPr>
            <w:pStyle w:val="TOC1"/>
            <w:numPr>
              <w:ilvl w:val="0"/>
              <w:numId w:val="15"/>
            </w:numPr>
            <w:tabs>
              <w:tab w:val="left" w:pos="285"/>
              <w:tab w:val="right" w:pos="9628"/>
            </w:tabs>
            <w:spacing w:before="81"/>
            <w:ind w:left="285" w:hanging="275"/>
          </w:pPr>
          <w:hyperlink w:anchor="_TOC_250010" w:history="1">
            <w:r w:rsidR="006D3B47">
              <w:rPr>
                <w:w w:val="130"/>
              </w:rPr>
              <w:t>Child</w:t>
            </w:r>
            <w:r w:rsidR="006D3B47">
              <w:rPr>
                <w:spacing w:val="3"/>
                <w:w w:val="130"/>
              </w:rPr>
              <w:t xml:space="preserve"> </w:t>
            </w:r>
            <w:r w:rsidR="006D3B47">
              <w:rPr>
                <w:w w:val="130"/>
              </w:rPr>
              <w:t>Protection</w:t>
            </w:r>
            <w:r w:rsidR="006D3B47">
              <w:rPr>
                <w:spacing w:val="4"/>
                <w:w w:val="130"/>
              </w:rPr>
              <w:t xml:space="preserve"> </w:t>
            </w:r>
            <w:r w:rsidR="006D3B47">
              <w:rPr>
                <w:spacing w:val="-2"/>
                <w:w w:val="130"/>
              </w:rPr>
              <w:t>Conferences</w:t>
            </w:r>
            <w:r w:rsidR="006D3B47">
              <w:tab/>
            </w:r>
            <w:r w:rsidR="006D3B47">
              <w:rPr>
                <w:spacing w:val="-5"/>
                <w:w w:val="130"/>
              </w:rPr>
              <w:t>25</w:t>
            </w:r>
          </w:hyperlink>
        </w:p>
        <w:p w14:paraId="45278E37" w14:textId="77777777" w:rsidR="00274980" w:rsidRDefault="00C22BBE">
          <w:pPr>
            <w:pStyle w:val="TOC1"/>
            <w:numPr>
              <w:ilvl w:val="0"/>
              <w:numId w:val="15"/>
            </w:numPr>
            <w:tabs>
              <w:tab w:val="left" w:pos="335"/>
              <w:tab w:val="right" w:pos="9628"/>
            </w:tabs>
            <w:ind w:left="335" w:hanging="325"/>
          </w:pPr>
          <w:hyperlink w:anchor="_TOC_250009" w:history="1">
            <w:r w:rsidR="006D3B47">
              <w:rPr>
                <w:w w:val="130"/>
              </w:rPr>
              <w:t>Professional</w:t>
            </w:r>
            <w:r w:rsidR="006D3B47">
              <w:rPr>
                <w:spacing w:val="-1"/>
                <w:w w:val="130"/>
              </w:rPr>
              <w:t xml:space="preserve"> </w:t>
            </w:r>
            <w:r w:rsidR="006D3B47">
              <w:rPr>
                <w:w w:val="130"/>
              </w:rPr>
              <w:t>Disagreement</w:t>
            </w:r>
            <w:r w:rsidR="006D3B47">
              <w:rPr>
                <w:spacing w:val="2"/>
                <w:w w:val="130"/>
              </w:rPr>
              <w:t xml:space="preserve"> </w:t>
            </w:r>
            <w:r w:rsidR="006D3B47">
              <w:rPr>
                <w:w w:val="130"/>
              </w:rPr>
              <w:t>and</w:t>
            </w:r>
            <w:r w:rsidR="006D3B47">
              <w:rPr>
                <w:spacing w:val="2"/>
                <w:w w:val="130"/>
              </w:rPr>
              <w:t xml:space="preserve"> </w:t>
            </w:r>
            <w:r w:rsidR="006D3B47">
              <w:rPr>
                <w:w w:val="130"/>
              </w:rPr>
              <w:t>Escalation</w:t>
            </w:r>
            <w:r w:rsidR="006D3B47">
              <w:rPr>
                <w:spacing w:val="2"/>
                <w:w w:val="130"/>
              </w:rPr>
              <w:t xml:space="preserve"> </w:t>
            </w:r>
            <w:r w:rsidR="006D3B47">
              <w:rPr>
                <w:w w:val="130"/>
              </w:rPr>
              <w:t>of</w:t>
            </w:r>
            <w:r w:rsidR="006D3B47">
              <w:rPr>
                <w:spacing w:val="2"/>
                <w:w w:val="130"/>
              </w:rPr>
              <w:t xml:space="preserve"> </w:t>
            </w:r>
            <w:r w:rsidR="006D3B47">
              <w:rPr>
                <w:spacing w:val="-2"/>
                <w:w w:val="130"/>
              </w:rPr>
              <w:t>Concerns</w:t>
            </w:r>
            <w:r w:rsidR="006D3B47">
              <w:tab/>
            </w:r>
            <w:r w:rsidR="006D3B47">
              <w:rPr>
                <w:spacing w:val="-5"/>
                <w:w w:val="130"/>
              </w:rPr>
              <w:t>26</w:t>
            </w:r>
          </w:hyperlink>
        </w:p>
        <w:p w14:paraId="1987B085" w14:textId="77777777" w:rsidR="00274980" w:rsidRDefault="00C22BBE">
          <w:pPr>
            <w:pStyle w:val="TOC1"/>
            <w:numPr>
              <w:ilvl w:val="0"/>
              <w:numId w:val="15"/>
            </w:numPr>
            <w:tabs>
              <w:tab w:val="left" w:pos="280"/>
              <w:tab w:val="right" w:pos="9628"/>
            </w:tabs>
            <w:spacing w:before="81"/>
            <w:ind w:left="280" w:hanging="270"/>
          </w:pPr>
          <w:hyperlink w:anchor="_TOC_250008" w:history="1">
            <w:r w:rsidR="006D3B47">
              <w:rPr>
                <w:w w:val="130"/>
              </w:rPr>
              <w:t>Checking</w:t>
            </w:r>
            <w:r w:rsidR="006D3B47">
              <w:rPr>
                <w:spacing w:val="3"/>
                <w:w w:val="130"/>
              </w:rPr>
              <w:t xml:space="preserve"> </w:t>
            </w:r>
            <w:r w:rsidR="006D3B47">
              <w:rPr>
                <w:w w:val="130"/>
              </w:rPr>
              <w:t>the</w:t>
            </w:r>
            <w:r w:rsidR="006D3B47">
              <w:rPr>
                <w:spacing w:val="3"/>
                <w:w w:val="130"/>
              </w:rPr>
              <w:t xml:space="preserve"> </w:t>
            </w:r>
            <w:r w:rsidR="006D3B47">
              <w:rPr>
                <w:w w:val="130"/>
              </w:rPr>
              <w:t>Identity</w:t>
            </w:r>
            <w:r w:rsidR="006D3B47">
              <w:rPr>
                <w:spacing w:val="3"/>
                <w:w w:val="130"/>
              </w:rPr>
              <w:t xml:space="preserve"> </w:t>
            </w:r>
            <w:r w:rsidR="006D3B47">
              <w:rPr>
                <w:w w:val="130"/>
              </w:rPr>
              <w:t>and</w:t>
            </w:r>
            <w:r w:rsidR="006D3B47">
              <w:rPr>
                <w:spacing w:val="4"/>
                <w:w w:val="130"/>
              </w:rPr>
              <w:t xml:space="preserve"> </w:t>
            </w:r>
            <w:r w:rsidR="006D3B47">
              <w:rPr>
                <w:w w:val="130"/>
              </w:rPr>
              <w:t>Suitability</w:t>
            </w:r>
            <w:r w:rsidR="006D3B47">
              <w:rPr>
                <w:spacing w:val="3"/>
                <w:w w:val="130"/>
              </w:rPr>
              <w:t xml:space="preserve"> </w:t>
            </w:r>
            <w:r w:rsidR="006D3B47">
              <w:rPr>
                <w:w w:val="130"/>
              </w:rPr>
              <w:t>of</w:t>
            </w:r>
            <w:r w:rsidR="006D3B47">
              <w:rPr>
                <w:spacing w:val="3"/>
                <w:w w:val="130"/>
              </w:rPr>
              <w:t xml:space="preserve"> </w:t>
            </w:r>
            <w:r w:rsidR="006D3B47">
              <w:rPr>
                <w:spacing w:val="-2"/>
                <w:w w:val="130"/>
              </w:rPr>
              <w:t>Visitors</w:t>
            </w:r>
            <w:r w:rsidR="006D3B47">
              <w:tab/>
            </w:r>
            <w:r w:rsidR="006D3B47">
              <w:rPr>
                <w:spacing w:val="-5"/>
                <w:w w:val="130"/>
              </w:rPr>
              <w:t>26</w:t>
            </w:r>
          </w:hyperlink>
        </w:p>
        <w:p w14:paraId="058B9E4F" w14:textId="77777777" w:rsidR="00274980" w:rsidRDefault="00C22BBE">
          <w:pPr>
            <w:pStyle w:val="TOC1"/>
            <w:numPr>
              <w:ilvl w:val="0"/>
              <w:numId w:val="15"/>
            </w:numPr>
            <w:tabs>
              <w:tab w:val="left" w:pos="317"/>
              <w:tab w:val="right" w:pos="9628"/>
            </w:tabs>
            <w:ind w:left="317" w:hanging="307"/>
          </w:pPr>
          <w:hyperlink w:anchor="_TOC_250007" w:history="1">
            <w:r w:rsidR="006D3B47">
              <w:rPr>
                <w:w w:val="130"/>
              </w:rPr>
              <w:t>Use</w:t>
            </w:r>
            <w:r w:rsidR="006D3B47">
              <w:rPr>
                <w:spacing w:val="2"/>
                <w:w w:val="130"/>
              </w:rPr>
              <w:t xml:space="preserve"> </w:t>
            </w:r>
            <w:r w:rsidR="006D3B47">
              <w:rPr>
                <w:w w:val="130"/>
              </w:rPr>
              <w:t>of</w:t>
            </w:r>
            <w:r w:rsidR="006D3B47">
              <w:rPr>
                <w:spacing w:val="2"/>
                <w:w w:val="130"/>
              </w:rPr>
              <w:t xml:space="preserve"> </w:t>
            </w:r>
            <w:r w:rsidR="006D3B47">
              <w:rPr>
                <w:w w:val="130"/>
              </w:rPr>
              <w:t>School</w:t>
            </w:r>
            <w:r w:rsidR="006D3B47">
              <w:rPr>
                <w:spacing w:val="3"/>
                <w:w w:val="130"/>
              </w:rPr>
              <w:t xml:space="preserve"> </w:t>
            </w:r>
            <w:r w:rsidR="006D3B47">
              <w:rPr>
                <w:w w:val="130"/>
              </w:rPr>
              <w:t>Site</w:t>
            </w:r>
            <w:r w:rsidR="006D3B47">
              <w:rPr>
                <w:spacing w:val="2"/>
                <w:w w:val="130"/>
              </w:rPr>
              <w:t xml:space="preserve"> </w:t>
            </w:r>
            <w:r w:rsidR="006D3B47">
              <w:rPr>
                <w:w w:val="130"/>
              </w:rPr>
              <w:t>by</w:t>
            </w:r>
            <w:r w:rsidR="006D3B47">
              <w:rPr>
                <w:spacing w:val="3"/>
                <w:w w:val="130"/>
              </w:rPr>
              <w:t xml:space="preserve"> </w:t>
            </w:r>
            <w:r w:rsidR="006D3B47">
              <w:rPr>
                <w:w w:val="130"/>
              </w:rPr>
              <w:t>External</w:t>
            </w:r>
            <w:r w:rsidR="006D3B47">
              <w:rPr>
                <w:spacing w:val="2"/>
                <w:w w:val="130"/>
              </w:rPr>
              <w:t xml:space="preserve"> </w:t>
            </w:r>
            <w:proofErr w:type="spellStart"/>
            <w:r w:rsidR="006D3B47">
              <w:rPr>
                <w:spacing w:val="-2"/>
                <w:w w:val="130"/>
              </w:rPr>
              <w:t>Organisations</w:t>
            </w:r>
            <w:proofErr w:type="spellEnd"/>
            <w:r w:rsidR="006D3B47">
              <w:tab/>
            </w:r>
            <w:r w:rsidR="006D3B47">
              <w:rPr>
                <w:spacing w:val="-5"/>
                <w:w w:val="130"/>
              </w:rPr>
              <w:t>27</w:t>
            </w:r>
          </w:hyperlink>
        </w:p>
        <w:p w14:paraId="5844F4D2" w14:textId="77777777" w:rsidR="00274980" w:rsidRDefault="00C22BBE">
          <w:pPr>
            <w:pStyle w:val="TOC1"/>
            <w:numPr>
              <w:ilvl w:val="0"/>
              <w:numId w:val="15"/>
            </w:numPr>
            <w:tabs>
              <w:tab w:val="left" w:pos="315"/>
              <w:tab w:val="right" w:pos="9628"/>
            </w:tabs>
            <w:ind w:left="315" w:hanging="305"/>
          </w:pPr>
          <w:hyperlink w:anchor="_TOC_250006" w:history="1">
            <w:r w:rsidR="006D3B47">
              <w:rPr>
                <w:w w:val="130"/>
              </w:rPr>
              <w:t>Safer</w:t>
            </w:r>
            <w:r w:rsidR="006D3B47">
              <w:rPr>
                <w:spacing w:val="-2"/>
                <w:w w:val="130"/>
              </w:rPr>
              <w:t xml:space="preserve"> Recruitment</w:t>
            </w:r>
            <w:r w:rsidR="006D3B47">
              <w:tab/>
            </w:r>
            <w:r w:rsidR="006D3B47">
              <w:rPr>
                <w:spacing w:val="-5"/>
                <w:w w:val="130"/>
              </w:rPr>
              <w:t>27</w:t>
            </w:r>
          </w:hyperlink>
        </w:p>
        <w:p w14:paraId="6870F800" w14:textId="77777777" w:rsidR="00274980" w:rsidRDefault="00C22BBE">
          <w:pPr>
            <w:pStyle w:val="TOC1"/>
            <w:numPr>
              <w:ilvl w:val="0"/>
              <w:numId w:val="15"/>
            </w:numPr>
            <w:tabs>
              <w:tab w:val="left" w:pos="314"/>
              <w:tab w:val="right" w:pos="9628"/>
            </w:tabs>
            <w:spacing w:before="81"/>
            <w:ind w:left="314" w:hanging="304"/>
          </w:pPr>
          <w:hyperlink w:anchor="_TOC_250005" w:history="1">
            <w:r w:rsidR="006D3B47">
              <w:rPr>
                <w:w w:val="130"/>
              </w:rPr>
              <w:t>Safer</w:t>
            </w:r>
            <w:r w:rsidR="006D3B47">
              <w:rPr>
                <w:spacing w:val="-8"/>
                <w:w w:val="130"/>
              </w:rPr>
              <w:t xml:space="preserve"> </w:t>
            </w:r>
            <w:r w:rsidR="006D3B47">
              <w:rPr>
                <w:w w:val="130"/>
              </w:rPr>
              <w:t>Working</w:t>
            </w:r>
            <w:r w:rsidR="006D3B47">
              <w:rPr>
                <w:spacing w:val="-7"/>
                <w:w w:val="130"/>
              </w:rPr>
              <w:t xml:space="preserve"> </w:t>
            </w:r>
            <w:r w:rsidR="006D3B47">
              <w:rPr>
                <w:spacing w:val="-2"/>
                <w:w w:val="130"/>
              </w:rPr>
              <w:t>Practice</w:t>
            </w:r>
            <w:r w:rsidR="006D3B47">
              <w:tab/>
            </w:r>
            <w:r w:rsidR="006D3B47">
              <w:rPr>
                <w:spacing w:val="-5"/>
                <w:w w:val="125"/>
              </w:rPr>
              <w:t>32</w:t>
            </w:r>
          </w:hyperlink>
        </w:p>
        <w:p w14:paraId="50E6FE6D" w14:textId="77777777" w:rsidR="00274980" w:rsidRDefault="006D3B47">
          <w:pPr>
            <w:pStyle w:val="TOC1"/>
            <w:numPr>
              <w:ilvl w:val="0"/>
              <w:numId w:val="15"/>
            </w:numPr>
            <w:tabs>
              <w:tab w:val="left" w:pos="315"/>
              <w:tab w:val="right" w:pos="9628"/>
            </w:tabs>
            <w:ind w:left="315" w:hanging="305"/>
          </w:pPr>
          <w:r>
            <w:rPr>
              <w:w w:val="130"/>
            </w:rPr>
            <w:t>Managing</w:t>
          </w:r>
          <w:r>
            <w:rPr>
              <w:spacing w:val="3"/>
              <w:w w:val="130"/>
            </w:rPr>
            <w:t xml:space="preserve"> </w:t>
          </w:r>
          <w:r>
            <w:rPr>
              <w:w w:val="130"/>
            </w:rPr>
            <w:t>Allegations</w:t>
          </w:r>
          <w:r>
            <w:rPr>
              <w:spacing w:val="4"/>
              <w:w w:val="130"/>
            </w:rPr>
            <w:t xml:space="preserve"> </w:t>
          </w:r>
          <w:r>
            <w:rPr>
              <w:w w:val="130"/>
            </w:rPr>
            <w:t>Against</w:t>
          </w:r>
          <w:r>
            <w:rPr>
              <w:spacing w:val="4"/>
              <w:w w:val="130"/>
            </w:rPr>
            <w:t xml:space="preserve"> </w:t>
          </w:r>
          <w:r>
            <w:rPr>
              <w:w w:val="130"/>
            </w:rPr>
            <w:t>Staff</w:t>
          </w:r>
          <w:r>
            <w:rPr>
              <w:spacing w:val="4"/>
              <w:w w:val="130"/>
            </w:rPr>
            <w:t xml:space="preserve"> </w:t>
          </w:r>
          <w:r>
            <w:rPr>
              <w:w w:val="130"/>
            </w:rPr>
            <w:t>and</w:t>
          </w:r>
          <w:r>
            <w:rPr>
              <w:spacing w:val="4"/>
              <w:w w:val="130"/>
            </w:rPr>
            <w:t xml:space="preserve"> </w:t>
          </w:r>
          <w:r>
            <w:rPr>
              <w:spacing w:val="-2"/>
              <w:w w:val="130"/>
            </w:rPr>
            <w:t>Volunteers</w:t>
          </w:r>
          <w:r>
            <w:tab/>
          </w:r>
          <w:r>
            <w:rPr>
              <w:spacing w:val="-5"/>
              <w:w w:val="130"/>
            </w:rPr>
            <w:t>32</w:t>
          </w:r>
        </w:p>
        <w:p w14:paraId="48BB810D" w14:textId="77777777" w:rsidR="00274980" w:rsidRDefault="00C22BBE">
          <w:pPr>
            <w:pStyle w:val="TOC1"/>
            <w:numPr>
              <w:ilvl w:val="0"/>
              <w:numId w:val="15"/>
            </w:numPr>
            <w:tabs>
              <w:tab w:val="left" w:pos="322"/>
              <w:tab w:val="right" w:pos="9628"/>
            </w:tabs>
            <w:ind w:left="322" w:hanging="312"/>
          </w:pPr>
          <w:hyperlink w:anchor="_TOC_250004" w:history="1">
            <w:r w:rsidR="006D3B47">
              <w:rPr>
                <w:w w:val="130"/>
              </w:rPr>
              <w:t>Low-Level</w:t>
            </w:r>
            <w:r w:rsidR="006D3B47">
              <w:rPr>
                <w:spacing w:val="33"/>
                <w:w w:val="130"/>
              </w:rPr>
              <w:t xml:space="preserve"> </w:t>
            </w:r>
            <w:r w:rsidR="006D3B47">
              <w:rPr>
                <w:spacing w:val="-2"/>
                <w:w w:val="130"/>
              </w:rPr>
              <w:t>Concerns</w:t>
            </w:r>
            <w:r w:rsidR="006D3B47">
              <w:tab/>
            </w:r>
            <w:r w:rsidR="006D3B47">
              <w:rPr>
                <w:spacing w:val="-5"/>
                <w:w w:val="130"/>
              </w:rPr>
              <w:t>33</w:t>
            </w:r>
          </w:hyperlink>
        </w:p>
        <w:p w14:paraId="5C52A750" w14:textId="77777777" w:rsidR="00274980" w:rsidRDefault="00C22BBE">
          <w:pPr>
            <w:pStyle w:val="TOC1"/>
            <w:numPr>
              <w:ilvl w:val="0"/>
              <w:numId w:val="15"/>
            </w:numPr>
            <w:tabs>
              <w:tab w:val="left" w:pos="313"/>
              <w:tab w:val="right" w:pos="9628"/>
            </w:tabs>
            <w:spacing w:before="81"/>
            <w:ind w:left="313" w:hanging="303"/>
          </w:pPr>
          <w:hyperlink w:anchor="_TOC_250003" w:history="1">
            <w:r w:rsidR="006D3B47">
              <w:rPr>
                <w:w w:val="130"/>
              </w:rPr>
              <w:t>Links</w:t>
            </w:r>
            <w:r w:rsidR="006D3B47">
              <w:rPr>
                <w:spacing w:val="-1"/>
                <w:w w:val="130"/>
              </w:rPr>
              <w:t xml:space="preserve"> </w:t>
            </w:r>
            <w:r w:rsidR="006D3B47">
              <w:rPr>
                <w:w w:val="130"/>
              </w:rPr>
              <w:t>with</w:t>
            </w:r>
            <w:r w:rsidR="006D3B47">
              <w:rPr>
                <w:spacing w:val="-1"/>
                <w:w w:val="130"/>
              </w:rPr>
              <w:t xml:space="preserve"> </w:t>
            </w:r>
            <w:r w:rsidR="006D3B47">
              <w:rPr>
                <w:w w:val="130"/>
              </w:rPr>
              <w:t>Other</w:t>
            </w:r>
            <w:r w:rsidR="006D3B47">
              <w:rPr>
                <w:spacing w:val="-1"/>
                <w:w w:val="130"/>
              </w:rPr>
              <w:t xml:space="preserve"> </w:t>
            </w:r>
            <w:r w:rsidR="006D3B47">
              <w:rPr>
                <w:spacing w:val="-2"/>
                <w:w w:val="130"/>
              </w:rPr>
              <w:t>Policies</w:t>
            </w:r>
            <w:r w:rsidR="006D3B47">
              <w:tab/>
            </w:r>
            <w:r w:rsidR="006D3B47">
              <w:rPr>
                <w:spacing w:val="-5"/>
                <w:w w:val="130"/>
              </w:rPr>
              <w:t>35</w:t>
            </w:r>
          </w:hyperlink>
        </w:p>
        <w:p w14:paraId="69E98EDD" w14:textId="77777777" w:rsidR="00274980" w:rsidRDefault="00C22BBE">
          <w:pPr>
            <w:pStyle w:val="TOC1"/>
            <w:numPr>
              <w:ilvl w:val="0"/>
              <w:numId w:val="15"/>
            </w:numPr>
            <w:tabs>
              <w:tab w:val="left" w:pos="325"/>
              <w:tab w:val="right" w:pos="9628"/>
            </w:tabs>
            <w:ind w:left="325" w:hanging="315"/>
          </w:pPr>
          <w:hyperlink w:anchor="_TOC_250002" w:history="1">
            <w:r w:rsidR="006D3B47">
              <w:rPr>
                <w:w w:val="130"/>
              </w:rPr>
              <w:t xml:space="preserve">Local Authority </w:t>
            </w:r>
            <w:r w:rsidR="006D3B47">
              <w:rPr>
                <w:spacing w:val="-2"/>
                <w:w w:val="130"/>
              </w:rPr>
              <w:t>Details</w:t>
            </w:r>
            <w:r w:rsidR="006D3B47">
              <w:tab/>
            </w:r>
            <w:r w:rsidR="006D3B47">
              <w:rPr>
                <w:spacing w:val="-5"/>
                <w:w w:val="130"/>
              </w:rPr>
              <w:t>36</w:t>
            </w:r>
          </w:hyperlink>
        </w:p>
        <w:p w14:paraId="401A9637" w14:textId="77777777" w:rsidR="00274980" w:rsidRDefault="00C22BBE">
          <w:pPr>
            <w:pStyle w:val="TOC1"/>
            <w:tabs>
              <w:tab w:val="right" w:pos="9628"/>
            </w:tabs>
            <w:spacing w:before="81"/>
            <w:ind w:firstLine="0"/>
          </w:pPr>
          <w:hyperlink w:anchor="_TOC_250001" w:history="1">
            <w:r w:rsidR="006D3B47">
              <w:rPr>
                <w:w w:val="130"/>
              </w:rPr>
              <w:t>Appendix</w:t>
            </w:r>
            <w:r w:rsidR="006D3B47">
              <w:rPr>
                <w:spacing w:val="2"/>
                <w:w w:val="130"/>
              </w:rPr>
              <w:t xml:space="preserve"> </w:t>
            </w:r>
            <w:r w:rsidR="006D3B47">
              <w:rPr>
                <w:w w:val="130"/>
              </w:rPr>
              <w:t>One:</w:t>
            </w:r>
            <w:r w:rsidR="006D3B47">
              <w:rPr>
                <w:spacing w:val="2"/>
                <w:w w:val="130"/>
              </w:rPr>
              <w:t xml:space="preserve"> </w:t>
            </w:r>
            <w:r w:rsidR="006D3B47">
              <w:rPr>
                <w:w w:val="130"/>
              </w:rPr>
              <w:t>Types</w:t>
            </w:r>
            <w:r w:rsidR="006D3B47">
              <w:rPr>
                <w:spacing w:val="2"/>
                <w:w w:val="130"/>
              </w:rPr>
              <w:t xml:space="preserve"> </w:t>
            </w:r>
            <w:r w:rsidR="006D3B47">
              <w:rPr>
                <w:w w:val="130"/>
              </w:rPr>
              <w:t>of</w:t>
            </w:r>
            <w:r w:rsidR="006D3B47">
              <w:rPr>
                <w:spacing w:val="2"/>
                <w:w w:val="130"/>
              </w:rPr>
              <w:t xml:space="preserve"> </w:t>
            </w:r>
            <w:r w:rsidR="006D3B47">
              <w:rPr>
                <w:spacing w:val="-2"/>
                <w:w w:val="125"/>
              </w:rPr>
              <w:t>Abuse</w:t>
            </w:r>
            <w:r w:rsidR="006D3B47">
              <w:tab/>
            </w:r>
            <w:r w:rsidR="006D3B47">
              <w:rPr>
                <w:spacing w:val="-5"/>
                <w:w w:val="130"/>
              </w:rPr>
              <w:t>37</w:t>
            </w:r>
          </w:hyperlink>
        </w:p>
        <w:p w14:paraId="5701A554" w14:textId="77777777" w:rsidR="00274980" w:rsidRDefault="00C22BBE">
          <w:pPr>
            <w:pStyle w:val="TOC1"/>
            <w:tabs>
              <w:tab w:val="right" w:pos="9628"/>
            </w:tabs>
            <w:ind w:firstLine="0"/>
          </w:pPr>
          <w:hyperlink w:anchor="_TOC_250000" w:history="1">
            <w:r w:rsidR="006D3B47">
              <w:rPr>
                <w:w w:val="130"/>
              </w:rPr>
              <w:t>Appendix</w:t>
            </w:r>
            <w:r w:rsidR="006D3B47">
              <w:rPr>
                <w:spacing w:val="-3"/>
                <w:w w:val="130"/>
              </w:rPr>
              <w:t xml:space="preserve"> </w:t>
            </w:r>
            <w:r w:rsidR="006D3B47">
              <w:rPr>
                <w:w w:val="130"/>
              </w:rPr>
              <w:t>Two:</w:t>
            </w:r>
            <w:r w:rsidR="006D3B47">
              <w:rPr>
                <w:spacing w:val="-3"/>
                <w:w w:val="130"/>
              </w:rPr>
              <w:t xml:space="preserve"> </w:t>
            </w:r>
            <w:r w:rsidR="006D3B47">
              <w:rPr>
                <w:w w:val="130"/>
              </w:rPr>
              <w:t>Further</w:t>
            </w:r>
            <w:r w:rsidR="006D3B47">
              <w:rPr>
                <w:spacing w:val="-3"/>
                <w:w w:val="130"/>
              </w:rPr>
              <w:t xml:space="preserve"> </w:t>
            </w:r>
            <w:r w:rsidR="006D3B47">
              <w:rPr>
                <w:spacing w:val="-2"/>
                <w:w w:val="130"/>
              </w:rPr>
              <w:t>Information</w:t>
            </w:r>
            <w:r w:rsidR="006D3B47">
              <w:tab/>
            </w:r>
            <w:r w:rsidR="006D3B47">
              <w:rPr>
                <w:spacing w:val="-5"/>
                <w:w w:val="130"/>
              </w:rPr>
              <w:t>38</w:t>
            </w:r>
          </w:hyperlink>
        </w:p>
      </w:sdtContent>
    </w:sdt>
    <w:p w14:paraId="75307030" w14:textId="77777777" w:rsidR="00274980" w:rsidRDefault="00274980">
      <w:pPr>
        <w:pStyle w:val="TOC1"/>
        <w:sectPr w:rsidR="00274980">
          <w:pgSz w:w="11910" w:h="16840"/>
          <w:pgMar w:top="1060" w:right="992" w:bottom="1880" w:left="1133" w:header="0" w:footer="1680" w:gutter="0"/>
          <w:cols w:space="720"/>
        </w:sectPr>
      </w:pPr>
    </w:p>
    <w:p w14:paraId="5E4CD81F" w14:textId="77777777" w:rsidR="00274980" w:rsidRDefault="006D3B47">
      <w:pPr>
        <w:pStyle w:val="ListParagraph"/>
        <w:numPr>
          <w:ilvl w:val="0"/>
          <w:numId w:val="14"/>
        </w:numPr>
        <w:tabs>
          <w:tab w:val="left" w:pos="257"/>
        </w:tabs>
        <w:ind w:left="257" w:hanging="257"/>
        <w:rPr>
          <w:b/>
          <w:sz w:val="27"/>
        </w:rPr>
      </w:pPr>
      <w:r>
        <w:rPr>
          <w:b/>
          <w:color w:val="E74470"/>
          <w:w w:val="120"/>
          <w:sz w:val="27"/>
        </w:rPr>
        <w:lastRenderedPageBreak/>
        <w:t>PURPOSE</w:t>
      </w:r>
      <w:r>
        <w:rPr>
          <w:b/>
          <w:color w:val="E74470"/>
          <w:spacing w:val="9"/>
          <w:w w:val="120"/>
          <w:sz w:val="27"/>
        </w:rPr>
        <w:t xml:space="preserve"> </w:t>
      </w:r>
      <w:r>
        <w:rPr>
          <w:b/>
          <w:color w:val="E74470"/>
          <w:w w:val="120"/>
          <w:sz w:val="27"/>
        </w:rPr>
        <w:t>&amp;</w:t>
      </w:r>
      <w:r>
        <w:rPr>
          <w:b/>
          <w:color w:val="E74470"/>
          <w:spacing w:val="10"/>
          <w:w w:val="120"/>
          <w:sz w:val="27"/>
        </w:rPr>
        <w:t xml:space="preserve"> </w:t>
      </w:r>
      <w:r>
        <w:rPr>
          <w:b/>
          <w:color w:val="E74470"/>
          <w:spacing w:val="-4"/>
          <w:w w:val="120"/>
          <w:sz w:val="27"/>
        </w:rPr>
        <w:t>AIMS</w:t>
      </w:r>
    </w:p>
    <w:p w14:paraId="450C12AD" w14:textId="77777777" w:rsidR="00274980" w:rsidRDefault="006D3B47">
      <w:pPr>
        <w:pStyle w:val="BodyText"/>
        <w:spacing w:before="179" w:line="264" w:lineRule="auto"/>
        <w:ind w:right="134"/>
      </w:pPr>
      <w:r>
        <w:rPr>
          <w:w w:val="125"/>
        </w:rPr>
        <w:t xml:space="preserve">Urbis Academy Trust’s safeguarding policy ensures every child is safe, protected from harm and supported to thrive. We </w:t>
      </w:r>
      <w:proofErr w:type="spellStart"/>
      <w:r>
        <w:rPr>
          <w:w w:val="125"/>
        </w:rPr>
        <w:t>recognise</w:t>
      </w:r>
      <w:proofErr w:type="spellEnd"/>
      <w:r>
        <w:rPr>
          <w:w w:val="125"/>
        </w:rPr>
        <w:t xml:space="preserve"> that safeguarding and promoting the welfare of children is everyone's responsibility and that the best interests of the child will always be our primary consideration in all decisions affecting them.</w:t>
      </w:r>
    </w:p>
    <w:p w14:paraId="7B354286" w14:textId="77777777" w:rsidR="00274980" w:rsidRDefault="006D3B47">
      <w:pPr>
        <w:pStyle w:val="BodyText"/>
        <w:spacing w:before="154"/>
      </w:pPr>
      <w:r>
        <w:rPr>
          <w:w w:val="125"/>
        </w:rPr>
        <w:t>This</w:t>
      </w:r>
      <w:r>
        <w:rPr>
          <w:spacing w:val="-4"/>
          <w:w w:val="125"/>
        </w:rPr>
        <w:t xml:space="preserve"> </w:t>
      </w:r>
      <w:r>
        <w:rPr>
          <w:w w:val="125"/>
        </w:rPr>
        <w:t>means</w:t>
      </w:r>
      <w:r>
        <w:rPr>
          <w:spacing w:val="-4"/>
          <w:w w:val="125"/>
        </w:rPr>
        <w:t xml:space="preserve"> </w:t>
      </w:r>
      <w:r>
        <w:rPr>
          <w:w w:val="125"/>
        </w:rPr>
        <w:t>we</w:t>
      </w:r>
      <w:r>
        <w:rPr>
          <w:spacing w:val="-4"/>
          <w:w w:val="125"/>
        </w:rPr>
        <w:t xml:space="preserve"> </w:t>
      </w:r>
      <w:r>
        <w:rPr>
          <w:w w:val="125"/>
        </w:rPr>
        <w:t>will</w:t>
      </w:r>
      <w:r>
        <w:rPr>
          <w:spacing w:val="-3"/>
          <w:w w:val="125"/>
        </w:rPr>
        <w:t xml:space="preserve"> </w:t>
      </w:r>
      <w:r>
        <w:rPr>
          <w:w w:val="125"/>
        </w:rPr>
        <w:t>always</w:t>
      </w:r>
      <w:r>
        <w:rPr>
          <w:spacing w:val="-4"/>
          <w:w w:val="125"/>
        </w:rPr>
        <w:t xml:space="preserve"> </w:t>
      </w:r>
      <w:r>
        <w:rPr>
          <w:w w:val="125"/>
        </w:rPr>
        <w:t>work</w:t>
      </w:r>
      <w:r>
        <w:rPr>
          <w:spacing w:val="-4"/>
          <w:w w:val="125"/>
        </w:rPr>
        <w:t xml:space="preserve"> </w:t>
      </w:r>
      <w:r>
        <w:rPr>
          <w:w w:val="125"/>
        </w:rPr>
        <w:t>to</w:t>
      </w:r>
      <w:r>
        <w:rPr>
          <w:spacing w:val="-4"/>
          <w:w w:val="125"/>
        </w:rPr>
        <w:t xml:space="preserve"> </w:t>
      </w:r>
      <w:r>
        <w:rPr>
          <w:spacing w:val="-2"/>
          <w:w w:val="125"/>
        </w:rPr>
        <w:t>ensure:</w:t>
      </w:r>
    </w:p>
    <w:p w14:paraId="4545FA0D" w14:textId="77777777" w:rsidR="00274980" w:rsidRDefault="006D3B47">
      <w:pPr>
        <w:pStyle w:val="ListParagraph"/>
        <w:numPr>
          <w:ilvl w:val="1"/>
          <w:numId w:val="14"/>
        </w:numPr>
        <w:tabs>
          <w:tab w:val="left" w:pos="600"/>
        </w:tabs>
        <w:spacing w:before="213"/>
        <w:rPr>
          <w:sz w:val="18"/>
        </w:rPr>
      </w:pPr>
      <w:r>
        <w:rPr>
          <w:w w:val="125"/>
          <w:sz w:val="18"/>
        </w:rPr>
        <w:t>Appropriate</w:t>
      </w:r>
      <w:r>
        <w:rPr>
          <w:spacing w:val="-9"/>
          <w:w w:val="125"/>
          <w:sz w:val="18"/>
        </w:rPr>
        <w:t xml:space="preserve"> </w:t>
      </w:r>
      <w:r>
        <w:rPr>
          <w:w w:val="125"/>
          <w:sz w:val="18"/>
        </w:rPr>
        <w:t>action</w:t>
      </w:r>
      <w:r>
        <w:rPr>
          <w:spacing w:val="-8"/>
          <w:w w:val="125"/>
          <w:sz w:val="18"/>
        </w:rPr>
        <w:t xml:space="preserve"> </w:t>
      </w:r>
      <w:r>
        <w:rPr>
          <w:w w:val="125"/>
          <w:sz w:val="18"/>
        </w:rPr>
        <w:t>is</w:t>
      </w:r>
      <w:r>
        <w:rPr>
          <w:spacing w:val="-8"/>
          <w:w w:val="125"/>
          <w:sz w:val="18"/>
        </w:rPr>
        <w:t xml:space="preserve"> </w:t>
      </w:r>
      <w:r>
        <w:rPr>
          <w:w w:val="125"/>
          <w:sz w:val="18"/>
        </w:rPr>
        <w:t>taken</w:t>
      </w:r>
      <w:r>
        <w:rPr>
          <w:spacing w:val="-8"/>
          <w:w w:val="125"/>
          <w:sz w:val="18"/>
        </w:rPr>
        <w:t xml:space="preserve"> </w:t>
      </w:r>
      <w:r>
        <w:rPr>
          <w:w w:val="125"/>
          <w:sz w:val="18"/>
        </w:rPr>
        <w:t>in</w:t>
      </w:r>
      <w:r>
        <w:rPr>
          <w:spacing w:val="-8"/>
          <w:w w:val="125"/>
          <w:sz w:val="18"/>
        </w:rPr>
        <w:t xml:space="preserve"> </w:t>
      </w:r>
      <w:r>
        <w:rPr>
          <w:w w:val="125"/>
          <w:sz w:val="18"/>
        </w:rPr>
        <w:t>a</w:t>
      </w:r>
      <w:r>
        <w:rPr>
          <w:spacing w:val="-8"/>
          <w:w w:val="125"/>
          <w:sz w:val="18"/>
        </w:rPr>
        <w:t xml:space="preserve"> </w:t>
      </w:r>
      <w:r>
        <w:rPr>
          <w:w w:val="125"/>
          <w:sz w:val="18"/>
        </w:rPr>
        <w:t>timely</w:t>
      </w:r>
      <w:r>
        <w:rPr>
          <w:spacing w:val="-9"/>
          <w:w w:val="125"/>
          <w:sz w:val="18"/>
        </w:rPr>
        <w:t xml:space="preserve"> </w:t>
      </w:r>
      <w:r>
        <w:rPr>
          <w:w w:val="125"/>
          <w:sz w:val="18"/>
        </w:rPr>
        <w:t>manner</w:t>
      </w:r>
      <w:r>
        <w:rPr>
          <w:spacing w:val="-8"/>
          <w:w w:val="125"/>
          <w:sz w:val="18"/>
        </w:rPr>
        <w:t xml:space="preserve"> </w:t>
      </w:r>
      <w:r>
        <w:rPr>
          <w:w w:val="125"/>
          <w:sz w:val="18"/>
        </w:rPr>
        <w:t>to</w:t>
      </w:r>
      <w:r>
        <w:rPr>
          <w:spacing w:val="-8"/>
          <w:w w:val="125"/>
          <w:sz w:val="18"/>
        </w:rPr>
        <w:t xml:space="preserve"> </w:t>
      </w:r>
      <w:r>
        <w:rPr>
          <w:w w:val="125"/>
          <w:sz w:val="18"/>
        </w:rPr>
        <w:t>safeguard</w:t>
      </w:r>
      <w:r>
        <w:rPr>
          <w:spacing w:val="-8"/>
          <w:w w:val="125"/>
          <w:sz w:val="18"/>
        </w:rPr>
        <w:t xml:space="preserve"> </w:t>
      </w:r>
      <w:r>
        <w:rPr>
          <w:w w:val="125"/>
          <w:sz w:val="18"/>
        </w:rPr>
        <w:t>and</w:t>
      </w:r>
      <w:r>
        <w:rPr>
          <w:spacing w:val="-8"/>
          <w:w w:val="125"/>
          <w:sz w:val="18"/>
        </w:rPr>
        <w:t xml:space="preserve"> </w:t>
      </w:r>
      <w:r>
        <w:rPr>
          <w:w w:val="125"/>
          <w:sz w:val="18"/>
        </w:rPr>
        <w:t>promote</w:t>
      </w:r>
      <w:r>
        <w:rPr>
          <w:spacing w:val="-8"/>
          <w:w w:val="125"/>
          <w:sz w:val="18"/>
        </w:rPr>
        <w:t xml:space="preserve"> </w:t>
      </w:r>
      <w:r>
        <w:rPr>
          <w:w w:val="125"/>
          <w:sz w:val="18"/>
        </w:rPr>
        <w:t>children’s</w:t>
      </w:r>
      <w:r>
        <w:rPr>
          <w:spacing w:val="-9"/>
          <w:w w:val="125"/>
          <w:sz w:val="18"/>
        </w:rPr>
        <w:t xml:space="preserve"> </w:t>
      </w:r>
      <w:r>
        <w:rPr>
          <w:spacing w:val="-2"/>
          <w:w w:val="125"/>
          <w:sz w:val="18"/>
        </w:rPr>
        <w:t>welfare.</w:t>
      </w:r>
    </w:p>
    <w:p w14:paraId="2896A9CD" w14:textId="77777777" w:rsidR="00274980" w:rsidRDefault="006D3B47">
      <w:pPr>
        <w:pStyle w:val="ListParagraph"/>
        <w:numPr>
          <w:ilvl w:val="1"/>
          <w:numId w:val="14"/>
        </w:numPr>
        <w:tabs>
          <w:tab w:val="left" w:pos="600"/>
        </w:tabs>
        <w:rPr>
          <w:sz w:val="18"/>
        </w:rPr>
      </w:pPr>
      <w:r>
        <w:rPr>
          <w:w w:val="125"/>
          <w:sz w:val="18"/>
        </w:rPr>
        <w:t>All</w:t>
      </w:r>
      <w:r>
        <w:rPr>
          <w:spacing w:val="-9"/>
          <w:w w:val="125"/>
          <w:sz w:val="18"/>
        </w:rPr>
        <w:t xml:space="preserve"> </w:t>
      </w:r>
      <w:r>
        <w:rPr>
          <w:w w:val="125"/>
          <w:sz w:val="18"/>
        </w:rPr>
        <w:t>staff</w:t>
      </w:r>
      <w:r>
        <w:rPr>
          <w:spacing w:val="-8"/>
          <w:w w:val="125"/>
          <w:sz w:val="18"/>
        </w:rPr>
        <w:t xml:space="preserve"> </w:t>
      </w:r>
      <w:r>
        <w:rPr>
          <w:w w:val="125"/>
          <w:sz w:val="18"/>
        </w:rPr>
        <w:t>are</w:t>
      </w:r>
      <w:r>
        <w:rPr>
          <w:spacing w:val="-8"/>
          <w:w w:val="125"/>
          <w:sz w:val="18"/>
        </w:rPr>
        <w:t xml:space="preserve"> </w:t>
      </w:r>
      <w:r>
        <w:rPr>
          <w:w w:val="125"/>
          <w:sz w:val="18"/>
        </w:rPr>
        <w:t>aware</w:t>
      </w:r>
      <w:r>
        <w:rPr>
          <w:spacing w:val="-8"/>
          <w:w w:val="125"/>
          <w:sz w:val="18"/>
        </w:rPr>
        <w:t xml:space="preserve"> </w:t>
      </w:r>
      <w:r>
        <w:rPr>
          <w:w w:val="125"/>
          <w:sz w:val="18"/>
        </w:rPr>
        <w:t>of</w:t>
      </w:r>
      <w:r>
        <w:rPr>
          <w:spacing w:val="-8"/>
          <w:w w:val="125"/>
          <w:sz w:val="18"/>
        </w:rPr>
        <w:t xml:space="preserve"> </w:t>
      </w:r>
      <w:r>
        <w:rPr>
          <w:w w:val="125"/>
          <w:sz w:val="18"/>
        </w:rPr>
        <w:t>their</w:t>
      </w:r>
      <w:r>
        <w:rPr>
          <w:spacing w:val="-8"/>
          <w:w w:val="125"/>
          <w:sz w:val="18"/>
        </w:rPr>
        <w:t xml:space="preserve"> </w:t>
      </w:r>
      <w:r>
        <w:rPr>
          <w:w w:val="125"/>
          <w:sz w:val="18"/>
        </w:rPr>
        <w:t>statutory</w:t>
      </w:r>
      <w:r>
        <w:rPr>
          <w:spacing w:val="-8"/>
          <w:w w:val="125"/>
          <w:sz w:val="18"/>
        </w:rPr>
        <w:t xml:space="preserve"> </w:t>
      </w:r>
      <w:r>
        <w:rPr>
          <w:w w:val="125"/>
          <w:sz w:val="18"/>
        </w:rPr>
        <w:t>responsibilities</w:t>
      </w:r>
      <w:r>
        <w:rPr>
          <w:spacing w:val="-8"/>
          <w:w w:val="125"/>
          <w:sz w:val="18"/>
        </w:rPr>
        <w:t xml:space="preserve"> </w:t>
      </w:r>
      <w:r>
        <w:rPr>
          <w:w w:val="125"/>
          <w:sz w:val="18"/>
        </w:rPr>
        <w:t>in</w:t>
      </w:r>
      <w:r>
        <w:rPr>
          <w:spacing w:val="-8"/>
          <w:w w:val="125"/>
          <w:sz w:val="18"/>
        </w:rPr>
        <w:t xml:space="preserve"> </w:t>
      </w:r>
      <w:r>
        <w:rPr>
          <w:w w:val="125"/>
          <w:sz w:val="18"/>
        </w:rPr>
        <w:t>respect</w:t>
      </w:r>
      <w:r>
        <w:rPr>
          <w:spacing w:val="-8"/>
          <w:w w:val="125"/>
          <w:sz w:val="18"/>
        </w:rPr>
        <w:t xml:space="preserve"> </w:t>
      </w:r>
      <w:r>
        <w:rPr>
          <w:w w:val="125"/>
          <w:sz w:val="18"/>
        </w:rPr>
        <w:t>of</w:t>
      </w:r>
      <w:r>
        <w:rPr>
          <w:spacing w:val="-8"/>
          <w:w w:val="125"/>
          <w:sz w:val="18"/>
        </w:rPr>
        <w:t xml:space="preserve"> </w:t>
      </w:r>
      <w:r>
        <w:rPr>
          <w:spacing w:val="-2"/>
          <w:w w:val="125"/>
          <w:sz w:val="18"/>
        </w:rPr>
        <w:t>safeguarding.</w:t>
      </w:r>
    </w:p>
    <w:p w14:paraId="36FCF896" w14:textId="77777777" w:rsidR="00274980" w:rsidRDefault="006D3B47">
      <w:pPr>
        <w:pStyle w:val="ListParagraph"/>
        <w:numPr>
          <w:ilvl w:val="1"/>
          <w:numId w:val="14"/>
        </w:numPr>
        <w:tabs>
          <w:tab w:val="left" w:pos="600"/>
        </w:tabs>
        <w:spacing w:before="76"/>
        <w:rPr>
          <w:sz w:val="18"/>
        </w:rPr>
      </w:pPr>
      <w:r>
        <w:rPr>
          <w:w w:val="125"/>
          <w:sz w:val="18"/>
        </w:rPr>
        <w:t>All</w:t>
      </w:r>
      <w:r>
        <w:rPr>
          <w:spacing w:val="-7"/>
          <w:w w:val="125"/>
          <w:sz w:val="18"/>
        </w:rPr>
        <w:t xml:space="preserve"> </w:t>
      </w:r>
      <w:r>
        <w:rPr>
          <w:w w:val="125"/>
          <w:sz w:val="18"/>
        </w:rPr>
        <w:t>staff</w:t>
      </w:r>
      <w:r>
        <w:rPr>
          <w:spacing w:val="-6"/>
          <w:w w:val="125"/>
          <w:sz w:val="18"/>
        </w:rPr>
        <w:t xml:space="preserve"> </w:t>
      </w:r>
      <w:r>
        <w:rPr>
          <w:w w:val="125"/>
          <w:sz w:val="18"/>
        </w:rPr>
        <w:t>are</w:t>
      </w:r>
      <w:r>
        <w:rPr>
          <w:spacing w:val="-6"/>
          <w:w w:val="125"/>
          <w:sz w:val="18"/>
        </w:rPr>
        <w:t xml:space="preserve"> </w:t>
      </w:r>
      <w:r>
        <w:rPr>
          <w:w w:val="125"/>
          <w:sz w:val="18"/>
        </w:rPr>
        <w:t>appropriately</w:t>
      </w:r>
      <w:r>
        <w:rPr>
          <w:spacing w:val="-6"/>
          <w:w w:val="125"/>
          <w:sz w:val="18"/>
        </w:rPr>
        <w:t xml:space="preserve"> </w:t>
      </w:r>
      <w:r>
        <w:rPr>
          <w:w w:val="125"/>
          <w:sz w:val="18"/>
        </w:rPr>
        <w:t>trained</w:t>
      </w:r>
      <w:r>
        <w:rPr>
          <w:spacing w:val="-6"/>
          <w:w w:val="125"/>
          <w:sz w:val="18"/>
        </w:rPr>
        <w:t xml:space="preserve"> </w:t>
      </w:r>
      <w:r>
        <w:rPr>
          <w:w w:val="125"/>
          <w:sz w:val="18"/>
        </w:rPr>
        <w:t>in</w:t>
      </w:r>
      <w:r>
        <w:rPr>
          <w:spacing w:val="-6"/>
          <w:w w:val="125"/>
          <w:sz w:val="18"/>
        </w:rPr>
        <w:t xml:space="preserve"> </w:t>
      </w:r>
      <w:proofErr w:type="spellStart"/>
      <w:r>
        <w:rPr>
          <w:w w:val="125"/>
          <w:sz w:val="18"/>
        </w:rPr>
        <w:t>recognising</w:t>
      </w:r>
      <w:proofErr w:type="spellEnd"/>
      <w:r>
        <w:rPr>
          <w:spacing w:val="-6"/>
          <w:w w:val="125"/>
          <w:sz w:val="18"/>
        </w:rPr>
        <w:t xml:space="preserve"> </w:t>
      </w:r>
      <w:r>
        <w:rPr>
          <w:w w:val="125"/>
          <w:sz w:val="18"/>
        </w:rPr>
        <w:t>and</w:t>
      </w:r>
      <w:r>
        <w:rPr>
          <w:spacing w:val="-6"/>
          <w:w w:val="125"/>
          <w:sz w:val="18"/>
        </w:rPr>
        <w:t xml:space="preserve"> </w:t>
      </w:r>
      <w:r>
        <w:rPr>
          <w:w w:val="125"/>
          <w:sz w:val="18"/>
        </w:rPr>
        <w:t>reporting</w:t>
      </w:r>
      <w:r>
        <w:rPr>
          <w:spacing w:val="-6"/>
          <w:w w:val="125"/>
          <w:sz w:val="18"/>
        </w:rPr>
        <w:t xml:space="preserve"> </w:t>
      </w:r>
      <w:r>
        <w:rPr>
          <w:w w:val="125"/>
          <w:sz w:val="18"/>
        </w:rPr>
        <w:t>safeguarding</w:t>
      </w:r>
      <w:r>
        <w:rPr>
          <w:spacing w:val="-6"/>
          <w:w w:val="125"/>
          <w:sz w:val="18"/>
        </w:rPr>
        <w:t xml:space="preserve"> </w:t>
      </w:r>
      <w:r>
        <w:rPr>
          <w:spacing w:val="-2"/>
          <w:w w:val="125"/>
          <w:sz w:val="18"/>
        </w:rPr>
        <w:t>issues.</w:t>
      </w:r>
    </w:p>
    <w:p w14:paraId="21D9678A" w14:textId="77777777" w:rsidR="00274980" w:rsidRDefault="006D3B47">
      <w:pPr>
        <w:pStyle w:val="ListParagraph"/>
        <w:numPr>
          <w:ilvl w:val="1"/>
          <w:numId w:val="14"/>
        </w:numPr>
        <w:tabs>
          <w:tab w:val="left" w:pos="600"/>
        </w:tabs>
        <w:rPr>
          <w:sz w:val="18"/>
        </w:rPr>
      </w:pPr>
      <w:r>
        <w:rPr>
          <w:w w:val="125"/>
          <w:sz w:val="18"/>
        </w:rPr>
        <w:t>We</w:t>
      </w:r>
      <w:r>
        <w:rPr>
          <w:spacing w:val="-6"/>
          <w:w w:val="125"/>
          <w:sz w:val="18"/>
        </w:rPr>
        <w:t xml:space="preserve"> </w:t>
      </w:r>
      <w:r>
        <w:rPr>
          <w:w w:val="125"/>
          <w:sz w:val="18"/>
        </w:rPr>
        <w:t>identify</w:t>
      </w:r>
      <w:r>
        <w:rPr>
          <w:spacing w:val="-6"/>
          <w:w w:val="125"/>
          <w:sz w:val="18"/>
        </w:rPr>
        <w:t xml:space="preserve"> </w:t>
      </w:r>
      <w:r>
        <w:rPr>
          <w:w w:val="125"/>
          <w:sz w:val="18"/>
        </w:rPr>
        <w:t>children</w:t>
      </w:r>
      <w:r>
        <w:rPr>
          <w:spacing w:val="-5"/>
          <w:w w:val="125"/>
          <w:sz w:val="18"/>
        </w:rPr>
        <w:t xml:space="preserve"> </w:t>
      </w:r>
      <w:r>
        <w:rPr>
          <w:w w:val="125"/>
          <w:sz w:val="18"/>
        </w:rPr>
        <w:t>and</w:t>
      </w:r>
      <w:r>
        <w:rPr>
          <w:spacing w:val="-6"/>
          <w:w w:val="125"/>
          <w:sz w:val="18"/>
        </w:rPr>
        <w:t xml:space="preserve"> </w:t>
      </w:r>
      <w:r>
        <w:rPr>
          <w:w w:val="125"/>
          <w:sz w:val="18"/>
        </w:rPr>
        <w:t>young</w:t>
      </w:r>
      <w:r>
        <w:rPr>
          <w:spacing w:val="-5"/>
          <w:w w:val="125"/>
          <w:sz w:val="18"/>
        </w:rPr>
        <w:t xml:space="preserve"> </w:t>
      </w:r>
      <w:r>
        <w:rPr>
          <w:w w:val="125"/>
          <w:sz w:val="18"/>
        </w:rPr>
        <w:t>people</w:t>
      </w:r>
      <w:r>
        <w:rPr>
          <w:spacing w:val="-6"/>
          <w:w w:val="125"/>
          <w:sz w:val="18"/>
        </w:rPr>
        <w:t xml:space="preserve"> </w:t>
      </w:r>
      <w:r>
        <w:rPr>
          <w:w w:val="125"/>
          <w:sz w:val="18"/>
        </w:rPr>
        <w:t>who</w:t>
      </w:r>
      <w:r>
        <w:rPr>
          <w:spacing w:val="-5"/>
          <w:w w:val="125"/>
          <w:sz w:val="18"/>
        </w:rPr>
        <w:t xml:space="preserve"> </w:t>
      </w:r>
      <w:r>
        <w:rPr>
          <w:w w:val="125"/>
          <w:sz w:val="18"/>
        </w:rPr>
        <w:t>may</w:t>
      </w:r>
      <w:r>
        <w:rPr>
          <w:spacing w:val="-6"/>
          <w:w w:val="125"/>
          <w:sz w:val="18"/>
        </w:rPr>
        <w:t xml:space="preserve"> </w:t>
      </w:r>
      <w:r>
        <w:rPr>
          <w:w w:val="125"/>
          <w:sz w:val="18"/>
        </w:rPr>
        <w:t>need</w:t>
      </w:r>
      <w:r>
        <w:rPr>
          <w:spacing w:val="-5"/>
          <w:w w:val="125"/>
          <w:sz w:val="18"/>
        </w:rPr>
        <w:t xml:space="preserve"> </w:t>
      </w:r>
      <w:r>
        <w:rPr>
          <w:w w:val="125"/>
          <w:sz w:val="18"/>
        </w:rPr>
        <w:t>extra</w:t>
      </w:r>
      <w:r>
        <w:rPr>
          <w:spacing w:val="-6"/>
          <w:w w:val="125"/>
          <w:sz w:val="18"/>
        </w:rPr>
        <w:t xml:space="preserve"> </w:t>
      </w:r>
      <w:r>
        <w:rPr>
          <w:spacing w:val="-2"/>
          <w:w w:val="125"/>
          <w:sz w:val="18"/>
        </w:rPr>
        <w:t>help.</w:t>
      </w:r>
    </w:p>
    <w:p w14:paraId="2C65D2D4" w14:textId="77777777" w:rsidR="00274980" w:rsidRDefault="006D3B47">
      <w:pPr>
        <w:pStyle w:val="BodyText"/>
        <w:spacing w:before="186" w:line="264" w:lineRule="auto"/>
        <w:ind w:right="137"/>
      </w:pPr>
      <w:r>
        <w:rPr>
          <w:w w:val="125"/>
        </w:rPr>
        <w:t xml:space="preserve">This policy will provide clear direction to staff, volunteers, visitors, parents, and carers about expected </w:t>
      </w:r>
      <w:proofErr w:type="spellStart"/>
      <w:r>
        <w:rPr>
          <w:w w:val="125"/>
        </w:rPr>
        <w:t>behaviour</w:t>
      </w:r>
      <w:proofErr w:type="spellEnd"/>
      <w:r>
        <w:rPr>
          <w:spacing w:val="-6"/>
          <w:w w:val="125"/>
        </w:rPr>
        <w:t xml:space="preserve"> </w:t>
      </w:r>
      <w:r>
        <w:rPr>
          <w:w w:val="125"/>
        </w:rPr>
        <w:t>and</w:t>
      </w:r>
      <w:r>
        <w:rPr>
          <w:spacing w:val="-6"/>
          <w:w w:val="125"/>
        </w:rPr>
        <w:t xml:space="preserve"> </w:t>
      </w:r>
      <w:r>
        <w:rPr>
          <w:w w:val="125"/>
        </w:rPr>
        <w:t>our</w:t>
      </w:r>
      <w:r>
        <w:rPr>
          <w:spacing w:val="-6"/>
          <w:w w:val="125"/>
        </w:rPr>
        <w:t xml:space="preserve"> </w:t>
      </w:r>
      <w:r>
        <w:rPr>
          <w:w w:val="125"/>
        </w:rPr>
        <w:t>responsibilities</w:t>
      </w:r>
      <w:r>
        <w:rPr>
          <w:spacing w:val="-6"/>
          <w:w w:val="125"/>
        </w:rPr>
        <w:t xml:space="preserve"> </w:t>
      </w:r>
      <w:r>
        <w:rPr>
          <w:w w:val="125"/>
        </w:rPr>
        <w:t>to</w:t>
      </w:r>
      <w:r>
        <w:rPr>
          <w:spacing w:val="-6"/>
          <w:w w:val="125"/>
        </w:rPr>
        <w:t xml:space="preserve"> </w:t>
      </w:r>
      <w:r>
        <w:rPr>
          <w:w w:val="125"/>
        </w:rPr>
        <w:t>safeguard</w:t>
      </w:r>
      <w:r>
        <w:rPr>
          <w:spacing w:val="-6"/>
          <w:w w:val="125"/>
        </w:rPr>
        <w:t xml:space="preserve"> </w:t>
      </w:r>
      <w:r>
        <w:rPr>
          <w:w w:val="125"/>
        </w:rPr>
        <w:t>and</w:t>
      </w:r>
      <w:r>
        <w:rPr>
          <w:spacing w:val="-6"/>
          <w:w w:val="125"/>
        </w:rPr>
        <w:t xml:space="preserve"> </w:t>
      </w:r>
      <w:r>
        <w:rPr>
          <w:w w:val="125"/>
        </w:rPr>
        <w:t>promote</w:t>
      </w:r>
      <w:r>
        <w:rPr>
          <w:spacing w:val="-6"/>
          <w:w w:val="125"/>
        </w:rPr>
        <w:t xml:space="preserve"> </w:t>
      </w:r>
      <w:r>
        <w:rPr>
          <w:w w:val="125"/>
        </w:rPr>
        <w:t>the</w:t>
      </w:r>
      <w:r>
        <w:rPr>
          <w:spacing w:val="-6"/>
          <w:w w:val="125"/>
        </w:rPr>
        <w:t xml:space="preserve"> </w:t>
      </w:r>
      <w:r>
        <w:rPr>
          <w:w w:val="125"/>
        </w:rPr>
        <w:t>welfare</w:t>
      </w:r>
      <w:r>
        <w:rPr>
          <w:spacing w:val="-6"/>
          <w:w w:val="125"/>
        </w:rPr>
        <w:t xml:space="preserve"> </w:t>
      </w:r>
      <w:r>
        <w:rPr>
          <w:w w:val="125"/>
        </w:rPr>
        <w:t>of</w:t>
      </w:r>
      <w:r>
        <w:rPr>
          <w:spacing w:val="-6"/>
          <w:w w:val="125"/>
        </w:rPr>
        <w:t xml:space="preserve"> </w:t>
      </w:r>
      <w:r>
        <w:rPr>
          <w:w w:val="125"/>
        </w:rPr>
        <w:t>all</w:t>
      </w:r>
      <w:r>
        <w:rPr>
          <w:spacing w:val="-6"/>
          <w:w w:val="125"/>
        </w:rPr>
        <w:t xml:space="preserve"> </w:t>
      </w:r>
      <w:r>
        <w:rPr>
          <w:w w:val="125"/>
        </w:rPr>
        <w:t>children</w:t>
      </w:r>
      <w:r>
        <w:rPr>
          <w:spacing w:val="-6"/>
          <w:w w:val="125"/>
        </w:rPr>
        <w:t xml:space="preserve"> </w:t>
      </w:r>
      <w:r>
        <w:rPr>
          <w:w w:val="125"/>
        </w:rPr>
        <w:t>and</w:t>
      </w:r>
      <w:r>
        <w:rPr>
          <w:spacing w:val="-6"/>
          <w:w w:val="125"/>
        </w:rPr>
        <w:t xml:space="preserve"> </w:t>
      </w:r>
      <w:r>
        <w:rPr>
          <w:w w:val="125"/>
        </w:rPr>
        <w:t>young</w:t>
      </w:r>
      <w:r>
        <w:rPr>
          <w:spacing w:val="-6"/>
          <w:w w:val="125"/>
        </w:rPr>
        <w:t xml:space="preserve"> </w:t>
      </w:r>
      <w:r>
        <w:rPr>
          <w:w w:val="125"/>
        </w:rPr>
        <w:t>people.</w:t>
      </w:r>
    </w:p>
    <w:p w14:paraId="5955E39C" w14:textId="77777777" w:rsidR="00274980" w:rsidRDefault="006D3B47">
      <w:pPr>
        <w:pStyle w:val="BodyText"/>
        <w:spacing w:before="152" w:line="264" w:lineRule="auto"/>
        <w:ind w:right="133"/>
      </w:pPr>
      <w:r>
        <w:rPr>
          <w:w w:val="125"/>
        </w:rPr>
        <w:t xml:space="preserve">The school fully </w:t>
      </w:r>
      <w:proofErr w:type="spellStart"/>
      <w:r>
        <w:rPr>
          <w:w w:val="125"/>
        </w:rPr>
        <w:t>recognises</w:t>
      </w:r>
      <w:proofErr w:type="spellEnd"/>
      <w:r>
        <w:rPr>
          <w:w w:val="125"/>
        </w:rPr>
        <w:t xml:space="preserve"> the contribution it can make to protect children from harm and to support</w:t>
      </w:r>
      <w:r>
        <w:rPr>
          <w:spacing w:val="40"/>
          <w:w w:val="125"/>
        </w:rPr>
        <w:t xml:space="preserve"> </w:t>
      </w:r>
      <w:r>
        <w:rPr>
          <w:w w:val="125"/>
        </w:rPr>
        <w:t>and promote the welfare of pupils within the school. The elements of our policy are prevention, protection, and support.</w:t>
      </w:r>
    </w:p>
    <w:p w14:paraId="4F09B448" w14:textId="77777777" w:rsidR="00274980" w:rsidRDefault="006D3B47">
      <w:pPr>
        <w:pStyle w:val="BodyText"/>
        <w:spacing w:before="152" w:line="264" w:lineRule="auto"/>
        <w:ind w:right="133"/>
      </w:pPr>
      <w:r>
        <w:rPr>
          <w:w w:val="125"/>
        </w:rPr>
        <w:t xml:space="preserve">This policy applies to all staff, governors, volunteers, contractors, visitors and any individual or </w:t>
      </w:r>
      <w:proofErr w:type="spellStart"/>
      <w:r>
        <w:rPr>
          <w:w w:val="125"/>
        </w:rPr>
        <w:t>organisation</w:t>
      </w:r>
      <w:proofErr w:type="spellEnd"/>
      <w:r>
        <w:rPr>
          <w:w w:val="125"/>
        </w:rPr>
        <w:t xml:space="preserve"> providing services on behalf of the school, together with all children receiving education or other services from the school.</w:t>
      </w:r>
    </w:p>
    <w:p w14:paraId="42561B7A" w14:textId="77777777" w:rsidR="00274980" w:rsidRDefault="00274980">
      <w:pPr>
        <w:pStyle w:val="BodyText"/>
        <w:spacing w:before="0"/>
        <w:jc w:val="left"/>
      </w:pPr>
    </w:p>
    <w:p w14:paraId="7C68F1AE" w14:textId="77777777" w:rsidR="00274980" w:rsidRDefault="00274980">
      <w:pPr>
        <w:pStyle w:val="BodyText"/>
        <w:spacing w:before="84"/>
        <w:jc w:val="left"/>
      </w:pPr>
    </w:p>
    <w:p w14:paraId="610CA2A9" w14:textId="77777777" w:rsidR="00274980" w:rsidRDefault="006D3B47">
      <w:pPr>
        <w:pStyle w:val="Heading1"/>
        <w:numPr>
          <w:ilvl w:val="0"/>
          <w:numId w:val="14"/>
        </w:numPr>
        <w:tabs>
          <w:tab w:val="left" w:pos="312"/>
        </w:tabs>
        <w:ind w:left="312" w:hanging="312"/>
      </w:pPr>
      <w:bookmarkStart w:id="0" w:name="_TOC_250024"/>
      <w:r>
        <w:rPr>
          <w:color w:val="E74470"/>
          <w:w w:val="125"/>
        </w:rPr>
        <w:t>LEGISLATION</w:t>
      </w:r>
      <w:r>
        <w:rPr>
          <w:color w:val="E74470"/>
          <w:spacing w:val="-15"/>
          <w:w w:val="125"/>
        </w:rPr>
        <w:t xml:space="preserve"> </w:t>
      </w:r>
      <w:r>
        <w:rPr>
          <w:color w:val="E74470"/>
          <w:w w:val="125"/>
        </w:rPr>
        <w:t>AND</w:t>
      </w:r>
      <w:r>
        <w:rPr>
          <w:color w:val="E74470"/>
          <w:spacing w:val="-14"/>
          <w:w w:val="125"/>
        </w:rPr>
        <w:t xml:space="preserve"> </w:t>
      </w:r>
      <w:r>
        <w:rPr>
          <w:color w:val="E74470"/>
          <w:w w:val="125"/>
        </w:rPr>
        <w:t>STATUTORY</w:t>
      </w:r>
      <w:r>
        <w:rPr>
          <w:color w:val="E74470"/>
          <w:spacing w:val="-14"/>
          <w:w w:val="125"/>
        </w:rPr>
        <w:t xml:space="preserve"> </w:t>
      </w:r>
      <w:r>
        <w:rPr>
          <w:color w:val="E74470"/>
          <w:w w:val="125"/>
        </w:rPr>
        <w:t>GUIDANCE</w:t>
      </w:r>
      <w:r>
        <w:rPr>
          <w:color w:val="E74470"/>
          <w:spacing w:val="-14"/>
          <w:w w:val="125"/>
        </w:rPr>
        <w:t xml:space="preserve"> </w:t>
      </w:r>
      <w:r>
        <w:rPr>
          <w:color w:val="E74470"/>
          <w:w w:val="125"/>
        </w:rPr>
        <w:t>AND</w:t>
      </w:r>
      <w:r>
        <w:rPr>
          <w:color w:val="E74470"/>
          <w:spacing w:val="-15"/>
          <w:w w:val="125"/>
        </w:rPr>
        <w:t xml:space="preserve"> </w:t>
      </w:r>
      <w:bookmarkEnd w:id="0"/>
      <w:r>
        <w:rPr>
          <w:color w:val="E74470"/>
          <w:spacing w:val="-2"/>
          <w:w w:val="125"/>
        </w:rPr>
        <w:t>ADVICE</w:t>
      </w:r>
    </w:p>
    <w:p w14:paraId="3CC91060" w14:textId="77777777" w:rsidR="00274980" w:rsidRDefault="006D3B47">
      <w:pPr>
        <w:pStyle w:val="BodyText"/>
        <w:spacing w:before="179" w:line="264" w:lineRule="auto"/>
        <w:ind w:right="135"/>
      </w:pPr>
      <w:r>
        <w:rPr>
          <w:w w:val="125"/>
        </w:rPr>
        <w:t xml:space="preserve">This policy is based on the Department for Education’s statutory guidance </w:t>
      </w:r>
      <w:hyperlink r:id="rId12">
        <w:r>
          <w:rPr>
            <w:color w:val="0000FF"/>
            <w:w w:val="125"/>
            <w:u w:val="single" w:color="0000FF"/>
          </w:rPr>
          <w:t>Keeping Children Safe in</w:t>
        </w:r>
      </w:hyperlink>
      <w:r>
        <w:rPr>
          <w:color w:val="0000FF"/>
          <w:w w:val="125"/>
        </w:rPr>
        <w:t xml:space="preserve"> </w:t>
      </w:r>
      <w:hyperlink r:id="rId13">
        <w:r>
          <w:rPr>
            <w:color w:val="0000FF"/>
            <w:w w:val="125"/>
            <w:u w:val="single" w:color="0000FF"/>
          </w:rPr>
          <w:t>Education (2026)</w:t>
        </w:r>
      </w:hyperlink>
      <w:r>
        <w:rPr>
          <w:color w:val="0000FF"/>
          <w:w w:val="125"/>
        </w:rPr>
        <w:t xml:space="preserve"> </w:t>
      </w:r>
      <w:r>
        <w:rPr>
          <w:w w:val="125"/>
        </w:rPr>
        <w:t xml:space="preserve">and </w:t>
      </w:r>
      <w:hyperlink r:id="rId14">
        <w:r>
          <w:rPr>
            <w:color w:val="0000FF"/>
            <w:w w:val="125"/>
            <w:u w:val="single" w:color="0000FF"/>
          </w:rPr>
          <w:t>Working Together to Safeguard Children (2026)</w:t>
        </w:r>
      </w:hyperlink>
      <w:r>
        <w:rPr>
          <w:w w:val="125"/>
        </w:rPr>
        <w:t>.</w:t>
      </w:r>
    </w:p>
    <w:p w14:paraId="08860AB2" w14:textId="77777777" w:rsidR="00274980" w:rsidRDefault="006D3B47">
      <w:pPr>
        <w:pStyle w:val="BodyText"/>
        <w:spacing w:before="151" w:line="264" w:lineRule="auto"/>
        <w:ind w:right="133"/>
      </w:pPr>
      <w:r>
        <w:rPr>
          <w:w w:val="125"/>
        </w:rPr>
        <w:t>We comply with this guidance and the arrangements agreed and published by Waltham Forest Safeguarding Children Partnership.</w:t>
      </w:r>
    </w:p>
    <w:p w14:paraId="1954FDA6" w14:textId="77777777" w:rsidR="00274980" w:rsidRDefault="006D3B47">
      <w:pPr>
        <w:pStyle w:val="BodyText"/>
        <w:spacing w:before="152" w:line="264" w:lineRule="auto"/>
        <w:ind w:right="138"/>
      </w:pPr>
      <w:r>
        <w:rPr>
          <w:w w:val="125"/>
        </w:rPr>
        <w:t>This policy is also based on the following legislation/guidance. This list is not exhaustive. The school will also have regard to any other relevant legislation, statutory guidance and local safeguarding partnership procedures issued from time to time.</w:t>
      </w:r>
    </w:p>
    <w:p w14:paraId="6C937882" w14:textId="77777777" w:rsidR="00274980" w:rsidRDefault="006D3B47">
      <w:pPr>
        <w:pStyle w:val="ListParagraph"/>
        <w:numPr>
          <w:ilvl w:val="0"/>
          <w:numId w:val="13"/>
        </w:numPr>
        <w:tabs>
          <w:tab w:val="left" w:pos="600"/>
        </w:tabs>
        <w:spacing w:before="193" w:line="271" w:lineRule="auto"/>
        <w:ind w:right="137"/>
        <w:jc w:val="both"/>
        <w:rPr>
          <w:sz w:val="18"/>
        </w:rPr>
      </w:pPr>
      <w:r>
        <w:rPr>
          <w:w w:val="125"/>
          <w:sz w:val="18"/>
        </w:rPr>
        <w:t>Part 3 of the schedule to the Education (Independent School Standards) Regulations 2014, which places a duty on academies and independent schools to safeguard and promote the welfare of pupils at the school.</w:t>
      </w:r>
    </w:p>
    <w:p w14:paraId="7082FDB2" w14:textId="77777777" w:rsidR="00274980" w:rsidRDefault="00C22BBE">
      <w:pPr>
        <w:pStyle w:val="ListParagraph"/>
        <w:numPr>
          <w:ilvl w:val="0"/>
          <w:numId w:val="13"/>
        </w:numPr>
        <w:tabs>
          <w:tab w:val="left" w:pos="600"/>
        </w:tabs>
        <w:spacing w:before="37" w:line="278" w:lineRule="auto"/>
        <w:ind w:right="141"/>
        <w:jc w:val="both"/>
        <w:rPr>
          <w:sz w:val="18"/>
        </w:rPr>
      </w:pPr>
      <w:hyperlink r:id="rId15">
        <w:r w:rsidR="006D3B47">
          <w:rPr>
            <w:color w:val="0000FF"/>
            <w:w w:val="125"/>
            <w:sz w:val="18"/>
            <w:u w:val="single" w:color="0000FF"/>
          </w:rPr>
          <w:t>The Children Act 1989</w:t>
        </w:r>
      </w:hyperlink>
      <w:r w:rsidR="006D3B47">
        <w:rPr>
          <w:color w:val="0000FF"/>
          <w:w w:val="125"/>
          <w:sz w:val="18"/>
        </w:rPr>
        <w:t xml:space="preserve"> </w:t>
      </w:r>
      <w:r w:rsidR="006D3B47">
        <w:rPr>
          <w:w w:val="125"/>
          <w:sz w:val="18"/>
        </w:rPr>
        <w:t xml:space="preserve">and </w:t>
      </w:r>
      <w:hyperlink r:id="rId16">
        <w:r w:rsidR="006D3B47">
          <w:rPr>
            <w:color w:val="0000FF"/>
            <w:w w:val="125"/>
            <w:sz w:val="18"/>
            <w:u w:val="single" w:color="0000FF"/>
          </w:rPr>
          <w:t>the Children Act 2004</w:t>
        </w:r>
      </w:hyperlink>
      <w:r w:rsidR="006D3B47">
        <w:rPr>
          <w:w w:val="125"/>
          <w:sz w:val="18"/>
        </w:rPr>
        <w:t>, which provides a framework for the care and protection of children.</w:t>
      </w:r>
    </w:p>
    <w:p w14:paraId="6C4B9A36" w14:textId="77777777" w:rsidR="00274980" w:rsidRDefault="006D3B47">
      <w:pPr>
        <w:pStyle w:val="ListParagraph"/>
        <w:numPr>
          <w:ilvl w:val="0"/>
          <w:numId w:val="13"/>
        </w:numPr>
        <w:tabs>
          <w:tab w:val="left" w:pos="600"/>
        </w:tabs>
        <w:spacing w:before="29" w:line="271" w:lineRule="auto"/>
        <w:ind w:right="136"/>
        <w:jc w:val="both"/>
        <w:rPr>
          <w:sz w:val="18"/>
        </w:rPr>
      </w:pPr>
      <w:r>
        <w:rPr>
          <w:w w:val="120"/>
          <w:sz w:val="18"/>
        </w:rPr>
        <w:t xml:space="preserve">Section 5B(11) of the </w:t>
      </w:r>
      <w:hyperlink r:id="rId17">
        <w:r>
          <w:rPr>
            <w:color w:val="0000FF"/>
            <w:w w:val="120"/>
            <w:sz w:val="18"/>
            <w:u w:val="single" w:color="0000FF"/>
          </w:rPr>
          <w:t>Female Genital Mutilation Act 2003</w:t>
        </w:r>
      </w:hyperlink>
      <w:r>
        <w:rPr>
          <w:w w:val="120"/>
          <w:sz w:val="18"/>
        </w:rPr>
        <w:t xml:space="preserve">, as inserted by section 74 of the </w:t>
      </w:r>
      <w:hyperlink r:id="rId18">
        <w:r>
          <w:rPr>
            <w:color w:val="0000FF"/>
            <w:w w:val="120"/>
            <w:sz w:val="18"/>
            <w:u w:val="single" w:color="0000FF"/>
          </w:rPr>
          <w:t>Serious</w:t>
        </w:r>
      </w:hyperlink>
      <w:r>
        <w:rPr>
          <w:color w:val="0000FF"/>
          <w:w w:val="120"/>
          <w:sz w:val="18"/>
        </w:rPr>
        <w:t xml:space="preserve"> </w:t>
      </w:r>
      <w:hyperlink r:id="rId19">
        <w:r>
          <w:rPr>
            <w:color w:val="0000FF"/>
            <w:w w:val="120"/>
            <w:sz w:val="18"/>
            <w:u w:val="single" w:color="0000FF"/>
          </w:rPr>
          <w:t>Crime</w:t>
        </w:r>
        <w:r>
          <w:rPr>
            <w:color w:val="0000FF"/>
            <w:spacing w:val="40"/>
            <w:w w:val="120"/>
            <w:sz w:val="18"/>
            <w:u w:val="single" w:color="0000FF"/>
          </w:rPr>
          <w:t xml:space="preserve"> </w:t>
        </w:r>
        <w:r>
          <w:rPr>
            <w:color w:val="0000FF"/>
            <w:w w:val="120"/>
            <w:sz w:val="18"/>
            <w:u w:val="single" w:color="0000FF"/>
          </w:rPr>
          <w:t>Act</w:t>
        </w:r>
        <w:r>
          <w:rPr>
            <w:color w:val="0000FF"/>
            <w:spacing w:val="40"/>
            <w:w w:val="120"/>
            <w:sz w:val="18"/>
            <w:u w:val="single" w:color="0000FF"/>
          </w:rPr>
          <w:t xml:space="preserve"> </w:t>
        </w:r>
        <w:r>
          <w:rPr>
            <w:color w:val="0000FF"/>
            <w:w w:val="120"/>
            <w:sz w:val="18"/>
            <w:u w:val="single" w:color="0000FF"/>
          </w:rPr>
          <w:t>2015</w:t>
        </w:r>
      </w:hyperlink>
      <w:r>
        <w:rPr>
          <w:w w:val="120"/>
          <w:sz w:val="18"/>
        </w:rPr>
        <w:t>,</w:t>
      </w:r>
      <w:r>
        <w:rPr>
          <w:spacing w:val="40"/>
          <w:w w:val="120"/>
          <w:sz w:val="18"/>
        </w:rPr>
        <w:t xml:space="preserve"> </w:t>
      </w:r>
      <w:r>
        <w:rPr>
          <w:w w:val="120"/>
          <w:sz w:val="18"/>
        </w:rPr>
        <w:t>which</w:t>
      </w:r>
      <w:r>
        <w:rPr>
          <w:spacing w:val="40"/>
          <w:w w:val="120"/>
          <w:sz w:val="18"/>
        </w:rPr>
        <w:t xml:space="preserve"> </w:t>
      </w:r>
      <w:r>
        <w:rPr>
          <w:w w:val="120"/>
          <w:sz w:val="18"/>
        </w:rPr>
        <w:t>places</w:t>
      </w:r>
      <w:r>
        <w:rPr>
          <w:spacing w:val="40"/>
          <w:w w:val="120"/>
          <w:sz w:val="18"/>
        </w:rPr>
        <w:t xml:space="preserve"> </w:t>
      </w:r>
      <w:r>
        <w:rPr>
          <w:w w:val="120"/>
          <w:sz w:val="18"/>
        </w:rPr>
        <w:t>a</w:t>
      </w:r>
      <w:r>
        <w:rPr>
          <w:spacing w:val="40"/>
          <w:w w:val="120"/>
          <w:sz w:val="18"/>
        </w:rPr>
        <w:t xml:space="preserve"> </w:t>
      </w:r>
      <w:r>
        <w:rPr>
          <w:w w:val="120"/>
          <w:sz w:val="18"/>
        </w:rPr>
        <w:t>statutory</w:t>
      </w:r>
      <w:r>
        <w:rPr>
          <w:spacing w:val="40"/>
          <w:w w:val="120"/>
          <w:sz w:val="18"/>
        </w:rPr>
        <w:t xml:space="preserve"> </w:t>
      </w:r>
      <w:r>
        <w:rPr>
          <w:w w:val="120"/>
          <w:sz w:val="18"/>
        </w:rPr>
        <w:t>duty</w:t>
      </w:r>
      <w:r>
        <w:rPr>
          <w:spacing w:val="40"/>
          <w:w w:val="120"/>
          <w:sz w:val="18"/>
        </w:rPr>
        <w:t xml:space="preserve"> </w:t>
      </w:r>
      <w:r>
        <w:rPr>
          <w:w w:val="120"/>
          <w:sz w:val="18"/>
        </w:rPr>
        <w:t>on</w:t>
      </w:r>
      <w:r>
        <w:rPr>
          <w:spacing w:val="40"/>
          <w:w w:val="120"/>
          <w:sz w:val="18"/>
        </w:rPr>
        <w:t xml:space="preserve"> </w:t>
      </w:r>
      <w:r>
        <w:rPr>
          <w:w w:val="120"/>
          <w:sz w:val="18"/>
        </w:rPr>
        <w:t>teachers</w:t>
      </w:r>
      <w:r>
        <w:rPr>
          <w:spacing w:val="40"/>
          <w:w w:val="120"/>
          <w:sz w:val="18"/>
        </w:rPr>
        <w:t xml:space="preserve"> </w:t>
      </w:r>
      <w:r>
        <w:rPr>
          <w:w w:val="120"/>
          <w:sz w:val="18"/>
        </w:rPr>
        <w:t>to</w:t>
      </w:r>
      <w:r>
        <w:rPr>
          <w:spacing w:val="40"/>
          <w:w w:val="120"/>
          <w:sz w:val="18"/>
        </w:rPr>
        <w:t xml:space="preserve"> </w:t>
      </w:r>
      <w:r>
        <w:rPr>
          <w:w w:val="120"/>
          <w:sz w:val="18"/>
        </w:rPr>
        <w:t>report</w:t>
      </w:r>
      <w:r>
        <w:rPr>
          <w:spacing w:val="40"/>
          <w:w w:val="120"/>
          <w:sz w:val="18"/>
        </w:rPr>
        <w:t xml:space="preserve"> </w:t>
      </w:r>
      <w:r>
        <w:rPr>
          <w:w w:val="120"/>
          <w:sz w:val="18"/>
        </w:rPr>
        <w:t>to</w:t>
      </w:r>
      <w:r>
        <w:rPr>
          <w:spacing w:val="40"/>
          <w:w w:val="120"/>
          <w:sz w:val="18"/>
        </w:rPr>
        <w:t xml:space="preserve"> </w:t>
      </w:r>
      <w:r>
        <w:rPr>
          <w:w w:val="120"/>
          <w:sz w:val="18"/>
        </w:rPr>
        <w:t>the</w:t>
      </w:r>
      <w:r>
        <w:rPr>
          <w:spacing w:val="40"/>
          <w:w w:val="120"/>
          <w:sz w:val="18"/>
        </w:rPr>
        <w:t xml:space="preserve"> </w:t>
      </w:r>
      <w:r>
        <w:rPr>
          <w:w w:val="120"/>
          <w:sz w:val="18"/>
        </w:rPr>
        <w:t>police</w:t>
      </w:r>
      <w:r>
        <w:rPr>
          <w:spacing w:val="40"/>
          <w:w w:val="120"/>
          <w:sz w:val="18"/>
        </w:rPr>
        <w:t xml:space="preserve"> </w:t>
      </w:r>
      <w:r>
        <w:rPr>
          <w:w w:val="120"/>
          <w:sz w:val="18"/>
        </w:rPr>
        <w:t>where</w:t>
      </w:r>
      <w:r>
        <w:rPr>
          <w:spacing w:val="40"/>
          <w:w w:val="120"/>
          <w:sz w:val="18"/>
        </w:rPr>
        <w:t xml:space="preserve"> </w:t>
      </w:r>
      <w:r>
        <w:rPr>
          <w:w w:val="120"/>
          <w:sz w:val="18"/>
        </w:rPr>
        <w:t>they discover that female genital mutilation (FGM) appears to have been carried out on a girl under 18.</w:t>
      </w:r>
    </w:p>
    <w:p w14:paraId="2B67EFE5" w14:textId="77777777" w:rsidR="00274980" w:rsidRDefault="00C22BBE">
      <w:pPr>
        <w:pStyle w:val="ListParagraph"/>
        <w:numPr>
          <w:ilvl w:val="0"/>
          <w:numId w:val="13"/>
        </w:numPr>
        <w:tabs>
          <w:tab w:val="left" w:pos="600"/>
        </w:tabs>
        <w:spacing w:before="37" w:line="278" w:lineRule="auto"/>
        <w:ind w:right="140"/>
        <w:jc w:val="both"/>
        <w:rPr>
          <w:sz w:val="18"/>
        </w:rPr>
      </w:pPr>
      <w:hyperlink r:id="rId20">
        <w:r w:rsidR="006D3B47">
          <w:rPr>
            <w:color w:val="0000FF"/>
            <w:w w:val="125"/>
            <w:sz w:val="18"/>
            <w:u w:val="single" w:color="0000FF"/>
          </w:rPr>
          <w:t>Statutory guidance on FGM</w:t>
        </w:r>
      </w:hyperlink>
      <w:r w:rsidR="006D3B47">
        <w:rPr>
          <w:w w:val="125"/>
          <w:sz w:val="18"/>
        </w:rPr>
        <w:t>, which sets out responsibilities with regard to safeguarding and supporting girls affected by FGM.</w:t>
      </w:r>
    </w:p>
    <w:p w14:paraId="4D6AFBC8" w14:textId="77777777" w:rsidR="00274980" w:rsidRDefault="00C22BBE">
      <w:pPr>
        <w:pStyle w:val="ListParagraph"/>
        <w:numPr>
          <w:ilvl w:val="0"/>
          <w:numId w:val="13"/>
        </w:numPr>
        <w:tabs>
          <w:tab w:val="left" w:pos="600"/>
        </w:tabs>
        <w:spacing w:before="29" w:line="278" w:lineRule="auto"/>
        <w:ind w:right="140"/>
        <w:jc w:val="both"/>
        <w:rPr>
          <w:sz w:val="18"/>
        </w:rPr>
      </w:pPr>
      <w:hyperlink r:id="rId21">
        <w:r w:rsidR="006D3B47">
          <w:rPr>
            <w:color w:val="0000FF"/>
            <w:w w:val="125"/>
            <w:sz w:val="18"/>
            <w:u w:val="single" w:color="0000FF"/>
          </w:rPr>
          <w:t>The</w:t>
        </w:r>
        <w:r w:rsidR="006D3B47">
          <w:rPr>
            <w:color w:val="0000FF"/>
            <w:spacing w:val="-8"/>
            <w:w w:val="125"/>
            <w:sz w:val="18"/>
            <w:u w:val="single" w:color="0000FF"/>
          </w:rPr>
          <w:t xml:space="preserve"> </w:t>
        </w:r>
        <w:r w:rsidR="006D3B47">
          <w:rPr>
            <w:color w:val="0000FF"/>
            <w:w w:val="125"/>
            <w:sz w:val="18"/>
            <w:u w:val="single" w:color="0000FF"/>
          </w:rPr>
          <w:t>Rehabilitation</w:t>
        </w:r>
        <w:r w:rsidR="006D3B47">
          <w:rPr>
            <w:color w:val="0000FF"/>
            <w:spacing w:val="-8"/>
            <w:w w:val="125"/>
            <w:sz w:val="18"/>
            <w:u w:val="single" w:color="0000FF"/>
          </w:rPr>
          <w:t xml:space="preserve"> </w:t>
        </w:r>
        <w:r w:rsidR="006D3B47">
          <w:rPr>
            <w:color w:val="0000FF"/>
            <w:w w:val="125"/>
            <w:sz w:val="18"/>
            <w:u w:val="single" w:color="0000FF"/>
          </w:rPr>
          <w:t>of</w:t>
        </w:r>
        <w:r w:rsidR="006D3B47">
          <w:rPr>
            <w:color w:val="0000FF"/>
            <w:spacing w:val="-8"/>
            <w:w w:val="125"/>
            <w:sz w:val="18"/>
            <w:u w:val="single" w:color="0000FF"/>
          </w:rPr>
          <w:t xml:space="preserve"> </w:t>
        </w:r>
        <w:r w:rsidR="006D3B47">
          <w:rPr>
            <w:color w:val="0000FF"/>
            <w:w w:val="125"/>
            <w:sz w:val="18"/>
            <w:u w:val="single" w:color="0000FF"/>
          </w:rPr>
          <w:t>Offenders</w:t>
        </w:r>
        <w:r w:rsidR="006D3B47">
          <w:rPr>
            <w:color w:val="0000FF"/>
            <w:spacing w:val="-8"/>
            <w:w w:val="125"/>
            <w:sz w:val="18"/>
            <w:u w:val="single" w:color="0000FF"/>
          </w:rPr>
          <w:t xml:space="preserve"> </w:t>
        </w:r>
        <w:r w:rsidR="006D3B47">
          <w:rPr>
            <w:color w:val="0000FF"/>
            <w:w w:val="125"/>
            <w:sz w:val="18"/>
            <w:u w:val="single" w:color="0000FF"/>
          </w:rPr>
          <w:t>Act</w:t>
        </w:r>
        <w:r w:rsidR="006D3B47">
          <w:rPr>
            <w:color w:val="0000FF"/>
            <w:spacing w:val="-8"/>
            <w:w w:val="125"/>
            <w:sz w:val="18"/>
            <w:u w:val="single" w:color="0000FF"/>
          </w:rPr>
          <w:t xml:space="preserve"> </w:t>
        </w:r>
        <w:r w:rsidR="006D3B47">
          <w:rPr>
            <w:color w:val="0000FF"/>
            <w:w w:val="125"/>
            <w:sz w:val="18"/>
            <w:u w:val="single" w:color="0000FF"/>
          </w:rPr>
          <w:t>1974</w:t>
        </w:r>
      </w:hyperlink>
      <w:r w:rsidR="006D3B47">
        <w:rPr>
          <w:w w:val="125"/>
          <w:sz w:val="18"/>
        </w:rPr>
        <w:t>,</w:t>
      </w:r>
      <w:r w:rsidR="006D3B47">
        <w:rPr>
          <w:spacing w:val="-8"/>
          <w:w w:val="125"/>
          <w:sz w:val="18"/>
        </w:rPr>
        <w:t xml:space="preserve"> </w:t>
      </w:r>
      <w:r w:rsidR="006D3B47">
        <w:rPr>
          <w:w w:val="125"/>
          <w:sz w:val="18"/>
        </w:rPr>
        <w:t>which</w:t>
      </w:r>
      <w:r w:rsidR="006D3B47">
        <w:rPr>
          <w:spacing w:val="-8"/>
          <w:w w:val="125"/>
          <w:sz w:val="18"/>
        </w:rPr>
        <w:t xml:space="preserve"> </w:t>
      </w:r>
      <w:r w:rsidR="006D3B47">
        <w:rPr>
          <w:w w:val="125"/>
          <w:sz w:val="18"/>
        </w:rPr>
        <w:t>outlines</w:t>
      </w:r>
      <w:r w:rsidR="006D3B47">
        <w:rPr>
          <w:spacing w:val="-8"/>
          <w:w w:val="125"/>
          <w:sz w:val="18"/>
        </w:rPr>
        <w:t xml:space="preserve"> </w:t>
      </w:r>
      <w:r w:rsidR="006D3B47">
        <w:rPr>
          <w:w w:val="125"/>
          <w:sz w:val="18"/>
        </w:rPr>
        <w:t>when</w:t>
      </w:r>
      <w:r w:rsidR="006D3B47">
        <w:rPr>
          <w:spacing w:val="-8"/>
          <w:w w:val="125"/>
          <w:sz w:val="18"/>
        </w:rPr>
        <w:t xml:space="preserve"> </w:t>
      </w:r>
      <w:r w:rsidR="006D3B47">
        <w:rPr>
          <w:w w:val="125"/>
          <w:sz w:val="18"/>
        </w:rPr>
        <w:t>people</w:t>
      </w:r>
      <w:r w:rsidR="006D3B47">
        <w:rPr>
          <w:spacing w:val="-8"/>
          <w:w w:val="125"/>
          <w:sz w:val="18"/>
        </w:rPr>
        <w:t xml:space="preserve"> </w:t>
      </w:r>
      <w:r w:rsidR="006D3B47">
        <w:rPr>
          <w:w w:val="125"/>
          <w:sz w:val="18"/>
        </w:rPr>
        <w:t>with</w:t>
      </w:r>
      <w:r w:rsidR="006D3B47">
        <w:rPr>
          <w:spacing w:val="-8"/>
          <w:w w:val="125"/>
          <w:sz w:val="18"/>
        </w:rPr>
        <w:t xml:space="preserve"> </w:t>
      </w:r>
      <w:r w:rsidR="006D3B47">
        <w:rPr>
          <w:w w:val="125"/>
          <w:sz w:val="18"/>
        </w:rPr>
        <w:t>criminal</w:t>
      </w:r>
      <w:r w:rsidR="006D3B47">
        <w:rPr>
          <w:spacing w:val="-8"/>
          <w:w w:val="125"/>
          <w:sz w:val="18"/>
        </w:rPr>
        <w:t xml:space="preserve"> </w:t>
      </w:r>
      <w:r w:rsidR="006D3B47">
        <w:rPr>
          <w:w w:val="125"/>
          <w:sz w:val="18"/>
        </w:rPr>
        <w:t>convictions</w:t>
      </w:r>
      <w:r w:rsidR="006D3B47">
        <w:rPr>
          <w:spacing w:val="-8"/>
          <w:w w:val="125"/>
          <w:sz w:val="18"/>
        </w:rPr>
        <w:t xml:space="preserve"> </w:t>
      </w:r>
      <w:r w:rsidR="006D3B47">
        <w:rPr>
          <w:w w:val="125"/>
          <w:sz w:val="18"/>
        </w:rPr>
        <w:t>can work with children.</w:t>
      </w:r>
    </w:p>
    <w:p w14:paraId="1C4A0E76" w14:textId="77777777" w:rsidR="00274980" w:rsidRDefault="006D3B47">
      <w:pPr>
        <w:pStyle w:val="ListParagraph"/>
        <w:numPr>
          <w:ilvl w:val="0"/>
          <w:numId w:val="13"/>
        </w:numPr>
        <w:tabs>
          <w:tab w:val="left" w:pos="600"/>
        </w:tabs>
        <w:spacing w:before="29" w:line="278" w:lineRule="auto"/>
        <w:ind w:right="140"/>
        <w:jc w:val="both"/>
        <w:rPr>
          <w:sz w:val="18"/>
        </w:rPr>
      </w:pPr>
      <w:r>
        <w:rPr>
          <w:w w:val="125"/>
          <w:sz w:val="18"/>
        </w:rPr>
        <w:t>Schedule</w:t>
      </w:r>
      <w:r>
        <w:rPr>
          <w:spacing w:val="-5"/>
          <w:w w:val="125"/>
          <w:sz w:val="18"/>
        </w:rPr>
        <w:t xml:space="preserve"> </w:t>
      </w:r>
      <w:r>
        <w:rPr>
          <w:w w:val="125"/>
          <w:sz w:val="18"/>
        </w:rPr>
        <w:t>4</w:t>
      </w:r>
      <w:r>
        <w:rPr>
          <w:spacing w:val="-5"/>
          <w:w w:val="125"/>
          <w:sz w:val="18"/>
        </w:rPr>
        <w:t xml:space="preserve"> </w:t>
      </w:r>
      <w:r>
        <w:rPr>
          <w:w w:val="125"/>
          <w:sz w:val="18"/>
        </w:rPr>
        <w:t>of</w:t>
      </w:r>
      <w:r>
        <w:rPr>
          <w:spacing w:val="-5"/>
          <w:w w:val="125"/>
          <w:sz w:val="18"/>
        </w:rPr>
        <w:t xml:space="preserve"> </w:t>
      </w:r>
      <w:r>
        <w:rPr>
          <w:w w:val="125"/>
          <w:sz w:val="18"/>
        </w:rPr>
        <w:t>the</w:t>
      </w:r>
      <w:r>
        <w:rPr>
          <w:spacing w:val="-4"/>
          <w:w w:val="125"/>
          <w:sz w:val="18"/>
        </w:rPr>
        <w:t xml:space="preserve"> </w:t>
      </w:r>
      <w:hyperlink r:id="rId22">
        <w:r>
          <w:rPr>
            <w:color w:val="0000FF"/>
            <w:w w:val="125"/>
            <w:sz w:val="18"/>
            <w:u w:val="single" w:color="0000FF"/>
          </w:rPr>
          <w:t>Safeguarding</w:t>
        </w:r>
        <w:r>
          <w:rPr>
            <w:color w:val="0000FF"/>
            <w:spacing w:val="-5"/>
            <w:w w:val="125"/>
            <w:sz w:val="18"/>
            <w:u w:val="single" w:color="0000FF"/>
          </w:rPr>
          <w:t xml:space="preserve"> </w:t>
        </w:r>
        <w:r>
          <w:rPr>
            <w:color w:val="0000FF"/>
            <w:w w:val="125"/>
            <w:sz w:val="18"/>
            <w:u w:val="single" w:color="0000FF"/>
          </w:rPr>
          <w:t>Vulnerable</w:t>
        </w:r>
        <w:r>
          <w:rPr>
            <w:color w:val="0000FF"/>
            <w:spacing w:val="-5"/>
            <w:w w:val="125"/>
            <w:sz w:val="18"/>
            <w:u w:val="single" w:color="0000FF"/>
          </w:rPr>
          <w:t xml:space="preserve"> </w:t>
        </w:r>
        <w:r>
          <w:rPr>
            <w:color w:val="0000FF"/>
            <w:w w:val="125"/>
            <w:sz w:val="18"/>
            <w:u w:val="single" w:color="0000FF"/>
          </w:rPr>
          <w:t>Groups</w:t>
        </w:r>
        <w:r>
          <w:rPr>
            <w:color w:val="0000FF"/>
            <w:spacing w:val="-5"/>
            <w:w w:val="125"/>
            <w:sz w:val="18"/>
            <w:u w:val="single" w:color="0000FF"/>
          </w:rPr>
          <w:t xml:space="preserve"> </w:t>
        </w:r>
        <w:r>
          <w:rPr>
            <w:color w:val="0000FF"/>
            <w:w w:val="125"/>
            <w:sz w:val="18"/>
            <w:u w:val="single" w:color="0000FF"/>
          </w:rPr>
          <w:t>Act</w:t>
        </w:r>
        <w:r>
          <w:rPr>
            <w:color w:val="0000FF"/>
            <w:spacing w:val="-5"/>
            <w:w w:val="125"/>
            <w:sz w:val="18"/>
            <w:u w:val="single" w:color="0000FF"/>
          </w:rPr>
          <w:t xml:space="preserve"> </w:t>
        </w:r>
        <w:r>
          <w:rPr>
            <w:color w:val="0000FF"/>
            <w:w w:val="125"/>
            <w:sz w:val="18"/>
            <w:u w:val="single" w:color="0000FF"/>
          </w:rPr>
          <w:t>2006</w:t>
        </w:r>
      </w:hyperlink>
      <w:r>
        <w:rPr>
          <w:color w:val="0000FF"/>
          <w:spacing w:val="-4"/>
          <w:w w:val="125"/>
          <w:sz w:val="18"/>
        </w:rPr>
        <w:t xml:space="preserve"> </w:t>
      </w:r>
      <w:r>
        <w:rPr>
          <w:w w:val="125"/>
          <w:sz w:val="18"/>
        </w:rPr>
        <w:t>(as</w:t>
      </w:r>
      <w:r>
        <w:rPr>
          <w:spacing w:val="-5"/>
          <w:w w:val="125"/>
          <w:sz w:val="18"/>
        </w:rPr>
        <w:t xml:space="preserve"> </w:t>
      </w:r>
      <w:r>
        <w:rPr>
          <w:w w:val="125"/>
          <w:sz w:val="18"/>
        </w:rPr>
        <w:t>amended),</w:t>
      </w:r>
      <w:r>
        <w:rPr>
          <w:spacing w:val="-5"/>
          <w:w w:val="125"/>
          <w:sz w:val="18"/>
        </w:rPr>
        <w:t xml:space="preserve"> </w:t>
      </w:r>
      <w:r>
        <w:rPr>
          <w:w w:val="125"/>
          <w:sz w:val="18"/>
        </w:rPr>
        <w:t>which</w:t>
      </w:r>
      <w:r>
        <w:rPr>
          <w:spacing w:val="-5"/>
          <w:w w:val="125"/>
          <w:sz w:val="18"/>
        </w:rPr>
        <w:t xml:space="preserve"> </w:t>
      </w:r>
      <w:r>
        <w:rPr>
          <w:w w:val="125"/>
          <w:sz w:val="18"/>
        </w:rPr>
        <w:t>defines</w:t>
      </w:r>
      <w:r>
        <w:rPr>
          <w:spacing w:val="-5"/>
          <w:w w:val="125"/>
          <w:sz w:val="18"/>
        </w:rPr>
        <w:t xml:space="preserve"> </w:t>
      </w:r>
      <w:r>
        <w:rPr>
          <w:w w:val="125"/>
          <w:sz w:val="18"/>
        </w:rPr>
        <w:t>regulated activity in relation to children.</w:t>
      </w:r>
    </w:p>
    <w:p w14:paraId="6019806F" w14:textId="77777777" w:rsidR="00274980" w:rsidRDefault="00C22BBE">
      <w:pPr>
        <w:pStyle w:val="ListParagraph"/>
        <w:numPr>
          <w:ilvl w:val="0"/>
          <w:numId w:val="13"/>
        </w:numPr>
        <w:tabs>
          <w:tab w:val="left" w:pos="600"/>
        </w:tabs>
        <w:spacing w:before="29" w:line="271" w:lineRule="auto"/>
        <w:ind w:right="138"/>
        <w:jc w:val="both"/>
        <w:rPr>
          <w:sz w:val="18"/>
        </w:rPr>
      </w:pPr>
      <w:hyperlink r:id="rId23">
        <w:r w:rsidR="006D3B47">
          <w:rPr>
            <w:color w:val="0000FF"/>
            <w:w w:val="125"/>
            <w:sz w:val="18"/>
            <w:u w:val="single" w:color="0000FF"/>
          </w:rPr>
          <w:t>The</w:t>
        </w:r>
        <w:r w:rsidR="006D3B47">
          <w:rPr>
            <w:color w:val="0000FF"/>
            <w:spacing w:val="-1"/>
            <w:w w:val="125"/>
            <w:sz w:val="18"/>
            <w:u w:val="single" w:color="0000FF"/>
          </w:rPr>
          <w:t xml:space="preserve"> </w:t>
        </w:r>
        <w:r w:rsidR="006D3B47">
          <w:rPr>
            <w:color w:val="0000FF"/>
            <w:w w:val="125"/>
            <w:sz w:val="18"/>
            <w:u w:val="single" w:color="0000FF"/>
          </w:rPr>
          <w:t>Prevent</w:t>
        </w:r>
        <w:r w:rsidR="006D3B47">
          <w:rPr>
            <w:color w:val="0000FF"/>
            <w:spacing w:val="-1"/>
            <w:w w:val="125"/>
            <w:sz w:val="18"/>
            <w:u w:val="single" w:color="0000FF"/>
          </w:rPr>
          <w:t xml:space="preserve"> </w:t>
        </w:r>
        <w:r w:rsidR="006D3B47">
          <w:rPr>
            <w:color w:val="0000FF"/>
            <w:w w:val="125"/>
            <w:sz w:val="18"/>
            <w:u w:val="single" w:color="0000FF"/>
          </w:rPr>
          <w:t>duty:</w:t>
        </w:r>
        <w:r w:rsidR="006D3B47">
          <w:rPr>
            <w:color w:val="0000FF"/>
            <w:spacing w:val="-1"/>
            <w:w w:val="125"/>
            <w:sz w:val="18"/>
            <w:u w:val="single" w:color="0000FF"/>
          </w:rPr>
          <w:t xml:space="preserve"> </w:t>
        </w:r>
        <w:r w:rsidR="006D3B47">
          <w:rPr>
            <w:color w:val="0000FF"/>
            <w:w w:val="125"/>
            <w:sz w:val="18"/>
            <w:u w:val="single" w:color="0000FF"/>
          </w:rPr>
          <w:t>safeguarding</w:t>
        </w:r>
        <w:r w:rsidR="006D3B47">
          <w:rPr>
            <w:color w:val="0000FF"/>
            <w:spacing w:val="-1"/>
            <w:w w:val="125"/>
            <w:sz w:val="18"/>
            <w:u w:val="single" w:color="0000FF"/>
          </w:rPr>
          <w:t xml:space="preserve"> </w:t>
        </w:r>
        <w:r w:rsidR="006D3B47">
          <w:rPr>
            <w:color w:val="0000FF"/>
            <w:w w:val="125"/>
            <w:sz w:val="18"/>
            <w:u w:val="single" w:color="0000FF"/>
          </w:rPr>
          <w:t>learners</w:t>
        </w:r>
        <w:r w:rsidR="006D3B47">
          <w:rPr>
            <w:color w:val="0000FF"/>
            <w:spacing w:val="-1"/>
            <w:w w:val="125"/>
            <w:sz w:val="18"/>
            <w:u w:val="single" w:color="0000FF"/>
          </w:rPr>
          <w:t xml:space="preserve"> </w:t>
        </w:r>
        <w:r w:rsidR="006D3B47">
          <w:rPr>
            <w:color w:val="0000FF"/>
            <w:w w:val="125"/>
            <w:sz w:val="18"/>
            <w:u w:val="single" w:color="0000FF"/>
          </w:rPr>
          <w:t>vulnerable</w:t>
        </w:r>
        <w:r w:rsidR="006D3B47">
          <w:rPr>
            <w:color w:val="0000FF"/>
            <w:spacing w:val="-1"/>
            <w:w w:val="125"/>
            <w:sz w:val="18"/>
            <w:u w:val="single" w:color="0000FF"/>
          </w:rPr>
          <w:t xml:space="preserve"> </w:t>
        </w:r>
        <w:r w:rsidR="006D3B47">
          <w:rPr>
            <w:color w:val="0000FF"/>
            <w:w w:val="125"/>
            <w:sz w:val="18"/>
            <w:u w:val="single" w:color="0000FF"/>
          </w:rPr>
          <w:t>to</w:t>
        </w:r>
        <w:r w:rsidR="006D3B47">
          <w:rPr>
            <w:color w:val="0000FF"/>
            <w:spacing w:val="-1"/>
            <w:w w:val="125"/>
            <w:sz w:val="18"/>
            <w:u w:val="single" w:color="0000FF"/>
          </w:rPr>
          <w:t xml:space="preserve"> </w:t>
        </w:r>
        <w:proofErr w:type="spellStart"/>
        <w:r w:rsidR="006D3B47">
          <w:rPr>
            <w:color w:val="0000FF"/>
            <w:w w:val="125"/>
            <w:sz w:val="18"/>
            <w:u w:val="single" w:color="0000FF"/>
          </w:rPr>
          <w:t>radicalisation</w:t>
        </w:r>
        <w:proofErr w:type="spellEnd"/>
      </w:hyperlink>
      <w:r w:rsidR="006D3B47">
        <w:rPr>
          <w:color w:val="0000FF"/>
          <w:spacing w:val="-1"/>
          <w:w w:val="125"/>
          <w:sz w:val="18"/>
        </w:rPr>
        <w:t xml:space="preserve"> </w:t>
      </w:r>
      <w:r w:rsidR="006D3B47">
        <w:rPr>
          <w:w w:val="125"/>
          <w:sz w:val="18"/>
        </w:rPr>
        <w:t>and</w:t>
      </w:r>
      <w:r w:rsidR="006D3B47">
        <w:rPr>
          <w:spacing w:val="-1"/>
          <w:w w:val="125"/>
          <w:sz w:val="18"/>
        </w:rPr>
        <w:t xml:space="preserve"> </w:t>
      </w:r>
      <w:hyperlink r:id="rId24">
        <w:r w:rsidR="006D3B47">
          <w:rPr>
            <w:color w:val="0000FF"/>
            <w:w w:val="125"/>
            <w:sz w:val="18"/>
            <w:u w:val="single" w:color="0000FF"/>
          </w:rPr>
          <w:t>Statutory</w:t>
        </w:r>
        <w:r w:rsidR="006D3B47">
          <w:rPr>
            <w:color w:val="0000FF"/>
            <w:spacing w:val="-1"/>
            <w:w w:val="125"/>
            <w:sz w:val="18"/>
            <w:u w:val="single" w:color="0000FF"/>
          </w:rPr>
          <w:t xml:space="preserve"> </w:t>
        </w:r>
        <w:r w:rsidR="006D3B47">
          <w:rPr>
            <w:color w:val="0000FF"/>
            <w:w w:val="125"/>
            <w:sz w:val="18"/>
            <w:u w:val="single" w:color="0000FF"/>
          </w:rPr>
          <w:t>guidance</w:t>
        </w:r>
        <w:r w:rsidR="006D3B47">
          <w:rPr>
            <w:color w:val="0000FF"/>
            <w:spacing w:val="-1"/>
            <w:w w:val="125"/>
            <w:sz w:val="18"/>
            <w:u w:val="single" w:color="0000FF"/>
          </w:rPr>
          <w:t xml:space="preserve"> </w:t>
        </w:r>
        <w:r w:rsidR="006D3B47">
          <w:rPr>
            <w:color w:val="0000FF"/>
            <w:w w:val="125"/>
            <w:sz w:val="18"/>
            <w:u w:val="single" w:color="0000FF"/>
          </w:rPr>
          <w:t>on</w:t>
        </w:r>
        <w:r w:rsidR="006D3B47">
          <w:rPr>
            <w:color w:val="0000FF"/>
            <w:spacing w:val="-1"/>
            <w:w w:val="125"/>
            <w:sz w:val="18"/>
            <w:u w:val="single" w:color="0000FF"/>
          </w:rPr>
          <w:t xml:space="preserve"> </w:t>
        </w:r>
        <w:r w:rsidR="006D3B47">
          <w:rPr>
            <w:color w:val="0000FF"/>
            <w:w w:val="125"/>
            <w:sz w:val="18"/>
            <w:u w:val="single" w:color="0000FF"/>
          </w:rPr>
          <w:t>the</w:t>
        </w:r>
      </w:hyperlink>
      <w:r w:rsidR="006D3B47">
        <w:rPr>
          <w:color w:val="0000FF"/>
          <w:w w:val="125"/>
          <w:sz w:val="18"/>
        </w:rPr>
        <w:t xml:space="preserve"> </w:t>
      </w:r>
      <w:hyperlink r:id="rId25">
        <w:r w:rsidR="006D3B47">
          <w:rPr>
            <w:color w:val="0000FF"/>
            <w:w w:val="125"/>
            <w:sz w:val="18"/>
            <w:u w:val="single" w:color="0000FF"/>
          </w:rPr>
          <w:t>Prevent duty</w:t>
        </w:r>
      </w:hyperlink>
      <w:r w:rsidR="006D3B47">
        <w:rPr>
          <w:w w:val="125"/>
          <w:sz w:val="18"/>
        </w:rPr>
        <w:t xml:space="preserve">, which explains schools’ duties under the Counter-Terrorism and Security Act 2015 with respect to protecting people from the risk of </w:t>
      </w:r>
      <w:proofErr w:type="spellStart"/>
      <w:r w:rsidR="006D3B47">
        <w:rPr>
          <w:w w:val="125"/>
          <w:sz w:val="18"/>
        </w:rPr>
        <w:t>radicalisation</w:t>
      </w:r>
      <w:proofErr w:type="spellEnd"/>
      <w:r w:rsidR="006D3B47">
        <w:rPr>
          <w:w w:val="125"/>
          <w:sz w:val="18"/>
        </w:rPr>
        <w:t xml:space="preserve"> and extremism.</w:t>
      </w:r>
    </w:p>
    <w:p w14:paraId="4D610BAC" w14:textId="77777777" w:rsidR="00274980" w:rsidRDefault="00C22BBE">
      <w:pPr>
        <w:pStyle w:val="ListParagraph"/>
        <w:numPr>
          <w:ilvl w:val="0"/>
          <w:numId w:val="13"/>
        </w:numPr>
        <w:tabs>
          <w:tab w:val="left" w:pos="600"/>
        </w:tabs>
        <w:spacing w:before="37"/>
        <w:jc w:val="both"/>
        <w:rPr>
          <w:sz w:val="18"/>
        </w:rPr>
      </w:pPr>
      <w:hyperlink r:id="rId26">
        <w:r w:rsidR="006D3B47">
          <w:rPr>
            <w:color w:val="0000FF"/>
            <w:w w:val="125"/>
            <w:sz w:val="18"/>
            <w:u w:val="single" w:color="0000FF"/>
          </w:rPr>
          <w:t>The</w:t>
        </w:r>
        <w:r w:rsidR="006D3B47">
          <w:rPr>
            <w:color w:val="0000FF"/>
            <w:spacing w:val="8"/>
            <w:w w:val="125"/>
            <w:sz w:val="18"/>
            <w:u w:val="single" w:color="0000FF"/>
          </w:rPr>
          <w:t xml:space="preserve"> </w:t>
        </w:r>
        <w:r w:rsidR="006D3B47">
          <w:rPr>
            <w:color w:val="0000FF"/>
            <w:w w:val="125"/>
            <w:sz w:val="18"/>
            <w:u w:val="single" w:color="0000FF"/>
          </w:rPr>
          <w:t>Human</w:t>
        </w:r>
        <w:r w:rsidR="006D3B47">
          <w:rPr>
            <w:color w:val="0000FF"/>
            <w:spacing w:val="9"/>
            <w:w w:val="125"/>
            <w:sz w:val="18"/>
            <w:u w:val="single" w:color="0000FF"/>
          </w:rPr>
          <w:t xml:space="preserve"> </w:t>
        </w:r>
        <w:r w:rsidR="006D3B47">
          <w:rPr>
            <w:color w:val="0000FF"/>
            <w:w w:val="125"/>
            <w:sz w:val="18"/>
            <w:u w:val="single" w:color="0000FF"/>
          </w:rPr>
          <w:t>Rights</w:t>
        </w:r>
        <w:r w:rsidR="006D3B47">
          <w:rPr>
            <w:color w:val="0000FF"/>
            <w:spacing w:val="8"/>
            <w:w w:val="125"/>
            <w:sz w:val="18"/>
            <w:u w:val="single" w:color="0000FF"/>
          </w:rPr>
          <w:t xml:space="preserve"> </w:t>
        </w:r>
        <w:r w:rsidR="006D3B47">
          <w:rPr>
            <w:color w:val="0000FF"/>
            <w:w w:val="125"/>
            <w:sz w:val="18"/>
            <w:u w:val="single" w:color="0000FF"/>
          </w:rPr>
          <w:t>Act</w:t>
        </w:r>
        <w:r w:rsidR="006D3B47">
          <w:rPr>
            <w:color w:val="0000FF"/>
            <w:spacing w:val="9"/>
            <w:w w:val="125"/>
            <w:sz w:val="18"/>
            <w:u w:val="single" w:color="0000FF"/>
          </w:rPr>
          <w:t xml:space="preserve"> </w:t>
        </w:r>
        <w:r w:rsidR="006D3B47">
          <w:rPr>
            <w:color w:val="0000FF"/>
            <w:w w:val="125"/>
            <w:sz w:val="18"/>
            <w:u w:val="single" w:color="0000FF"/>
          </w:rPr>
          <w:t>1998</w:t>
        </w:r>
      </w:hyperlink>
      <w:r w:rsidR="006D3B47">
        <w:rPr>
          <w:w w:val="125"/>
          <w:sz w:val="18"/>
        </w:rPr>
        <w:t>,</w:t>
      </w:r>
      <w:r w:rsidR="006D3B47">
        <w:rPr>
          <w:spacing w:val="8"/>
          <w:w w:val="125"/>
          <w:sz w:val="18"/>
        </w:rPr>
        <w:t xml:space="preserve"> </w:t>
      </w:r>
      <w:r w:rsidR="006D3B47">
        <w:rPr>
          <w:w w:val="125"/>
          <w:sz w:val="18"/>
        </w:rPr>
        <w:t>which</w:t>
      </w:r>
      <w:r w:rsidR="006D3B47">
        <w:rPr>
          <w:spacing w:val="9"/>
          <w:w w:val="125"/>
          <w:sz w:val="18"/>
        </w:rPr>
        <w:t xml:space="preserve"> </w:t>
      </w:r>
      <w:r w:rsidR="006D3B47">
        <w:rPr>
          <w:w w:val="125"/>
          <w:sz w:val="18"/>
        </w:rPr>
        <w:t>explains</w:t>
      </w:r>
      <w:r w:rsidR="006D3B47">
        <w:rPr>
          <w:spacing w:val="8"/>
          <w:w w:val="125"/>
          <w:sz w:val="18"/>
        </w:rPr>
        <w:t xml:space="preserve"> </w:t>
      </w:r>
      <w:r w:rsidR="006D3B47">
        <w:rPr>
          <w:w w:val="125"/>
          <w:sz w:val="18"/>
        </w:rPr>
        <w:t>that</w:t>
      </w:r>
      <w:r w:rsidR="006D3B47">
        <w:rPr>
          <w:spacing w:val="9"/>
          <w:w w:val="125"/>
          <w:sz w:val="18"/>
        </w:rPr>
        <w:t xml:space="preserve"> </w:t>
      </w:r>
      <w:r w:rsidR="006D3B47">
        <w:rPr>
          <w:w w:val="125"/>
          <w:sz w:val="18"/>
        </w:rPr>
        <w:t>being</w:t>
      </w:r>
      <w:r w:rsidR="006D3B47">
        <w:rPr>
          <w:spacing w:val="9"/>
          <w:w w:val="125"/>
          <w:sz w:val="18"/>
        </w:rPr>
        <w:t xml:space="preserve"> </w:t>
      </w:r>
      <w:r w:rsidR="006D3B47">
        <w:rPr>
          <w:w w:val="125"/>
          <w:sz w:val="18"/>
        </w:rPr>
        <w:t>subjected</w:t>
      </w:r>
      <w:r w:rsidR="006D3B47">
        <w:rPr>
          <w:spacing w:val="8"/>
          <w:w w:val="125"/>
          <w:sz w:val="18"/>
        </w:rPr>
        <w:t xml:space="preserve"> </w:t>
      </w:r>
      <w:r w:rsidR="006D3B47">
        <w:rPr>
          <w:w w:val="125"/>
          <w:sz w:val="18"/>
        </w:rPr>
        <w:t>to</w:t>
      </w:r>
      <w:r w:rsidR="006D3B47">
        <w:rPr>
          <w:spacing w:val="9"/>
          <w:w w:val="125"/>
          <w:sz w:val="18"/>
        </w:rPr>
        <w:t xml:space="preserve"> </w:t>
      </w:r>
      <w:r w:rsidR="006D3B47">
        <w:rPr>
          <w:w w:val="125"/>
          <w:sz w:val="18"/>
        </w:rPr>
        <w:t>harassment,</w:t>
      </w:r>
      <w:r w:rsidR="006D3B47">
        <w:rPr>
          <w:spacing w:val="8"/>
          <w:w w:val="125"/>
          <w:sz w:val="18"/>
        </w:rPr>
        <w:t xml:space="preserve"> </w:t>
      </w:r>
      <w:r w:rsidR="006D3B47">
        <w:rPr>
          <w:w w:val="125"/>
          <w:sz w:val="18"/>
        </w:rPr>
        <w:t>violence</w:t>
      </w:r>
      <w:r w:rsidR="006D3B47">
        <w:rPr>
          <w:spacing w:val="9"/>
          <w:w w:val="125"/>
          <w:sz w:val="18"/>
        </w:rPr>
        <w:t xml:space="preserve"> </w:t>
      </w:r>
      <w:r w:rsidR="006D3B47">
        <w:rPr>
          <w:spacing w:val="-2"/>
          <w:w w:val="125"/>
          <w:sz w:val="18"/>
        </w:rPr>
        <w:t>and/or</w:t>
      </w:r>
    </w:p>
    <w:p w14:paraId="1F09AE29" w14:textId="77777777" w:rsidR="00274980" w:rsidRDefault="00274980">
      <w:pPr>
        <w:pStyle w:val="ListParagraph"/>
        <w:jc w:val="both"/>
        <w:rPr>
          <w:sz w:val="18"/>
        </w:rPr>
        <w:sectPr w:rsidR="00274980">
          <w:pgSz w:w="11910" w:h="16840"/>
          <w:pgMar w:top="1060" w:right="992" w:bottom="1880" w:left="1133" w:header="0" w:footer="1680" w:gutter="0"/>
          <w:cols w:space="720"/>
        </w:sectPr>
      </w:pPr>
    </w:p>
    <w:p w14:paraId="516B2B38" w14:textId="77777777" w:rsidR="00274980" w:rsidRDefault="006D3B47">
      <w:pPr>
        <w:pStyle w:val="BodyText"/>
        <w:spacing w:before="87" w:line="264" w:lineRule="auto"/>
        <w:ind w:left="600" w:right="136"/>
      </w:pPr>
      <w:r>
        <w:rPr>
          <w:w w:val="125"/>
        </w:rPr>
        <w:lastRenderedPageBreak/>
        <w:t xml:space="preserve">abuse, including that of a sexual nature, may breach any or all of the rights which apply to individuals under the </w:t>
      </w:r>
      <w:hyperlink r:id="rId27">
        <w:r>
          <w:rPr>
            <w:color w:val="0000FF"/>
            <w:w w:val="125"/>
            <w:u w:val="single" w:color="0000FF"/>
          </w:rPr>
          <w:t>European Convention on Human Rights</w:t>
        </w:r>
      </w:hyperlink>
      <w:r>
        <w:rPr>
          <w:color w:val="0000FF"/>
          <w:w w:val="125"/>
        </w:rPr>
        <w:t xml:space="preserve"> </w:t>
      </w:r>
      <w:r>
        <w:rPr>
          <w:w w:val="125"/>
        </w:rPr>
        <w:t>(ECHR)</w:t>
      </w:r>
    </w:p>
    <w:p w14:paraId="1765D265" w14:textId="77777777" w:rsidR="00274980" w:rsidRDefault="00C22BBE">
      <w:pPr>
        <w:pStyle w:val="ListParagraph"/>
        <w:numPr>
          <w:ilvl w:val="0"/>
          <w:numId w:val="13"/>
        </w:numPr>
        <w:tabs>
          <w:tab w:val="left" w:pos="600"/>
        </w:tabs>
        <w:spacing w:before="42" w:line="266" w:lineRule="auto"/>
        <w:ind w:right="130"/>
        <w:jc w:val="both"/>
        <w:rPr>
          <w:sz w:val="18"/>
        </w:rPr>
      </w:pPr>
      <w:hyperlink r:id="rId28">
        <w:r w:rsidR="006D3B47">
          <w:rPr>
            <w:color w:val="0000FF"/>
            <w:w w:val="125"/>
            <w:sz w:val="18"/>
            <w:u w:val="single" w:color="0000FF"/>
          </w:rPr>
          <w:t>The Equality Act 2010</w:t>
        </w:r>
      </w:hyperlink>
      <w:r w:rsidR="006D3B47">
        <w:rPr>
          <w:w w:val="125"/>
          <w:sz w:val="18"/>
        </w:rPr>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regarding these characteristics. The Act allows our school to take positive </w:t>
      </w:r>
      <w:r w:rsidR="006D3B47">
        <w:rPr>
          <w:spacing w:val="9"/>
          <w:w w:val="125"/>
          <w:sz w:val="18"/>
        </w:rPr>
        <w:t xml:space="preserve">action </w:t>
      </w:r>
      <w:r w:rsidR="006D3B47">
        <w:rPr>
          <w:w w:val="125"/>
          <w:sz w:val="18"/>
        </w:rPr>
        <w:t xml:space="preserve">to deal with </w:t>
      </w:r>
      <w:r w:rsidR="006D3B47">
        <w:rPr>
          <w:spacing w:val="9"/>
          <w:w w:val="125"/>
          <w:sz w:val="18"/>
        </w:rPr>
        <w:t xml:space="preserve">particular </w:t>
      </w:r>
      <w:r w:rsidR="006D3B47">
        <w:rPr>
          <w:spacing w:val="10"/>
          <w:w w:val="125"/>
          <w:sz w:val="18"/>
        </w:rPr>
        <w:t xml:space="preserve">disadvantages </w:t>
      </w:r>
      <w:r w:rsidR="006D3B47">
        <w:rPr>
          <w:spacing w:val="9"/>
          <w:w w:val="125"/>
          <w:sz w:val="18"/>
        </w:rPr>
        <w:t xml:space="preserve">affecting pupils (where </w:t>
      </w:r>
      <w:r w:rsidR="006D3B47">
        <w:rPr>
          <w:w w:val="125"/>
          <w:sz w:val="18"/>
        </w:rPr>
        <w:t xml:space="preserve">we can show </w:t>
      </w:r>
      <w:r w:rsidR="006D3B47">
        <w:rPr>
          <w:spacing w:val="11"/>
          <w:w w:val="125"/>
          <w:sz w:val="18"/>
        </w:rPr>
        <w:t xml:space="preserve">it’s </w:t>
      </w:r>
      <w:r w:rsidR="006D3B47">
        <w:rPr>
          <w:w w:val="125"/>
          <w:sz w:val="18"/>
        </w:rPr>
        <w:t>proportionate). This includes making reasonable adjustments for disabled pupils. For example, it could include taking positive action to support girls where there’s evidence that they’re being disproportionately subjected to sexual violence or harassment.</w:t>
      </w:r>
    </w:p>
    <w:p w14:paraId="3845385F" w14:textId="77777777" w:rsidR="00274980" w:rsidRDefault="00C22BBE">
      <w:pPr>
        <w:pStyle w:val="ListParagraph"/>
        <w:numPr>
          <w:ilvl w:val="0"/>
          <w:numId w:val="13"/>
        </w:numPr>
        <w:tabs>
          <w:tab w:val="left" w:pos="600"/>
        </w:tabs>
        <w:spacing w:before="43" w:line="268" w:lineRule="auto"/>
        <w:ind w:right="138"/>
        <w:jc w:val="both"/>
        <w:rPr>
          <w:sz w:val="18"/>
        </w:rPr>
      </w:pPr>
      <w:hyperlink r:id="rId29">
        <w:r w:rsidR="006D3B47">
          <w:rPr>
            <w:color w:val="0000FF"/>
            <w:w w:val="125"/>
            <w:sz w:val="18"/>
            <w:u w:val="single" w:color="0000FF"/>
          </w:rPr>
          <w:t>The Public Sector Equality Duty (PSED)</w:t>
        </w:r>
      </w:hyperlink>
      <w:r w:rsidR="006D3B47">
        <w:rPr>
          <w:w w:val="125"/>
          <w:sz w:val="18"/>
        </w:rPr>
        <w:t>, which explains that we must have due regard to</w:t>
      </w:r>
      <w:r w:rsidR="006D3B47">
        <w:rPr>
          <w:spacing w:val="40"/>
          <w:w w:val="125"/>
          <w:sz w:val="18"/>
        </w:rPr>
        <w:t xml:space="preserve"> </w:t>
      </w:r>
      <w:r w:rsidR="006D3B47">
        <w:rPr>
          <w:w w:val="125"/>
          <w:sz w:val="18"/>
        </w:rPr>
        <w:t xml:space="preserve">eliminating unlawful discrimination, harassment, and </w:t>
      </w:r>
      <w:proofErr w:type="spellStart"/>
      <w:r w:rsidR="006D3B47">
        <w:rPr>
          <w:w w:val="125"/>
          <w:sz w:val="18"/>
        </w:rPr>
        <w:t>victimisation</w:t>
      </w:r>
      <w:proofErr w:type="spellEnd"/>
      <w:r w:rsidR="006D3B47">
        <w:rPr>
          <w:w w:val="125"/>
          <w:sz w:val="18"/>
        </w:rPr>
        <w:t xml:space="preserve">. The PSED helps us to focus on key issues of concern and how to improve pupil outcomes. Some pupils may be more at risk of harm from issues such as sexual violence; homophobic, </w:t>
      </w:r>
      <w:proofErr w:type="spellStart"/>
      <w:r w:rsidR="006D3B47">
        <w:rPr>
          <w:w w:val="125"/>
          <w:sz w:val="18"/>
        </w:rPr>
        <w:t>biphobic</w:t>
      </w:r>
      <w:proofErr w:type="spellEnd"/>
      <w:r w:rsidR="006D3B47">
        <w:rPr>
          <w:w w:val="125"/>
          <w:sz w:val="18"/>
        </w:rPr>
        <w:t xml:space="preserve"> or transphobic bullying; or racial </w:t>
      </w:r>
      <w:r w:rsidR="006D3B47">
        <w:rPr>
          <w:spacing w:val="-2"/>
          <w:w w:val="125"/>
          <w:sz w:val="18"/>
        </w:rPr>
        <w:t>discrimination.</w:t>
      </w:r>
    </w:p>
    <w:p w14:paraId="52905985" w14:textId="77777777" w:rsidR="00274980" w:rsidRDefault="00C22BBE">
      <w:pPr>
        <w:pStyle w:val="ListParagraph"/>
        <w:numPr>
          <w:ilvl w:val="0"/>
          <w:numId w:val="13"/>
        </w:numPr>
        <w:tabs>
          <w:tab w:val="left" w:pos="600"/>
        </w:tabs>
        <w:spacing w:before="37"/>
        <w:jc w:val="both"/>
        <w:rPr>
          <w:sz w:val="18"/>
        </w:rPr>
      </w:pPr>
      <w:hyperlink r:id="rId30">
        <w:r w:rsidR="006D3B47">
          <w:rPr>
            <w:color w:val="0000FF"/>
            <w:w w:val="125"/>
            <w:sz w:val="18"/>
            <w:u w:val="single" w:color="0000FF"/>
          </w:rPr>
          <w:t>Children</w:t>
        </w:r>
        <w:r w:rsidR="006D3B47">
          <w:rPr>
            <w:color w:val="0000FF"/>
            <w:spacing w:val="-5"/>
            <w:w w:val="125"/>
            <w:sz w:val="18"/>
            <w:u w:val="single" w:color="0000FF"/>
          </w:rPr>
          <w:t xml:space="preserve"> </w:t>
        </w:r>
        <w:r w:rsidR="006D3B47">
          <w:rPr>
            <w:color w:val="0000FF"/>
            <w:w w:val="125"/>
            <w:sz w:val="18"/>
            <w:u w:val="single" w:color="0000FF"/>
          </w:rPr>
          <w:t>Missing</w:t>
        </w:r>
        <w:r w:rsidR="006D3B47">
          <w:rPr>
            <w:color w:val="0000FF"/>
            <w:spacing w:val="-5"/>
            <w:w w:val="125"/>
            <w:sz w:val="18"/>
            <w:u w:val="single" w:color="0000FF"/>
          </w:rPr>
          <w:t xml:space="preserve"> </w:t>
        </w:r>
        <w:r w:rsidR="006D3B47">
          <w:rPr>
            <w:color w:val="0000FF"/>
            <w:w w:val="125"/>
            <w:sz w:val="18"/>
            <w:u w:val="single" w:color="0000FF"/>
          </w:rPr>
          <w:t>Education</w:t>
        </w:r>
        <w:r w:rsidR="006D3B47">
          <w:rPr>
            <w:color w:val="0000FF"/>
            <w:spacing w:val="-4"/>
            <w:w w:val="125"/>
            <w:sz w:val="18"/>
            <w:u w:val="single" w:color="0000FF"/>
          </w:rPr>
          <w:t xml:space="preserve"> </w:t>
        </w:r>
        <w:r w:rsidR="006D3B47">
          <w:rPr>
            <w:color w:val="0000FF"/>
            <w:spacing w:val="-2"/>
            <w:w w:val="125"/>
            <w:sz w:val="18"/>
            <w:u w:val="single" w:color="0000FF"/>
          </w:rPr>
          <w:t>guidance</w:t>
        </w:r>
      </w:hyperlink>
    </w:p>
    <w:p w14:paraId="06C72853" w14:textId="77777777" w:rsidR="00274980" w:rsidRDefault="00C22BBE">
      <w:pPr>
        <w:pStyle w:val="ListParagraph"/>
        <w:numPr>
          <w:ilvl w:val="0"/>
          <w:numId w:val="13"/>
        </w:numPr>
        <w:tabs>
          <w:tab w:val="left" w:pos="600"/>
        </w:tabs>
        <w:spacing w:before="76"/>
        <w:jc w:val="both"/>
        <w:rPr>
          <w:sz w:val="18"/>
        </w:rPr>
      </w:pPr>
      <w:hyperlink r:id="rId31">
        <w:r w:rsidR="006D3B47">
          <w:rPr>
            <w:color w:val="0000FF"/>
            <w:w w:val="125"/>
            <w:sz w:val="18"/>
            <w:u w:val="single" w:color="0000FF"/>
          </w:rPr>
          <w:t>Preventing</w:t>
        </w:r>
        <w:r w:rsidR="006D3B47">
          <w:rPr>
            <w:color w:val="0000FF"/>
            <w:spacing w:val="2"/>
            <w:w w:val="125"/>
            <w:sz w:val="18"/>
            <w:u w:val="single" w:color="0000FF"/>
          </w:rPr>
          <w:t xml:space="preserve"> </w:t>
        </w:r>
        <w:r w:rsidR="006D3B47">
          <w:rPr>
            <w:color w:val="0000FF"/>
            <w:w w:val="125"/>
            <w:sz w:val="18"/>
            <w:u w:val="single" w:color="0000FF"/>
          </w:rPr>
          <w:t>and</w:t>
        </w:r>
        <w:r w:rsidR="006D3B47">
          <w:rPr>
            <w:color w:val="0000FF"/>
            <w:spacing w:val="2"/>
            <w:w w:val="125"/>
            <w:sz w:val="18"/>
            <w:u w:val="single" w:color="0000FF"/>
          </w:rPr>
          <w:t xml:space="preserve"> </w:t>
        </w:r>
        <w:r w:rsidR="006D3B47">
          <w:rPr>
            <w:color w:val="0000FF"/>
            <w:w w:val="125"/>
            <w:sz w:val="18"/>
            <w:u w:val="single" w:color="0000FF"/>
          </w:rPr>
          <w:t>Tackling</w:t>
        </w:r>
        <w:r w:rsidR="006D3B47">
          <w:rPr>
            <w:color w:val="0000FF"/>
            <w:spacing w:val="2"/>
            <w:w w:val="125"/>
            <w:sz w:val="18"/>
            <w:u w:val="single" w:color="0000FF"/>
          </w:rPr>
          <w:t xml:space="preserve"> </w:t>
        </w:r>
        <w:r w:rsidR="006D3B47">
          <w:rPr>
            <w:color w:val="0000FF"/>
            <w:w w:val="125"/>
            <w:sz w:val="18"/>
            <w:u w:val="single" w:color="0000FF"/>
          </w:rPr>
          <w:t>Bullying</w:t>
        </w:r>
        <w:r w:rsidR="006D3B47">
          <w:rPr>
            <w:color w:val="0000FF"/>
            <w:spacing w:val="2"/>
            <w:w w:val="125"/>
            <w:sz w:val="18"/>
            <w:u w:val="single" w:color="0000FF"/>
          </w:rPr>
          <w:t xml:space="preserve"> </w:t>
        </w:r>
        <w:r w:rsidR="006D3B47">
          <w:rPr>
            <w:color w:val="0000FF"/>
            <w:spacing w:val="-4"/>
            <w:w w:val="125"/>
            <w:sz w:val="18"/>
            <w:u w:val="single" w:color="0000FF"/>
          </w:rPr>
          <w:t>2017</w:t>
        </w:r>
      </w:hyperlink>
    </w:p>
    <w:p w14:paraId="2162A5F0" w14:textId="77777777" w:rsidR="00274980" w:rsidRDefault="00C22BBE">
      <w:pPr>
        <w:pStyle w:val="ListParagraph"/>
        <w:numPr>
          <w:ilvl w:val="0"/>
          <w:numId w:val="13"/>
        </w:numPr>
        <w:tabs>
          <w:tab w:val="left" w:pos="600"/>
        </w:tabs>
        <w:spacing w:line="278" w:lineRule="auto"/>
        <w:ind w:right="141"/>
        <w:rPr>
          <w:sz w:val="18"/>
        </w:rPr>
      </w:pPr>
      <w:hyperlink r:id="rId32">
        <w:r w:rsidR="006D3B47">
          <w:rPr>
            <w:color w:val="0000FF"/>
            <w:w w:val="125"/>
            <w:sz w:val="18"/>
            <w:u w:val="single" w:color="0000FF"/>
          </w:rPr>
          <w:t>Guidance</w:t>
        </w:r>
        <w:r w:rsidR="006D3B47">
          <w:rPr>
            <w:color w:val="0000FF"/>
            <w:spacing w:val="36"/>
            <w:w w:val="125"/>
            <w:sz w:val="18"/>
            <w:u w:val="single" w:color="0000FF"/>
          </w:rPr>
          <w:t xml:space="preserve"> </w:t>
        </w:r>
        <w:r w:rsidR="006D3B47">
          <w:rPr>
            <w:color w:val="0000FF"/>
            <w:w w:val="125"/>
            <w:sz w:val="18"/>
            <w:u w:val="single" w:color="0000FF"/>
          </w:rPr>
          <w:t>for</w:t>
        </w:r>
        <w:r w:rsidR="006D3B47">
          <w:rPr>
            <w:color w:val="0000FF"/>
            <w:spacing w:val="36"/>
            <w:w w:val="125"/>
            <w:sz w:val="18"/>
            <w:u w:val="single" w:color="0000FF"/>
          </w:rPr>
          <w:t xml:space="preserve"> </w:t>
        </w:r>
        <w:r w:rsidR="006D3B47">
          <w:rPr>
            <w:color w:val="0000FF"/>
            <w:w w:val="125"/>
            <w:sz w:val="18"/>
            <w:u w:val="single" w:color="0000FF"/>
          </w:rPr>
          <w:t>Safer</w:t>
        </w:r>
        <w:r w:rsidR="006D3B47">
          <w:rPr>
            <w:color w:val="0000FF"/>
            <w:spacing w:val="36"/>
            <w:w w:val="125"/>
            <w:sz w:val="18"/>
            <w:u w:val="single" w:color="0000FF"/>
          </w:rPr>
          <w:t xml:space="preserve"> </w:t>
        </w:r>
        <w:r w:rsidR="006D3B47">
          <w:rPr>
            <w:color w:val="0000FF"/>
            <w:w w:val="125"/>
            <w:sz w:val="18"/>
            <w:u w:val="single" w:color="0000FF"/>
          </w:rPr>
          <w:t>Working</w:t>
        </w:r>
        <w:r w:rsidR="006D3B47">
          <w:rPr>
            <w:color w:val="0000FF"/>
            <w:spacing w:val="36"/>
            <w:w w:val="125"/>
            <w:sz w:val="18"/>
            <w:u w:val="single" w:color="0000FF"/>
          </w:rPr>
          <w:t xml:space="preserve"> </w:t>
        </w:r>
        <w:r w:rsidR="006D3B47">
          <w:rPr>
            <w:color w:val="0000FF"/>
            <w:w w:val="125"/>
            <w:sz w:val="18"/>
            <w:u w:val="single" w:color="0000FF"/>
          </w:rPr>
          <w:t>Practices</w:t>
        </w:r>
        <w:r w:rsidR="006D3B47">
          <w:rPr>
            <w:color w:val="0000FF"/>
            <w:spacing w:val="36"/>
            <w:w w:val="125"/>
            <w:sz w:val="18"/>
            <w:u w:val="single" w:color="0000FF"/>
          </w:rPr>
          <w:t xml:space="preserve"> </w:t>
        </w:r>
        <w:r w:rsidR="006D3B47">
          <w:rPr>
            <w:color w:val="0000FF"/>
            <w:w w:val="125"/>
            <w:sz w:val="18"/>
            <w:u w:val="single" w:color="0000FF"/>
          </w:rPr>
          <w:t>for</w:t>
        </w:r>
        <w:r w:rsidR="006D3B47">
          <w:rPr>
            <w:color w:val="0000FF"/>
            <w:spacing w:val="36"/>
            <w:w w:val="125"/>
            <w:sz w:val="18"/>
            <w:u w:val="single" w:color="0000FF"/>
          </w:rPr>
          <w:t xml:space="preserve"> </w:t>
        </w:r>
        <w:r w:rsidR="006D3B47">
          <w:rPr>
            <w:color w:val="0000FF"/>
            <w:w w:val="125"/>
            <w:sz w:val="18"/>
            <w:u w:val="single" w:color="0000FF"/>
          </w:rPr>
          <w:t>Adults</w:t>
        </w:r>
        <w:r w:rsidR="006D3B47">
          <w:rPr>
            <w:color w:val="0000FF"/>
            <w:spacing w:val="36"/>
            <w:w w:val="125"/>
            <w:sz w:val="18"/>
            <w:u w:val="single" w:color="0000FF"/>
          </w:rPr>
          <w:t xml:space="preserve"> </w:t>
        </w:r>
        <w:r w:rsidR="006D3B47">
          <w:rPr>
            <w:color w:val="0000FF"/>
            <w:w w:val="125"/>
            <w:sz w:val="18"/>
            <w:u w:val="single" w:color="0000FF"/>
          </w:rPr>
          <w:t>who</w:t>
        </w:r>
        <w:r w:rsidR="006D3B47">
          <w:rPr>
            <w:color w:val="0000FF"/>
            <w:spacing w:val="36"/>
            <w:w w:val="125"/>
            <w:sz w:val="18"/>
            <w:u w:val="single" w:color="0000FF"/>
          </w:rPr>
          <w:t xml:space="preserve"> </w:t>
        </w:r>
        <w:r w:rsidR="006D3B47">
          <w:rPr>
            <w:color w:val="0000FF"/>
            <w:w w:val="125"/>
            <w:sz w:val="18"/>
            <w:u w:val="single" w:color="0000FF"/>
          </w:rPr>
          <w:t>work</w:t>
        </w:r>
        <w:r w:rsidR="006D3B47">
          <w:rPr>
            <w:color w:val="0000FF"/>
            <w:spacing w:val="36"/>
            <w:w w:val="125"/>
            <w:sz w:val="18"/>
            <w:u w:val="single" w:color="0000FF"/>
          </w:rPr>
          <w:t xml:space="preserve"> </w:t>
        </w:r>
        <w:r w:rsidR="006D3B47">
          <w:rPr>
            <w:color w:val="0000FF"/>
            <w:w w:val="125"/>
            <w:sz w:val="18"/>
            <w:u w:val="single" w:color="0000FF"/>
          </w:rPr>
          <w:t>with</w:t>
        </w:r>
        <w:r w:rsidR="006D3B47">
          <w:rPr>
            <w:color w:val="0000FF"/>
            <w:spacing w:val="36"/>
            <w:w w:val="125"/>
            <w:sz w:val="18"/>
            <w:u w:val="single" w:color="0000FF"/>
          </w:rPr>
          <w:t xml:space="preserve"> </w:t>
        </w:r>
        <w:r w:rsidR="006D3B47">
          <w:rPr>
            <w:color w:val="0000FF"/>
            <w:w w:val="125"/>
            <w:sz w:val="18"/>
            <w:u w:val="single" w:color="0000FF"/>
          </w:rPr>
          <w:t>Children</w:t>
        </w:r>
        <w:r w:rsidR="006D3B47">
          <w:rPr>
            <w:color w:val="0000FF"/>
            <w:spacing w:val="36"/>
            <w:w w:val="125"/>
            <w:sz w:val="18"/>
            <w:u w:val="single" w:color="0000FF"/>
          </w:rPr>
          <w:t xml:space="preserve"> </w:t>
        </w:r>
        <w:r w:rsidR="006D3B47">
          <w:rPr>
            <w:color w:val="0000FF"/>
            <w:w w:val="125"/>
            <w:sz w:val="18"/>
            <w:u w:val="single" w:color="0000FF"/>
          </w:rPr>
          <w:t>and</w:t>
        </w:r>
        <w:r w:rsidR="006D3B47">
          <w:rPr>
            <w:color w:val="0000FF"/>
            <w:spacing w:val="36"/>
            <w:w w:val="125"/>
            <w:sz w:val="18"/>
            <w:u w:val="single" w:color="0000FF"/>
          </w:rPr>
          <w:t xml:space="preserve"> </w:t>
        </w:r>
        <w:r w:rsidR="006D3B47">
          <w:rPr>
            <w:color w:val="0000FF"/>
            <w:w w:val="125"/>
            <w:sz w:val="18"/>
            <w:u w:val="single" w:color="0000FF"/>
          </w:rPr>
          <w:t>Young</w:t>
        </w:r>
        <w:r w:rsidR="006D3B47">
          <w:rPr>
            <w:color w:val="0000FF"/>
            <w:spacing w:val="36"/>
            <w:w w:val="125"/>
            <w:sz w:val="18"/>
            <w:u w:val="single" w:color="0000FF"/>
          </w:rPr>
          <w:t xml:space="preserve"> </w:t>
        </w:r>
        <w:r w:rsidR="006D3B47">
          <w:rPr>
            <w:color w:val="0000FF"/>
            <w:w w:val="125"/>
            <w:sz w:val="18"/>
            <w:u w:val="single" w:color="0000FF"/>
          </w:rPr>
          <w:t>People</w:t>
        </w:r>
        <w:r w:rsidR="006D3B47">
          <w:rPr>
            <w:color w:val="0000FF"/>
            <w:spacing w:val="36"/>
            <w:w w:val="125"/>
            <w:sz w:val="18"/>
            <w:u w:val="single" w:color="0000FF"/>
          </w:rPr>
          <w:t xml:space="preserve"> </w:t>
        </w:r>
        <w:r w:rsidR="006D3B47">
          <w:rPr>
            <w:color w:val="0000FF"/>
            <w:w w:val="125"/>
            <w:sz w:val="18"/>
            <w:u w:val="single" w:color="0000FF"/>
          </w:rPr>
          <w:t>in</w:t>
        </w:r>
      </w:hyperlink>
      <w:r w:rsidR="006D3B47">
        <w:rPr>
          <w:color w:val="0000FF"/>
          <w:w w:val="125"/>
          <w:sz w:val="18"/>
        </w:rPr>
        <w:t xml:space="preserve"> </w:t>
      </w:r>
      <w:hyperlink r:id="rId33">
        <w:r w:rsidR="006D3B47">
          <w:rPr>
            <w:color w:val="0000FF"/>
            <w:w w:val="125"/>
            <w:sz w:val="18"/>
            <w:u w:val="single" w:color="0000FF"/>
          </w:rPr>
          <w:t>Education Settings’ (February 2022)</w:t>
        </w:r>
      </w:hyperlink>
    </w:p>
    <w:p w14:paraId="60849AFD" w14:textId="77777777" w:rsidR="00274980" w:rsidRDefault="00C22BBE">
      <w:pPr>
        <w:pStyle w:val="ListParagraph"/>
        <w:numPr>
          <w:ilvl w:val="0"/>
          <w:numId w:val="13"/>
        </w:numPr>
        <w:tabs>
          <w:tab w:val="left" w:pos="600"/>
        </w:tabs>
        <w:spacing w:before="29"/>
        <w:rPr>
          <w:sz w:val="18"/>
        </w:rPr>
      </w:pPr>
      <w:hyperlink r:id="rId34">
        <w:r w:rsidR="006D3B47">
          <w:rPr>
            <w:color w:val="0000FF"/>
            <w:w w:val="120"/>
            <w:sz w:val="18"/>
            <w:u w:val="single" w:color="0000FF"/>
          </w:rPr>
          <w:t>What</w:t>
        </w:r>
        <w:r w:rsidR="006D3B47">
          <w:rPr>
            <w:color w:val="0000FF"/>
            <w:spacing w:val="8"/>
            <w:w w:val="120"/>
            <w:sz w:val="18"/>
            <w:u w:val="single" w:color="0000FF"/>
          </w:rPr>
          <w:t xml:space="preserve"> </w:t>
        </w:r>
        <w:r w:rsidR="006D3B47">
          <w:rPr>
            <w:color w:val="0000FF"/>
            <w:w w:val="120"/>
            <w:sz w:val="18"/>
            <w:u w:val="single" w:color="0000FF"/>
          </w:rPr>
          <w:t>to</w:t>
        </w:r>
        <w:r w:rsidR="006D3B47">
          <w:rPr>
            <w:color w:val="0000FF"/>
            <w:spacing w:val="9"/>
            <w:w w:val="120"/>
            <w:sz w:val="18"/>
            <w:u w:val="single" w:color="0000FF"/>
          </w:rPr>
          <w:t xml:space="preserve"> </w:t>
        </w:r>
        <w:r w:rsidR="006D3B47">
          <w:rPr>
            <w:color w:val="0000FF"/>
            <w:w w:val="120"/>
            <w:sz w:val="18"/>
            <w:u w:val="single" w:color="0000FF"/>
          </w:rPr>
          <w:t>do</w:t>
        </w:r>
        <w:r w:rsidR="006D3B47">
          <w:rPr>
            <w:color w:val="0000FF"/>
            <w:spacing w:val="9"/>
            <w:w w:val="120"/>
            <w:sz w:val="18"/>
            <w:u w:val="single" w:color="0000FF"/>
          </w:rPr>
          <w:t xml:space="preserve"> </w:t>
        </w:r>
        <w:r w:rsidR="006D3B47">
          <w:rPr>
            <w:color w:val="0000FF"/>
            <w:w w:val="120"/>
            <w:sz w:val="18"/>
            <w:u w:val="single" w:color="0000FF"/>
          </w:rPr>
          <w:t>if</w:t>
        </w:r>
        <w:r w:rsidR="006D3B47">
          <w:rPr>
            <w:color w:val="0000FF"/>
            <w:spacing w:val="9"/>
            <w:w w:val="120"/>
            <w:sz w:val="18"/>
            <w:u w:val="single" w:color="0000FF"/>
          </w:rPr>
          <w:t xml:space="preserve"> </w:t>
        </w:r>
        <w:r w:rsidR="006D3B47">
          <w:rPr>
            <w:color w:val="0000FF"/>
            <w:w w:val="120"/>
            <w:sz w:val="18"/>
            <w:u w:val="single" w:color="0000FF"/>
          </w:rPr>
          <w:t>you're</w:t>
        </w:r>
        <w:r w:rsidR="006D3B47">
          <w:rPr>
            <w:color w:val="0000FF"/>
            <w:spacing w:val="9"/>
            <w:w w:val="120"/>
            <w:sz w:val="18"/>
            <w:u w:val="single" w:color="0000FF"/>
          </w:rPr>
          <w:t xml:space="preserve"> </w:t>
        </w:r>
        <w:r w:rsidR="006D3B47">
          <w:rPr>
            <w:color w:val="0000FF"/>
            <w:w w:val="120"/>
            <w:sz w:val="18"/>
            <w:u w:val="single" w:color="0000FF"/>
          </w:rPr>
          <w:t>worried</w:t>
        </w:r>
        <w:r w:rsidR="006D3B47">
          <w:rPr>
            <w:color w:val="0000FF"/>
            <w:spacing w:val="9"/>
            <w:w w:val="120"/>
            <w:sz w:val="18"/>
            <w:u w:val="single" w:color="0000FF"/>
          </w:rPr>
          <w:t xml:space="preserve"> </w:t>
        </w:r>
        <w:r w:rsidR="006D3B47">
          <w:rPr>
            <w:color w:val="0000FF"/>
            <w:w w:val="120"/>
            <w:sz w:val="18"/>
            <w:u w:val="single" w:color="0000FF"/>
          </w:rPr>
          <w:t>a</w:t>
        </w:r>
        <w:r w:rsidR="006D3B47">
          <w:rPr>
            <w:color w:val="0000FF"/>
            <w:spacing w:val="8"/>
            <w:w w:val="120"/>
            <w:sz w:val="18"/>
            <w:u w:val="single" w:color="0000FF"/>
          </w:rPr>
          <w:t xml:space="preserve"> </w:t>
        </w:r>
        <w:r w:rsidR="006D3B47">
          <w:rPr>
            <w:color w:val="0000FF"/>
            <w:w w:val="120"/>
            <w:sz w:val="18"/>
            <w:u w:val="single" w:color="0000FF"/>
          </w:rPr>
          <w:t>child</w:t>
        </w:r>
        <w:r w:rsidR="006D3B47">
          <w:rPr>
            <w:color w:val="0000FF"/>
            <w:spacing w:val="9"/>
            <w:w w:val="120"/>
            <w:sz w:val="18"/>
            <w:u w:val="single" w:color="0000FF"/>
          </w:rPr>
          <w:t xml:space="preserve"> </w:t>
        </w:r>
        <w:r w:rsidR="006D3B47">
          <w:rPr>
            <w:color w:val="0000FF"/>
            <w:w w:val="120"/>
            <w:sz w:val="18"/>
            <w:u w:val="single" w:color="0000FF"/>
          </w:rPr>
          <w:t>is</w:t>
        </w:r>
        <w:r w:rsidR="006D3B47">
          <w:rPr>
            <w:color w:val="0000FF"/>
            <w:spacing w:val="9"/>
            <w:w w:val="120"/>
            <w:sz w:val="18"/>
            <w:u w:val="single" w:color="0000FF"/>
          </w:rPr>
          <w:t xml:space="preserve"> </w:t>
        </w:r>
        <w:r w:rsidR="006D3B47">
          <w:rPr>
            <w:color w:val="0000FF"/>
            <w:w w:val="120"/>
            <w:sz w:val="18"/>
            <w:u w:val="single" w:color="0000FF"/>
          </w:rPr>
          <w:t>being</w:t>
        </w:r>
        <w:r w:rsidR="006D3B47">
          <w:rPr>
            <w:color w:val="0000FF"/>
            <w:spacing w:val="9"/>
            <w:w w:val="120"/>
            <w:sz w:val="18"/>
            <w:u w:val="single" w:color="0000FF"/>
          </w:rPr>
          <w:t xml:space="preserve"> </w:t>
        </w:r>
        <w:r w:rsidR="006D3B47">
          <w:rPr>
            <w:color w:val="0000FF"/>
            <w:w w:val="120"/>
            <w:sz w:val="18"/>
            <w:u w:val="single" w:color="0000FF"/>
          </w:rPr>
          <w:t>abused’,</w:t>
        </w:r>
        <w:r w:rsidR="006D3B47">
          <w:rPr>
            <w:color w:val="0000FF"/>
            <w:spacing w:val="9"/>
            <w:w w:val="120"/>
            <w:sz w:val="18"/>
            <w:u w:val="single" w:color="0000FF"/>
          </w:rPr>
          <w:t xml:space="preserve"> </w:t>
        </w:r>
        <w:r w:rsidR="006D3B47">
          <w:rPr>
            <w:color w:val="0000FF"/>
            <w:w w:val="120"/>
            <w:sz w:val="18"/>
            <w:u w:val="single" w:color="0000FF"/>
          </w:rPr>
          <w:t>DfE</w:t>
        </w:r>
        <w:r w:rsidR="006D3B47">
          <w:rPr>
            <w:color w:val="0000FF"/>
            <w:spacing w:val="9"/>
            <w:w w:val="120"/>
            <w:sz w:val="18"/>
            <w:u w:val="single" w:color="0000FF"/>
          </w:rPr>
          <w:t xml:space="preserve"> </w:t>
        </w:r>
        <w:r w:rsidR="006D3B47">
          <w:rPr>
            <w:color w:val="0000FF"/>
            <w:w w:val="120"/>
            <w:sz w:val="18"/>
            <w:u w:val="single" w:color="0000FF"/>
          </w:rPr>
          <w:t>(March</w:t>
        </w:r>
        <w:r w:rsidR="006D3B47">
          <w:rPr>
            <w:color w:val="0000FF"/>
            <w:spacing w:val="9"/>
            <w:w w:val="120"/>
            <w:sz w:val="18"/>
            <w:u w:val="single" w:color="0000FF"/>
          </w:rPr>
          <w:t xml:space="preserve"> </w:t>
        </w:r>
        <w:r w:rsidR="006D3B47">
          <w:rPr>
            <w:color w:val="0000FF"/>
            <w:spacing w:val="-2"/>
            <w:w w:val="120"/>
            <w:sz w:val="18"/>
            <w:u w:val="single" w:color="0000FF"/>
          </w:rPr>
          <w:t>2015)</w:t>
        </w:r>
      </w:hyperlink>
    </w:p>
    <w:p w14:paraId="5A3ABB98" w14:textId="77777777" w:rsidR="00274980" w:rsidRDefault="00C22BBE">
      <w:pPr>
        <w:pStyle w:val="ListParagraph"/>
        <w:numPr>
          <w:ilvl w:val="0"/>
          <w:numId w:val="13"/>
        </w:numPr>
        <w:tabs>
          <w:tab w:val="left" w:pos="600"/>
        </w:tabs>
        <w:rPr>
          <w:sz w:val="18"/>
        </w:rPr>
      </w:pPr>
      <w:hyperlink r:id="rId35">
        <w:r w:rsidR="006D3B47">
          <w:rPr>
            <w:color w:val="0000FF"/>
            <w:w w:val="125"/>
            <w:sz w:val="18"/>
            <w:u w:val="single" w:color="0000FF"/>
          </w:rPr>
          <w:t>Information</w:t>
        </w:r>
        <w:r w:rsidR="006D3B47">
          <w:rPr>
            <w:color w:val="0000FF"/>
            <w:spacing w:val="-9"/>
            <w:w w:val="125"/>
            <w:sz w:val="18"/>
            <w:u w:val="single" w:color="0000FF"/>
          </w:rPr>
          <w:t xml:space="preserve"> </w:t>
        </w:r>
        <w:r w:rsidR="006D3B47">
          <w:rPr>
            <w:color w:val="0000FF"/>
            <w:w w:val="125"/>
            <w:sz w:val="18"/>
            <w:u w:val="single" w:color="0000FF"/>
          </w:rPr>
          <w:t>sharing:</w:t>
        </w:r>
        <w:r w:rsidR="006D3B47">
          <w:rPr>
            <w:color w:val="0000FF"/>
            <w:spacing w:val="-9"/>
            <w:w w:val="125"/>
            <w:sz w:val="18"/>
            <w:u w:val="single" w:color="0000FF"/>
          </w:rPr>
          <w:t xml:space="preserve"> </w:t>
        </w:r>
        <w:r w:rsidR="006D3B47">
          <w:rPr>
            <w:color w:val="0000FF"/>
            <w:w w:val="125"/>
            <w:sz w:val="18"/>
            <w:u w:val="single" w:color="0000FF"/>
          </w:rPr>
          <w:t>advice</w:t>
        </w:r>
        <w:r w:rsidR="006D3B47">
          <w:rPr>
            <w:color w:val="0000FF"/>
            <w:spacing w:val="-9"/>
            <w:w w:val="125"/>
            <w:sz w:val="18"/>
            <w:u w:val="single" w:color="0000FF"/>
          </w:rPr>
          <w:t xml:space="preserve"> </w:t>
        </w:r>
        <w:r w:rsidR="006D3B47">
          <w:rPr>
            <w:color w:val="0000FF"/>
            <w:w w:val="125"/>
            <w:sz w:val="18"/>
            <w:u w:val="single" w:color="0000FF"/>
          </w:rPr>
          <w:t>for</w:t>
        </w:r>
        <w:r w:rsidR="006D3B47">
          <w:rPr>
            <w:color w:val="0000FF"/>
            <w:spacing w:val="-9"/>
            <w:w w:val="125"/>
            <w:sz w:val="18"/>
            <w:u w:val="single" w:color="0000FF"/>
          </w:rPr>
          <w:t xml:space="preserve"> </w:t>
        </w:r>
        <w:r w:rsidR="006D3B47">
          <w:rPr>
            <w:color w:val="0000FF"/>
            <w:w w:val="125"/>
            <w:sz w:val="18"/>
            <w:u w:val="single" w:color="0000FF"/>
          </w:rPr>
          <w:t>practitioners</w:t>
        </w:r>
        <w:r w:rsidR="006D3B47">
          <w:rPr>
            <w:color w:val="0000FF"/>
            <w:spacing w:val="-9"/>
            <w:w w:val="125"/>
            <w:sz w:val="18"/>
            <w:u w:val="single" w:color="0000FF"/>
          </w:rPr>
          <w:t xml:space="preserve"> </w:t>
        </w:r>
        <w:r w:rsidR="006D3B47">
          <w:rPr>
            <w:color w:val="0000FF"/>
            <w:w w:val="125"/>
            <w:sz w:val="18"/>
            <w:u w:val="single" w:color="0000FF"/>
          </w:rPr>
          <w:t>providing</w:t>
        </w:r>
        <w:r w:rsidR="006D3B47">
          <w:rPr>
            <w:color w:val="0000FF"/>
            <w:spacing w:val="-9"/>
            <w:w w:val="125"/>
            <w:sz w:val="18"/>
            <w:u w:val="single" w:color="0000FF"/>
          </w:rPr>
          <w:t xml:space="preserve"> </w:t>
        </w:r>
        <w:r w:rsidR="006D3B47">
          <w:rPr>
            <w:color w:val="0000FF"/>
            <w:w w:val="125"/>
            <w:sz w:val="18"/>
            <w:u w:val="single" w:color="0000FF"/>
          </w:rPr>
          <w:t>safeguarding</w:t>
        </w:r>
        <w:r w:rsidR="006D3B47">
          <w:rPr>
            <w:color w:val="0000FF"/>
            <w:spacing w:val="-9"/>
            <w:w w:val="125"/>
            <w:sz w:val="18"/>
            <w:u w:val="single" w:color="0000FF"/>
          </w:rPr>
          <w:t xml:space="preserve"> </w:t>
        </w:r>
        <w:r w:rsidR="006D3B47">
          <w:rPr>
            <w:color w:val="0000FF"/>
            <w:w w:val="125"/>
            <w:sz w:val="18"/>
            <w:u w:val="single" w:color="0000FF"/>
          </w:rPr>
          <w:t>services</w:t>
        </w:r>
        <w:r w:rsidR="006D3B47">
          <w:rPr>
            <w:color w:val="0000FF"/>
            <w:spacing w:val="-9"/>
            <w:w w:val="125"/>
            <w:sz w:val="18"/>
            <w:u w:val="single" w:color="0000FF"/>
          </w:rPr>
          <w:t xml:space="preserve"> </w:t>
        </w:r>
        <w:r w:rsidR="006D3B47">
          <w:rPr>
            <w:color w:val="0000FF"/>
            <w:w w:val="125"/>
            <w:sz w:val="18"/>
            <w:u w:val="single" w:color="0000FF"/>
          </w:rPr>
          <w:t>(May</w:t>
        </w:r>
        <w:r w:rsidR="006D3B47">
          <w:rPr>
            <w:color w:val="0000FF"/>
            <w:spacing w:val="-9"/>
            <w:w w:val="125"/>
            <w:sz w:val="18"/>
            <w:u w:val="single" w:color="0000FF"/>
          </w:rPr>
          <w:t xml:space="preserve"> </w:t>
        </w:r>
        <w:r w:rsidR="006D3B47">
          <w:rPr>
            <w:color w:val="0000FF"/>
            <w:spacing w:val="-2"/>
            <w:w w:val="125"/>
            <w:sz w:val="18"/>
            <w:u w:val="single" w:color="0000FF"/>
          </w:rPr>
          <w:t>2024)</w:t>
        </w:r>
      </w:hyperlink>
    </w:p>
    <w:p w14:paraId="1A3B8E56" w14:textId="77777777" w:rsidR="00274980" w:rsidRDefault="00C22BBE">
      <w:pPr>
        <w:pStyle w:val="ListParagraph"/>
        <w:numPr>
          <w:ilvl w:val="0"/>
          <w:numId w:val="13"/>
        </w:numPr>
        <w:tabs>
          <w:tab w:val="left" w:pos="600"/>
        </w:tabs>
        <w:spacing w:line="278" w:lineRule="auto"/>
        <w:ind w:right="141"/>
        <w:rPr>
          <w:sz w:val="18"/>
        </w:rPr>
      </w:pPr>
      <w:hyperlink r:id="rId36">
        <w:r w:rsidR="006D3B47">
          <w:rPr>
            <w:color w:val="0000FF"/>
            <w:w w:val="125"/>
            <w:sz w:val="18"/>
            <w:u w:val="single" w:color="0000FF"/>
          </w:rPr>
          <w:t>Child</w:t>
        </w:r>
        <w:r w:rsidR="006D3B47">
          <w:rPr>
            <w:color w:val="0000FF"/>
            <w:spacing w:val="40"/>
            <w:w w:val="125"/>
            <w:sz w:val="18"/>
            <w:u w:val="single" w:color="0000FF"/>
          </w:rPr>
          <w:t xml:space="preserve"> </w:t>
        </w:r>
        <w:r w:rsidR="006D3B47">
          <w:rPr>
            <w:color w:val="0000FF"/>
            <w:w w:val="125"/>
            <w:sz w:val="18"/>
            <w:u w:val="single" w:color="0000FF"/>
          </w:rPr>
          <w:t>Sexual</w:t>
        </w:r>
        <w:r w:rsidR="006D3B47">
          <w:rPr>
            <w:color w:val="0000FF"/>
            <w:spacing w:val="40"/>
            <w:w w:val="125"/>
            <w:sz w:val="18"/>
            <w:u w:val="single" w:color="0000FF"/>
          </w:rPr>
          <w:t xml:space="preserve"> </w:t>
        </w:r>
        <w:r w:rsidR="006D3B47">
          <w:rPr>
            <w:color w:val="0000FF"/>
            <w:w w:val="125"/>
            <w:sz w:val="18"/>
            <w:u w:val="single" w:color="0000FF"/>
          </w:rPr>
          <w:t>Exploitation:</w:t>
        </w:r>
        <w:r w:rsidR="006D3B47">
          <w:rPr>
            <w:color w:val="0000FF"/>
            <w:spacing w:val="40"/>
            <w:w w:val="125"/>
            <w:sz w:val="18"/>
            <w:u w:val="single" w:color="0000FF"/>
          </w:rPr>
          <w:t xml:space="preserve"> </w:t>
        </w:r>
        <w:r w:rsidR="006D3B47">
          <w:rPr>
            <w:color w:val="0000FF"/>
            <w:w w:val="125"/>
            <w:sz w:val="18"/>
            <w:u w:val="single" w:color="0000FF"/>
          </w:rPr>
          <w:t>A</w:t>
        </w:r>
        <w:r w:rsidR="006D3B47">
          <w:rPr>
            <w:color w:val="0000FF"/>
            <w:spacing w:val="40"/>
            <w:w w:val="125"/>
            <w:sz w:val="18"/>
            <w:u w:val="single" w:color="0000FF"/>
          </w:rPr>
          <w:t xml:space="preserve"> </w:t>
        </w:r>
        <w:r w:rsidR="006D3B47">
          <w:rPr>
            <w:color w:val="0000FF"/>
            <w:w w:val="125"/>
            <w:sz w:val="18"/>
            <w:u w:val="single" w:color="0000FF"/>
          </w:rPr>
          <w:t>definition</w:t>
        </w:r>
        <w:r w:rsidR="006D3B47">
          <w:rPr>
            <w:color w:val="0000FF"/>
            <w:spacing w:val="40"/>
            <w:w w:val="125"/>
            <w:sz w:val="18"/>
            <w:u w:val="single" w:color="0000FF"/>
          </w:rPr>
          <w:t xml:space="preserve"> </w:t>
        </w:r>
        <w:r w:rsidR="006D3B47">
          <w:rPr>
            <w:color w:val="0000FF"/>
            <w:w w:val="125"/>
            <w:sz w:val="18"/>
            <w:u w:val="single" w:color="0000FF"/>
          </w:rPr>
          <w:t>and</w:t>
        </w:r>
        <w:r w:rsidR="006D3B47">
          <w:rPr>
            <w:color w:val="0000FF"/>
            <w:spacing w:val="40"/>
            <w:w w:val="125"/>
            <w:sz w:val="18"/>
            <w:u w:val="single" w:color="0000FF"/>
          </w:rPr>
          <w:t xml:space="preserve"> </w:t>
        </w:r>
        <w:r w:rsidR="006D3B47">
          <w:rPr>
            <w:color w:val="0000FF"/>
            <w:w w:val="125"/>
            <w:sz w:val="18"/>
            <w:u w:val="single" w:color="0000FF"/>
          </w:rPr>
          <w:t>guide</w:t>
        </w:r>
        <w:r w:rsidR="006D3B47">
          <w:rPr>
            <w:color w:val="0000FF"/>
            <w:spacing w:val="40"/>
            <w:w w:val="125"/>
            <w:sz w:val="18"/>
            <w:u w:val="single" w:color="0000FF"/>
          </w:rPr>
          <w:t xml:space="preserve"> </w:t>
        </w:r>
        <w:r w:rsidR="006D3B47">
          <w:rPr>
            <w:color w:val="0000FF"/>
            <w:w w:val="125"/>
            <w:sz w:val="18"/>
            <w:u w:val="single" w:color="0000FF"/>
          </w:rPr>
          <w:t>for</w:t>
        </w:r>
        <w:r w:rsidR="006D3B47">
          <w:rPr>
            <w:color w:val="0000FF"/>
            <w:spacing w:val="40"/>
            <w:w w:val="125"/>
            <w:sz w:val="18"/>
            <w:u w:val="single" w:color="0000FF"/>
          </w:rPr>
          <w:t xml:space="preserve"> </w:t>
        </w:r>
        <w:r w:rsidR="006D3B47">
          <w:rPr>
            <w:color w:val="0000FF"/>
            <w:w w:val="125"/>
            <w:sz w:val="18"/>
            <w:u w:val="single" w:color="0000FF"/>
          </w:rPr>
          <w:t>practitioners,</w:t>
        </w:r>
        <w:r w:rsidR="006D3B47">
          <w:rPr>
            <w:color w:val="0000FF"/>
            <w:spacing w:val="40"/>
            <w:w w:val="125"/>
            <w:sz w:val="18"/>
            <w:u w:val="single" w:color="0000FF"/>
          </w:rPr>
          <w:t xml:space="preserve"> </w:t>
        </w:r>
        <w:r w:rsidR="006D3B47">
          <w:rPr>
            <w:color w:val="0000FF"/>
            <w:w w:val="125"/>
            <w:sz w:val="18"/>
            <w:u w:val="single" w:color="0000FF"/>
          </w:rPr>
          <w:t>local</w:t>
        </w:r>
        <w:r w:rsidR="006D3B47">
          <w:rPr>
            <w:color w:val="0000FF"/>
            <w:spacing w:val="40"/>
            <w:w w:val="125"/>
            <w:sz w:val="18"/>
            <w:u w:val="single" w:color="0000FF"/>
          </w:rPr>
          <w:t xml:space="preserve"> </w:t>
        </w:r>
        <w:r w:rsidR="006D3B47">
          <w:rPr>
            <w:color w:val="0000FF"/>
            <w:w w:val="125"/>
            <w:sz w:val="18"/>
            <w:u w:val="single" w:color="0000FF"/>
          </w:rPr>
          <w:t>leaders</w:t>
        </w:r>
        <w:r w:rsidR="006D3B47">
          <w:rPr>
            <w:color w:val="0000FF"/>
            <w:spacing w:val="40"/>
            <w:w w:val="125"/>
            <w:sz w:val="18"/>
            <w:u w:val="single" w:color="0000FF"/>
          </w:rPr>
          <w:t xml:space="preserve"> </w:t>
        </w:r>
        <w:r w:rsidR="006D3B47">
          <w:rPr>
            <w:color w:val="0000FF"/>
            <w:w w:val="125"/>
            <w:sz w:val="18"/>
            <w:u w:val="single" w:color="0000FF"/>
          </w:rPr>
          <w:t>and</w:t>
        </w:r>
        <w:r w:rsidR="006D3B47">
          <w:rPr>
            <w:color w:val="0000FF"/>
            <w:spacing w:val="40"/>
            <w:w w:val="125"/>
            <w:sz w:val="18"/>
            <w:u w:val="single" w:color="0000FF"/>
          </w:rPr>
          <w:t xml:space="preserve"> </w:t>
        </w:r>
        <w:r w:rsidR="006D3B47">
          <w:rPr>
            <w:color w:val="0000FF"/>
            <w:w w:val="125"/>
            <w:sz w:val="18"/>
            <w:u w:val="single" w:color="0000FF"/>
          </w:rPr>
          <w:t>decision</w:t>
        </w:r>
      </w:hyperlink>
      <w:r w:rsidR="006D3B47">
        <w:rPr>
          <w:color w:val="0000FF"/>
          <w:w w:val="125"/>
          <w:sz w:val="18"/>
        </w:rPr>
        <w:t xml:space="preserve"> </w:t>
      </w:r>
      <w:hyperlink r:id="rId37">
        <w:r w:rsidR="006D3B47">
          <w:rPr>
            <w:color w:val="0000FF"/>
            <w:w w:val="125"/>
            <w:sz w:val="18"/>
            <w:u w:val="single" w:color="0000FF"/>
          </w:rPr>
          <w:t>makers DfE (2017)</w:t>
        </w:r>
      </w:hyperlink>
    </w:p>
    <w:p w14:paraId="79D04418" w14:textId="77777777" w:rsidR="00274980" w:rsidRDefault="00C22BBE">
      <w:pPr>
        <w:pStyle w:val="ListParagraph"/>
        <w:numPr>
          <w:ilvl w:val="0"/>
          <w:numId w:val="13"/>
        </w:numPr>
        <w:tabs>
          <w:tab w:val="left" w:pos="600"/>
        </w:tabs>
        <w:spacing w:before="29"/>
        <w:rPr>
          <w:sz w:val="18"/>
        </w:rPr>
      </w:pPr>
      <w:hyperlink r:id="rId38">
        <w:r w:rsidR="006D3B47">
          <w:rPr>
            <w:color w:val="0000FF"/>
            <w:w w:val="125"/>
            <w:sz w:val="18"/>
            <w:u w:val="single" w:color="0000FF"/>
          </w:rPr>
          <w:t>Criminal</w:t>
        </w:r>
        <w:r w:rsidR="006D3B47">
          <w:rPr>
            <w:color w:val="0000FF"/>
            <w:spacing w:val="-11"/>
            <w:w w:val="125"/>
            <w:sz w:val="18"/>
            <w:u w:val="single" w:color="0000FF"/>
          </w:rPr>
          <w:t xml:space="preserve"> </w:t>
        </w:r>
        <w:r w:rsidR="006D3B47">
          <w:rPr>
            <w:color w:val="0000FF"/>
            <w:w w:val="125"/>
            <w:sz w:val="18"/>
            <w:u w:val="single" w:color="0000FF"/>
          </w:rPr>
          <w:t>exploitation</w:t>
        </w:r>
        <w:r w:rsidR="006D3B47">
          <w:rPr>
            <w:color w:val="0000FF"/>
            <w:spacing w:val="-10"/>
            <w:w w:val="125"/>
            <w:sz w:val="18"/>
            <w:u w:val="single" w:color="0000FF"/>
          </w:rPr>
          <w:t xml:space="preserve"> </w:t>
        </w:r>
        <w:r w:rsidR="006D3B47">
          <w:rPr>
            <w:color w:val="0000FF"/>
            <w:w w:val="125"/>
            <w:sz w:val="18"/>
            <w:u w:val="single" w:color="0000FF"/>
          </w:rPr>
          <w:t>of</w:t>
        </w:r>
        <w:r w:rsidR="006D3B47">
          <w:rPr>
            <w:color w:val="0000FF"/>
            <w:spacing w:val="-10"/>
            <w:w w:val="125"/>
            <w:sz w:val="18"/>
            <w:u w:val="single" w:color="0000FF"/>
          </w:rPr>
          <w:t xml:space="preserve"> </w:t>
        </w:r>
        <w:r w:rsidR="006D3B47">
          <w:rPr>
            <w:color w:val="0000FF"/>
            <w:w w:val="125"/>
            <w:sz w:val="18"/>
            <w:u w:val="single" w:color="0000FF"/>
          </w:rPr>
          <w:t>children</w:t>
        </w:r>
        <w:r w:rsidR="006D3B47">
          <w:rPr>
            <w:color w:val="0000FF"/>
            <w:spacing w:val="-10"/>
            <w:w w:val="125"/>
            <w:sz w:val="18"/>
            <w:u w:val="single" w:color="0000FF"/>
          </w:rPr>
          <w:t xml:space="preserve"> </w:t>
        </w:r>
        <w:r w:rsidR="006D3B47">
          <w:rPr>
            <w:color w:val="0000FF"/>
            <w:w w:val="125"/>
            <w:sz w:val="18"/>
            <w:u w:val="single" w:color="0000FF"/>
          </w:rPr>
          <w:t>and</w:t>
        </w:r>
        <w:r w:rsidR="006D3B47">
          <w:rPr>
            <w:color w:val="0000FF"/>
            <w:spacing w:val="-11"/>
            <w:w w:val="125"/>
            <w:sz w:val="18"/>
            <w:u w:val="single" w:color="0000FF"/>
          </w:rPr>
          <w:t xml:space="preserve"> </w:t>
        </w:r>
        <w:r w:rsidR="006D3B47">
          <w:rPr>
            <w:color w:val="0000FF"/>
            <w:w w:val="125"/>
            <w:sz w:val="18"/>
            <w:u w:val="single" w:color="0000FF"/>
          </w:rPr>
          <w:t>vulnerable</w:t>
        </w:r>
        <w:r w:rsidR="006D3B47">
          <w:rPr>
            <w:color w:val="0000FF"/>
            <w:spacing w:val="-10"/>
            <w:w w:val="125"/>
            <w:sz w:val="18"/>
            <w:u w:val="single" w:color="0000FF"/>
          </w:rPr>
          <w:t xml:space="preserve"> </w:t>
        </w:r>
        <w:r w:rsidR="006D3B47">
          <w:rPr>
            <w:color w:val="0000FF"/>
            <w:w w:val="125"/>
            <w:sz w:val="18"/>
            <w:u w:val="single" w:color="0000FF"/>
          </w:rPr>
          <w:t>adults:</w:t>
        </w:r>
        <w:r w:rsidR="006D3B47">
          <w:rPr>
            <w:color w:val="0000FF"/>
            <w:spacing w:val="-10"/>
            <w:w w:val="125"/>
            <w:sz w:val="18"/>
            <w:u w:val="single" w:color="0000FF"/>
          </w:rPr>
          <w:t xml:space="preserve"> </w:t>
        </w:r>
        <w:r w:rsidR="006D3B47">
          <w:rPr>
            <w:color w:val="0000FF"/>
            <w:w w:val="125"/>
            <w:sz w:val="18"/>
            <w:u w:val="single" w:color="0000FF"/>
          </w:rPr>
          <w:t>county</w:t>
        </w:r>
        <w:r w:rsidR="006D3B47">
          <w:rPr>
            <w:color w:val="0000FF"/>
            <w:spacing w:val="-10"/>
            <w:w w:val="125"/>
            <w:sz w:val="18"/>
            <w:u w:val="single" w:color="0000FF"/>
          </w:rPr>
          <w:t xml:space="preserve"> </w:t>
        </w:r>
        <w:r w:rsidR="006D3B47">
          <w:rPr>
            <w:color w:val="0000FF"/>
            <w:spacing w:val="-2"/>
            <w:w w:val="125"/>
            <w:sz w:val="18"/>
            <w:u w:val="single" w:color="0000FF"/>
          </w:rPr>
          <w:t>lines</w:t>
        </w:r>
      </w:hyperlink>
    </w:p>
    <w:p w14:paraId="45D1382A" w14:textId="77777777" w:rsidR="00274980" w:rsidRDefault="00C22BBE">
      <w:pPr>
        <w:pStyle w:val="ListParagraph"/>
        <w:numPr>
          <w:ilvl w:val="0"/>
          <w:numId w:val="13"/>
        </w:numPr>
        <w:tabs>
          <w:tab w:val="left" w:pos="600"/>
        </w:tabs>
        <w:rPr>
          <w:sz w:val="18"/>
        </w:rPr>
      </w:pPr>
      <w:hyperlink r:id="rId39">
        <w:r w:rsidR="006D3B47">
          <w:rPr>
            <w:color w:val="0000FF"/>
            <w:w w:val="125"/>
            <w:sz w:val="18"/>
            <w:u w:val="single" w:color="0000FF"/>
          </w:rPr>
          <w:t>Meeting</w:t>
        </w:r>
        <w:r w:rsidR="006D3B47">
          <w:rPr>
            <w:color w:val="0000FF"/>
            <w:spacing w:val="-4"/>
            <w:w w:val="125"/>
            <w:sz w:val="18"/>
            <w:u w:val="single" w:color="0000FF"/>
          </w:rPr>
          <w:t xml:space="preserve"> </w:t>
        </w:r>
        <w:r w:rsidR="006D3B47">
          <w:rPr>
            <w:color w:val="0000FF"/>
            <w:w w:val="125"/>
            <w:sz w:val="18"/>
            <w:u w:val="single" w:color="0000FF"/>
          </w:rPr>
          <w:t>Digital</w:t>
        </w:r>
        <w:r w:rsidR="006D3B47">
          <w:rPr>
            <w:color w:val="0000FF"/>
            <w:spacing w:val="-3"/>
            <w:w w:val="125"/>
            <w:sz w:val="18"/>
            <w:u w:val="single" w:color="0000FF"/>
          </w:rPr>
          <w:t xml:space="preserve"> </w:t>
        </w:r>
        <w:r w:rsidR="006D3B47">
          <w:rPr>
            <w:color w:val="0000FF"/>
            <w:w w:val="125"/>
            <w:sz w:val="18"/>
            <w:u w:val="single" w:color="0000FF"/>
          </w:rPr>
          <w:t>and</w:t>
        </w:r>
        <w:r w:rsidR="006D3B47">
          <w:rPr>
            <w:color w:val="0000FF"/>
            <w:spacing w:val="-4"/>
            <w:w w:val="125"/>
            <w:sz w:val="18"/>
            <w:u w:val="single" w:color="0000FF"/>
          </w:rPr>
          <w:t xml:space="preserve"> </w:t>
        </w:r>
        <w:r w:rsidR="006D3B47">
          <w:rPr>
            <w:color w:val="0000FF"/>
            <w:w w:val="125"/>
            <w:sz w:val="18"/>
            <w:u w:val="single" w:color="0000FF"/>
          </w:rPr>
          <w:t>Technology</w:t>
        </w:r>
        <w:r w:rsidR="006D3B47">
          <w:rPr>
            <w:color w:val="0000FF"/>
            <w:spacing w:val="-3"/>
            <w:w w:val="125"/>
            <w:sz w:val="18"/>
            <w:u w:val="single" w:color="0000FF"/>
          </w:rPr>
          <w:t xml:space="preserve"> </w:t>
        </w:r>
        <w:r w:rsidR="006D3B47">
          <w:rPr>
            <w:color w:val="0000FF"/>
            <w:w w:val="125"/>
            <w:sz w:val="18"/>
            <w:u w:val="single" w:color="0000FF"/>
          </w:rPr>
          <w:t>Standards</w:t>
        </w:r>
        <w:r w:rsidR="006D3B47">
          <w:rPr>
            <w:color w:val="0000FF"/>
            <w:spacing w:val="-3"/>
            <w:w w:val="125"/>
            <w:sz w:val="18"/>
            <w:u w:val="single" w:color="0000FF"/>
          </w:rPr>
          <w:t xml:space="preserve"> </w:t>
        </w:r>
        <w:r w:rsidR="006D3B47">
          <w:rPr>
            <w:color w:val="0000FF"/>
            <w:w w:val="125"/>
            <w:sz w:val="18"/>
            <w:u w:val="single" w:color="0000FF"/>
          </w:rPr>
          <w:t>in</w:t>
        </w:r>
        <w:r w:rsidR="006D3B47">
          <w:rPr>
            <w:color w:val="0000FF"/>
            <w:spacing w:val="-4"/>
            <w:w w:val="125"/>
            <w:sz w:val="18"/>
            <w:u w:val="single" w:color="0000FF"/>
          </w:rPr>
          <w:t xml:space="preserve"> </w:t>
        </w:r>
        <w:r w:rsidR="006D3B47">
          <w:rPr>
            <w:color w:val="0000FF"/>
            <w:w w:val="125"/>
            <w:sz w:val="18"/>
            <w:u w:val="single" w:color="0000FF"/>
          </w:rPr>
          <w:t>Schools</w:t>
        </w:r>
        <w:r w:rsidR="006D3B47">
          <w:rPr>
            <w:color w:val="0000FF"/>
            <w:spacing w:val="-3"/>
            <w:w w:val="125"/>
            <w:sz w:val="18"/>
            <w:u w:val="single" w:color="0000FF"/>
          </w:rPr>
          <w:t xml:space="preserve"> </w:t>
        </w:r>
        <w:r w:rsidR="006D3B47">
          <w:rPr>
            <w:color w:val="0000FF"/>
            <w:w w:val="125"/>
            <w:sz w:val="18"/>
            <w:u w:val="single" w:color="0000FF"/>
          </w:rPr>
          <w:t>and</w:t>
        </w:r>
        <w:r w:rsidR="006D3B47">
          <w:rPr>
            <w:color w:val="0000FF"/>
            <w:spacing w:val="-4"/>
            <w:w w:val="125"/>
            <w:sz w:val="18"/>
            <w:u w:val="single" w:color="0000FF"/>
          </w:rPr>
          <w:t xml:space="preserve"> </w:t>
        </w:r>
        <w:r w:rsidR="006D3B47">
          <w:rPr>
            <w:color w:val="0000FF"/>
            <w:w w:val="125"/>
            <w:sz w:val="18"/>
            <w:u w:val="single" w:color="0000FF"/>
          </w:rPr>
          <w:t>Colleges</w:t>
        </w:r>
        <w:r w:rsidR="006D3B47">
          <w:rPr>
            <w:color w:val="0000FF"/>
            <w:spacing w:val="-3"/>
            <w:w w:val="125"/>
            <w:sz w:val="18"/>
            <w:u w:val="single" w:color="0000FF"/>
          </w:rPr>
          <w:t xml:space="preserve"> </w:t>
        </w:r>
        <w:r w:rsidR="006D3B47">
          <w:rPr>
            <w:color w:val="0000FF"/>
            <w:w w:val="125"/>
            <w:sz w:val="18"/>
            <w:u w:val="single" w:color="0000FF"/>
          </w:rPr>
          <w:t>(March</w:t>
        </w:r>
        <w:r w:rsidR="006D3B47">
          <w:rPr>
            <w:color w:val="0000FF"/>
            <w:spacing w:val="-3"/>
            <w:w w:val="125"/>
            <w:sz w:val="18"/>
            <w:u w:val="single" w:color="0000FF"/>
          </w:rPr>
          <w:t xml:space="preserve"> </w:t>
        </w:r>
        <w:r w:rsidR="006D3B47">
          <w:rPr>
            <w:color w:val="0000FF"/>
            <w:spacing w:val="-2"/>
            <w:w w:val="125"/>
            <w:sz w:val="18"/>
            <w:u w:val="single" w:color="0000FF"/>
          </w:rPr>
          <w:t>2025)</w:t>
        </w:r>
      </w:hyperlink>
    </w:p>
    <w:p w14:paraId="06648F62" w14:textId="77777777" w:rsidR="00274980" w:rsidRDefault="00C22BBE">
      <w:pPr>
        <w:pStyle w:val="ListParagraph"/>
        <w:numPr>
          <w:ilvl w:val="0"/>
          <w:numId w:val="13"/>
        </w:numPr>
        <w:tabs>
          <w:tab w:val="left" w:pos="600"/>
        </w:tabs>
        <w:spacing w:before="76"/>
        <w:rPr>
          <w:sz w:val="18"/>
        </w:rPr>
      </w:pPr>
      <w:hyperlink r:id="rId40">
        <w:r w:rsidR="006D3B47">
          <w:rPr>
            <w:color w:val="0000FF"/>
            <w:w w:val="125"/>
            <w:sz w:val="18"/>
            <w:u w:val="single" w:color="0000FF"/>
          </w:rPr>
          <w:t>Working</w:t>
        </w:r>
        <w:r w:rsidR="006D3B47">
          <w:rPr>
            <w:color w:val="0000FF"/>
            <w:spacing w:val="-8"/>
            <w:w w:val="125"/>
            <w:sz w:val="18"/>
            <w:u w:val="single" w:color="0000FF"/>
          </w:rPr>
          <w:t xml:space="preserve"> </w:t>
        </w:r>
        <w:r w:rsidR="006D3B47">
          <w:rPr>
            <w:color w:val="0000FF"/>
            <w:w w:val="125"/>
            <w:sz w:val="18"/>
            <w:u w:val="single" w:color="0000FF"/>
          </w:rPr>
          <w:t>together</w:t>
        </w:r>
        <w:r w:rsidR="006D3B47">
          <w:rPr>
            <w:color w:val="0000FF"/>
            <w:spacing w:val="-7"/>
            <w:w w:val="125"/>
            <w:sz w:val="18"/>
            <w:u w:val="single" w:color="0000FF"/>
          </w:rPr>
          <w:t xml:space="preserve"> </w:t>
        </w:r>
        <w:r w:rsidR="006D3B47">
          <w:rPr>
            <w:color w:val="0000FF"/>
            <w:w w:val="125"/>
            <w:sz w:val="18"/>
            <w:u w:val="single" w:color="0000FF"/>
          </w:rPr>
          <w:t>to</w:t>
        </w:r>
        <w:r w:rsidR="006D3B47">
          <w:rPr>
            <w:color w:val="0000FF"/>
            <w:spacing w:val="-7"/>
            <w:w w:val="125"/>
            <w:sz w:val="18"/>
            <w:u w:val="single" w:color="0000FF"/>
          </w:rPr>
          <w:t xml:space="preserve"> </w:t>
        </w:r>
        <w:r w:rsidR="006D3B47">
          <w:rPr>
            <w:color w:val="0000FF"/>
            <w:w w:val="125"/>
            <w:sz w:val="18"/>
            <w:u w:val="single" w:color="0000FF"/>
          </w:rPr>
          <w:t>improve</w:t>
        </w:r>
        <w:r w:rsidR="006D3B47">
          <w:rPr>
            <w:color w:val="0000FF"/>
            <w:spacing w:val="-7"/>
            <w:w w:val="125"/>
            <w:sz w:val="18"/>
            <w:u w:val="single" w:color="0000FF"/>
          </w:rPr>
          <w:t xml:space="preserve"> </w:t>
        </w:r>
        <w:r w:rsidR="006D3B47">
          <w:rPr>
            <w:color w:val="0000FF"/>
            <w:w w:val="125"/>
            <w:sz w:val="18"/>
            <w:u w:val="single" w:color="0000FF"/>
          </w:rPr>
          <w:t>school</w:t>
        </w:r>
        <w:r w:rsidR="006D3B47">
          <w:rPr>
            <w:color w:val="0000FF"/>
            <w:spacing w:val="-7"/>
            <w:w w:val="125"/>
            <w:sz w:val="18"/>
            <w:u w:val="single" w:color="0000FF"/>
          </w:rPr>
          <w:t xml:space="preserve"> </w:t>
        </w:r>
        <w:r w:rsidR="006D3B47">
          <w:rPr>
            <w:color w:val="0000FF"/>
            <w:spacing w:val="-2"/>
            <w:w w:val="125"/>
            <w:sz w:val="18"/>
            <w:u w:val="single" w:color="0000FF"/>
          </w:rPr>
          <w:t>attendance</w:t>
        </w:r>
      </w:hyperlink>
    </w:p>
    <w:p w14:paraId="5ADD5A32" w14:textId="77777777" w:rsidR="00274980" w:rsidRDefault="00C22BBE">
      <w:pPr>
        <w:pStyle w:val="ListParagraph"/>
        <w:numPr>
          <w:ilvl w:val="0"/>
          <w:numId w:val="13"/>
        </w:numPr>
        <w:tabs>
          <w:tab w:val="left" w:pos="600"/>
        </w:tabs>
        <w:rPr>
          <w:sz w:val="18"/>
        </w:rPr>
      </w:pPr>
      <w:hyperlink r:id="rId41">
        <w:r w:rsidR="006D3B47">
          <w:rPr>
            <w:color w:val="0000FF"/>
            <w:w w:val="125"/>
            <w:sz w:val="18"/>
            <w:u w:val="single" w:color="0000FF"/>
          </w:rPr>
          <w:t>Sharing</w:t>
        </w:r>
        <w:r w:rsidR="006D3B47">
          <w:rPr>
            <w:color w:val="0000FF"/>
            <w:spacing w:val="-7"/>
            <w:w w:val="125"/>
            <w:sz w:val="18"/>
            <w:u w:val="single" w:color="0000FF"/>
          </w:rPr>
          <w:t xml:space="preserve"> </w:t>
        </w:r>
        <w:r w:rsidR="006D3B47">
          <w:rPr>
            <w:color w:val="0000FF"/>
            <w:w w:val="125"/>
            <w:sz w:val="18"/>
            <w:u w:val="single" w:color="0000FF"/>
          </w:rPr>
          <w:t>nudes</w:t>
        </w:r>
        <w:r w:rsidR="006D3B47">
          <w:rPr>
            <w:color w:val="0000FF"/>
            <w:spacing w:val="-6"/>
            <w:w w:val="125"/>
            <w:sz w:val="18"/>
            <w:u w:val="single" w:color="0000FF"/>
          </w:rPr>
          <w:t xml:space="preserve"> </w:t>
        </w:r>
        <w:r w:rsidR="006D3B47">
          <w:rPr>
            <w:color w:val="0000FF"/>
            <w:w w:val="125"/>
            <w:sz w:val="18"/>
            <w:u w:val="single" w:color="0000FF"/>
          </w:rPr>
          <w:t>and</w:t>
        </w:r>
        <w:r w:rsidR="006D3B47">
          <w:rPr>
            <w:color w:val="0000FF"/>
            <w:spacing w:val="-6"/>
            <w:w w:val="125"/>
            <w:sz w:val="18"/>
            <w:u w:val="single" w:color="0000FF"/>
          </w:rPr>
          <w:t xml:space="preserve"> </w:t>
        </w:r>
        <w:r w:rsidR="006D3B47">
          <w:rPr>
            <w:color w:val="0000FF"/>
            <w:w w:val="125"/>
            <w:sz w:val="18"/>
            <w:u w:val="single" w:color="0000FF"/>
          </w:rPr>
          <w:t>semi-nudes:</w:t>
        </w:r>
        <w:r w:rsidR="006D3B47">
          <w:rPr>
            <w:color w:val="0000FF"/>
            <w:spacing w:val="-6"/>
            <w:w w:val="125"/>
            <w:sz w:val="18"/>
            <w:u w:val="single" w:color="0000FF"/>
          </w:rPr>
          <w:t xml:space="preserve"> </w:t>
        </w:r>
        <w:r w:rsidR="006D3B47">
          <w:rPr>
            <w:color w:val="0000FF"/>
            <w:w w:val="125"/>
            <w:sz w:val="18"/>
            <w:u w:val="single" w:color="0000FF"/>
          </w:rPr>
          <w:t>how</w:t>
        </w:r>
        <w:r w:rsidR="006D3B47">
          <w:rPr>
            <w:color w:val="0000FF"/>
            <w:spacing w:val="-7"/>
            <w:w w:val="125"/>
            <w:sz w:val="18"/>
            <w:u w:val="single" w:color="0000FF"/>
          </w:rPr>
          <w:t xml:space="preserve"> </w:t>
        </w:r>
        <w:r w:rsidR="006D3B47">
          <w:rPr>
            <w:color w:val="0000FF"/>
            <w:w w:val="125"/>
            <w:sz w:val="18"/>
            <w:u w:val="single" w:color="0000FF"/>
          </w:rPr>
          <w:t>to</w:t>
        </w:r>
        <w:r w:rsidR="006D3B47">
          <w:rPr>
            <w:color w:val="0000FF"/>
            <w:spacing w:val="-6"/>
            <w:w w:val="125"/>
            <w:sz w:val="18"/>
            <w:u w:val="single" w:color="0000FF"/>
          </w:rPr>
          <w:t xml:space="preserve"> </w:t>
        </w:r>
        <w:r w:rsidR="006D3B47">
          <w:rPr>
            <w:color w:val="0000FF"/>
            <w:w w:val="125"/>
            <w:sz w:val="18"/>
            <w:u w:val="single" w:color="0000FF"/>
          </w:rPr>
          <w:t>respond</w:t>
        </w:r>
        <w:r w:rsidR="006D3B47">
          <w:rPr>
            <w:color w:val="0000FF"/>
            <w:spacing w:val="-6"/>
            <w:w w:val="125"/>
            <w:sz w:val="18"/>
            <w:u w:val="single" w:color="0000FF"/>
          </w:rPr>
          <w:t xml:space="preserve"> </w:t>
        </w:r>
        <w:r w:rsidR="006D3B47">
          <w:rPr>
            <w:color w:val="0000FF"/>
            <w:w w:val="125"/>
            <w:sz w:val="18"/>
            <w:u w:val="single" w:color="0000FF"/>
          </w:rPr>
          <w:t>to</w:t>
        </w:r>
        <w:r w:rsidR="006D3B47">
          <w:rPr>
            <w:color w:val="0000FF"/>
            <w:spacing w:val="-6"/>
            <w:w w:val="125"/>
            <w:sz w:val="18"/>
            <w:u w:val="single" w:color="0000FF"/>
          </w:rPr>
          <w:t xml:space="preserve"> </w:t>
        </w:r>
        <w:r w:rsidR="006D3B47">
          <w:rPr>
            <w:color w:val="0000FF"/>
            <w:w w:val="125"/>
            <w:sz w:val="18"/>
            <w:u w:val="single" w:color="0000FF"/>
          </w:rPr>
          <w:t>an</w:t>
        </w:r>
        <w:r w:rsidR="006D3B47">
          <w:rPr>
            <w:color w:val="0000FF"/>
            <w:spacing w:val="-6"/>
            <w:w w:val="125"/>
            <w:sz w:val="18"/>
            <w:u w:val="single" w:color="0000FF"/>
          </w:rPr>
          <w:t xml:space="preserve"> </w:t>
        </w:r>
        <w:r w:rsidR="006D3B47">
          <w:rPr>
            <w:color w:val="0000FF"/>
            <w:w w:val="125"/>
            <w:sz w:val="18"/>
            <w:u w:val="single" w:color="0000FF"/>
          </w:rPr>
          <w:t>incident</w:t>
        </w:r>
        <w:r w:rsidR="006D3B47">
          <w:rPr>
            <w:color w:val="0000FF"/>
            <w:spacing w:val="-7"/>
            <w:w w:val="125"/>
            <w:sz w:val="18"/>
            <w:u w:val="single" w:color="0000FF"/>
          </w:rPr>
          <w:t xml:space="preserve"> </w:t>
        </w:r>
        <w:r w:rsidR="006D3B47">
          <w:rPr>
            <w:color w:val="0000FF"/>
            <w:w w:val="125"/>
            <w:sz w:val="18"/>
            <w:u w:val="single" w:color="0000FF"/>
          </w:rPr>
          <w:t>(overview)</w:t>
        </w:r>
        <w:r w:rsidR="006D3B47">
          <w:rPr>
            <w:color w:val="0000FF"/>
            <w:spacing w:val="-6"/>
            <w:w w:val="125"/>
            <w:sz w:val="18"/>
            <w:u w:val="single" w:color="0000FF"/>
          </w:rPr>
          <w:t xml:space="preserve"> </w:t>
        </w:r>
        <w:r w:rsidR="006D3B47">
          <w:rPr>
            <w:color w:val="0000FF"/>
            <w:spacing w:val="-2"/>
            <w:w w:val="125"/>
            <w:sz w:val="18"/>
            <w:u w:val="single" w:color="0000FF"/>
          </w:rPr>
          <w:t>guidance</w:t>
        </w:r>
      </w:hyperlink>
    </w:p>
    <w:p w14:paraId="78DA27D2" w14:textId="77777777" w:rsidR="00274980" w:rsidRDefault="00C22BBE">
      <w:pPr>
        <w:pStyle w:val="ListParagraph"/>
        <w:numPr>
          <w:ilvl w:val="0"/>
          <w:numId w:val="13"/>
        </w:numPr>
        <w:tabs>
          <w:tab w:val="left" w:pos="600"/>
        </w:tabs>
        <w:spacing w:line="278" w:lineRule="auto"/>
        <w:ind w:right="141"/>
        <w:rPr>
          <w:sz w:val="18"/>
        </w:rPr>
      </w:pPr>
      <w:hyperlink r:id="rId42">
        <w:r w:rsidR="006D3B47">
          <w:rPr>
            <w:color w:val="0000FF"/>
            <w:spacing w:val="9"/>
            <w:w w:val="125"/>
            <w:sz w:val="18"/>
            <w:u w:val="single" w:color="0000FF"/>
          </w:rPr>
          <w:t>Promoting</w:t>
        </w:r>
        <w:r w:rsidR="006D3B47">
          <w:rPr>
            <w:color w:val="0000FF"/>
            <w:spacing w:val="40"/>
            <w:w w:val="125"/>
            <w:sz w:val="18"/>
            <w:u w:val="single" w:color="0000FF"/>
          </w:rPr>
          <w:t xml:space="preserve"> </w:t>
        </w:r>
        <w:r w:rsidR="006D3B47">
          <w:rPr>
            <w:color w:val="0000FF"/>
            <w:w w:val="125"/>
            <w:sz w:val="18"/>
            <w:u w:val="single" w:color="0000FF"/>
          </w:rPr>
          <w:t>the</w:t>
        </w:r>
        <w:r w:rsidR="006D3B47">
          <w:rPr>
            <w:color w:val="0000FF"/>
            <w:spacing w:val="40"/>
            <w:w w:val="125"/>
            <w:sz w:val="18"/>
            <w:u w:val="single" w:color="0000FF"/>
          </w:rPr>
          <w:t xml:space="preserve"> </w:t>
        </w:r>
        <w:r w:rsidR="006D3B47">
          <w:rPr>
            <w:color w:val="0000FF"/>
            <w:spacing w:val="9"/>
            <w:w w:val="125"/>
            <w:sz w:val="18"/>
            <w:u w:val="single" w:color="0000FF"/>
          </w:rPr>
          <w:t>education</w:t>
        </w:r>
        <w:r w:rsidR="006D3B47">
          <w:rPr>
            <w:color w:val="0000FF"/>
            <w:spacing w:val="40"/>
            <w:w w:val="125"/>
            <w:sz w:val="18"/>
            <w:u w:val="single" w:color="0000FF"/>
          </w:rPr>
          <w:t xml:space="preserve"> </w:t>
        </w:r>
        <w:r w:rsidR="006D3B47">
          <w:rPr>
            <w:color w:val="0000FF"/>
            <w:w w:val="125"/>
            <w:sz w:val="18"/>
            <w:u w:val="single" w:color="0000FF"/>
          </w:rPr>
          <w:t>of</w:t>
        </w:r>
        <w:r w:rsidR="006D3B47">
          <w:rPr>
            <w:color w:val="0000FF"/>
            <w:spacing w:val="40"/>
            <w:w w:val="125"/>
            <w:sz w:val="18"/>
            <w:u w:val="single" w:color="0000FF"/>
          </w:rPr>
          <w:t xml:space="preserve"> </w:t>
        </w:r>
        <w:r w:rsidR="006D3B47">
          <w:rPr>
            <w:color w:val="0000FF"/>
            <w:spacing w:val="9"/>
            <w:w w:val="125"/>
            <w:sz w:val="18"/>
            <w:u w:val="single" w:color="0000FF"/>
          </w:rPr>
          <w:t>children</w:t>
        </w:r>
        <w:r w:rsidR="006D3B47">
          <w:rPr>
            <w:color w:val="0000FF"/>
            <w:spacing w:val="40"/>
            <w:w w:val="125"/>
            <w:sz w:val="18"/>
            <w:u w:val="single" w:color="0000FF"/>
          </w:rPr>
          <w:t xml:space="preserve"> </w:t>
        </w:r>
        <w:r w:rsidR="006D3B47">
          <w:rPr>
            <w:color w:val="0000FF"/>
            <w:w w:val="125"/>
            <w:sz w:val="18"/>
            <w:u w:val="single" w:color="0000FF"/>
          </w:rPr>
          <w:t>with</w:t>
        </w:r>
        <w:r w:rsidR="006D3B47">
          <w:rPr>
            <w:color w:val="0000FF"/>
            <w:spacing w:val="40"/>
            <w:w w:val="125"/>
            <w:sz w:val="18"/>
            <w:u w:val="single" w:color="0000FF"/>
          </w:rPr>
          <w:t xml:space="preserve"> </w:t>
        </w:r>
        <w:r w:rsidR="006D3B47">
          <w:rPr>
            <w:color w:val="0000FF"/>
            <w:w w:val="125"/>
            <w:sz w:val="18"/>
            <w:u w:val="single" w:color="0000FF"/>
          </w:rPr>
          <w:t>a</w:t>
        </w:r>
        <w:r w:rsidR="006D3B47">
          <w:rPr>
            <w:color w:val="0000FF"/>
            <w:spacing w:val="40"/>
            <w:w w:val="125"/>
            <w:sz w:val="18"/>
            <w:u w:val="single" w:color="0000FF"/>
          </w:rPr>
          <w:t xml:space="preserve"> </w:t>
        </w:r>
        <w:r w:rsidR="006D3B47">
          <w:rPr>
            <w:color w:val="0000FF"/>
            <w:spacing w:val="9"/>
            <w:w w:val="125"/>
            <w:sz w:val="18"/>
            <w:u w:val="single" w:color="0000FF"/>
          </w:rPr>
          <w:t>social</w:t>
        </w:r>
        <w:r w:rsidR="006D3B47">
          <w:rPr>
            <w:color w:val="0000FF"/>
            <w:spacing w:val="40"/>
            <w:w w:val="125"/>
            <w:sz w:val="18"/>
            <w:u w:val="single" w:color="0000FF"/>
          </w:rPr>
          <w:t xml:space="preserve"> </w:t>
        </w:r>
        <w:r w:rsidR="006D3B47">
          <w:rPr>
            <w:color w:val="0000FF"/>
            <w:spacing w:val="9"/>
            <w:w w:val="125"/>
            <w:sz w:val="18"/>
            <w:u w:val="single" w:color="0000FF"/>
          </w:rPr>
          <w:t>worker</w:t>
        </w:r>
        <w:r w:rsidR="006D3B47">
          <w:rPr>
            <w:color w:val="0000FF"/>
            <w:spacing w:val="40"/>
            <w:w w:val="125"/>
            <w:sz w:val="18"/>
            <w:u w:val="single" w:color="0000FF"/>
          </w:rPr>
          <w:t xml:space="preserve"> </w:t>
        </w:r>
        <w:r w:rsidR="006D3B47">
          <w:rPr>
            <w:color w:val="0000FF"/>
            <w:w w:val="125"/>
            <w:sz w:val="18"/>
            <w:u w:val="single" w:color="0000FF"/>
          </w:rPr>
          <w:t>and</w:t>
        </w:r>
        <w:r w:rsidR="006D3B47">
          <w:rPr>
            <w:color w:val="0000FF"/>
            <w:spacing w:val="40"/>
            <w:w w:val="125"/>
            <w:sz w:val="18"/>
            <w:u w:val="single" w:color="0000FF"/>
          </w:rPr>
          <w:t xml:space="preserve"> </w:t>
        </w:r>
        <w:r w:rsidR="006D3B47">
          <w:rPr>
            <w:color w:val="0000FF"/>
            <w:spacing w:val="9"/>
            <w:w w:val="125"/>
            <w:sz w:val="18"/>
            <w:u w:val="single" w:color="0000FF"/>
          </w:rPr>
          <w:t>children</w:t>
        </w:r>
        <w:r w:rsidR="006D3B47">
          <w:rPr>
            <w:color w:val="0000FF"/>
            <w:spacing w:val="40"/>
            <w:w w:val="125"/>
            <w:sz w:val="18"/>
            <w:u w:val="single" w:color="0000FF"/>
          </w:rPr>
          <w:t xml:space="preserve"> </w:t>
        </w:r>
        <w:r w:rsidR="006D3B47">
          <w:rPr>
            <w:color w:val="0000FF"/>
            <w:w w:val="125"/>
            <w:sz w:val="18"/>
            <w:u w:val="single" w:color="0000FF"/>
          </w:rPr>
          <w:t>in</w:t>
        </w:r>
        <w:r w:rsidR="006D3B47">
          <w:rPr>
            <w:color w:val="0000FF"/>
            <w:spacing w:val="40"/>
            <w:w w:val="125"/>
            <w:sz w:val="18"/>
            <w:u w:val="single" w:color="0000FF"/>
          </w:rPr>
          <w:t xml:space="preserve"> </w:t>
        </w:r>
        <w:r w:rsidR="006D3B47">
          <w:rPr>
            <w:color w:val="0000FF"/>
            <w:spacing w:val="9"/>
            <w:w w:val="125"/>
            <w:sz w:val="18"/>
            <w:u w:val="single" w:color="0000FF"/>
          </w:rPr>
          <w:t>kinship</w:t>
        </w:r>
        <w:r w:rsidR="006D3B47">
          <w:rPr>
            <w:color w:val="0000FF"/>
            <w:spacing w:val="40"/>
            <w:w w:val="125"/>
            <w:sz w:val="18"/>
            <w:u w:val="single" w:color="0000FF"/>
          </w:rPr>
          <w:t xml:space="preserve"> </w:t>
        </w:r>
        <w:r w:rsidR="006D3B47">
          <w:rPr>
            <w:color w:val="0000FF"/>
            <w:spacing w:val="11"/>
            <w:w w:val="125"/>
            <w:sz w:val="18"/>
            <w:u w:val="single" w:color="0000FF"/>
          </w:rPr>
          <w:t>care</w:t>
        </w:r>
      </w:hyperlink>
      <w:r w:rsidR="006D3B47">
        <w:rPr>
          <w:color w:val="0000FF"/>
          <w:spacing w:val="40"/>
          <w:w w:val="125"/>
          <w:sz w:val="18"/>
        </w:rPr>
        <w:t xml:space="preserve"> </w:t>
      </w:r>
      <w:hyperlink r:id="rId43">
        <w:r w:rsidR="006D3B47">
          <w:rPr>
            <w:color w:val="0000FF"/>
            <w:w w:val="125"/>
            <w:sz w:val="18"/>
            <w:u w:val="single" w:color="0000FF"/>
          </w:rPr>
          <w:t>arrangements: virtual school head role extension</w:t>
        </w:r>
      </w:hyperlink>
    </w:p>
    <w:p w14:paraId="6436A690" w14:textId="77777777" w:rsidR="00274980" w:rsidRDefault="00C22BBE">
      <w:pPr>
        <w:pStyle w:val="ListParagraph"/>
        <w:numPr>
          <w:ilvl w:val="0"/>
          <w:numId w:val="13"/>
        </w:numPr>
        <w:tabs>
          <w:tab w:val="left" w:pos="600"/>
        </w:tabs>
        <w:spacing w:before="29"/>
        <w:rPr>
          <w:sz w:val="18"/>
        </w:rPr>
      </w:pPr>
      <w:hyperlink r:id="rId44">
        <w:r w:rsidR="006D3B47">
          <w:rPr>
            <w:color w:val="0000FF"/>
            <w:w w:val="125"/>
            <w:sz w:val="18"/>
            <w:u w:val="single" w:color="0000FF"/>
          </w:rPr>
          <w:t>Searching,</w:t>
        </w:r>
        <w:r w:rsidR="006D3B47">
          <w:rPr>
            <w:color w:val="0000FF"/>
            <w:spacing w:val="-1"/>
            <w:w w:val="125"/>
            <w:sz w:val="18"/>
            <w:u w:val="single" w:color="0000FF"/>
          </w:rPr>
          <w:t xml:space="preserve"> </w:t>
        </w:r>
        <w:r w:rsidR="006D3B47">
          <w:rPr>
            <w:color w:val="0000FF"/>
            <w:w w:val="125"/>
            <w:sz w:val="18"/>
            <w:u w:val="single" w:color="0000FF"/>
          </w:rPr>
          <w:t>screening and confiscation</w:t>
        </w:r>
        <w:r w:rsidR="006D3B47">
          <w:rPr>
            <w:color w:val="0000FF"/>
            <w:spacing w:val="-1"/>
            <w:w w:val="125"/>
            <w:sz w:val="18"/>
            <w:u w:val="single" w:color="0000FF"/>
          </w:rPr>
          <w:t xml:space="preserve"> </w:t>
        </w:r>
        <w:r w:rsidR="006D3B47">
          <w:rPr>
            <w:color w:val="0000FF"/>
            <w:w w:val="125"/>
            <w:sz w:val="18"/>
            <w:u w:val="single" w:color="0000FF"/>
          </w:rPr>
          <w:t xml:space="preserve">in </w:t>
        </w:r>
        <w:r w:rsidR="006D3B47">
          <w:rPr>
            <w:color w:val="0000FF"/>
            <w:spacing w:val="-2"/>
            <w:w w:val="125"/>
            <w:sz w:val="18"/>
            <w:u w:val="single" w:color="0000FF"/>
          </w:rPr>
          <w:t>schools</w:t>
        </w:r>
      </w:hyperlink>
    </w:p>
    <w:p w14:paraId="1FA0C525" w14:textId="77777777" w:rsidR="00274980" w:rsidRDefault="006D3B47">
      <w:pPr>
        <w:pStyle w:val="ListParagraph"/>
        <w:numPr>
          <w:ilvl w:val="0"/>
          <w:numId w:val="13"/>
        </w:numPr>
        <w:tabs>
          <w:tab w:val="left" w:pos="600"/>
        </w:tabs>
        <w:rPr>
          <w:sz w:val="18"/>
        </w:rPr>
      </w:pPr>
      <w:r>
        <w:rPr>
          <w:w w:val="125"/>
          <w:sz w:val="18"/>
        </w:rPr>
        <w:t>Waltham</w:t>
      </w:r>
      <w:r>
        <w:rPr>
          <w:spacing w:val="-10"/>
          <w:w w:val="125"/>
          <w:sz w:val="18"/>
        </w:rPr>
        <w:t xml:space="preserve"> </w:t>
      </w:r>
      <w:r>
        <w:rPr>
          <w:w w:val="125"/>
          <w:sz w:val="18"/>
        </w:rPr>
        <w:t>Forest</w:t>
      </w:r>
      <w:r>
        <w:rPr>
          <w:spacing w:val="-10"/>
          <w:w w:val="125"/>
          <w:sz w:val="18"/>
        </w:rPr>
        <w:t xml:space="preserve"> </w:t>
      </w:r>
      <w:r>
        <w:rPr>
          <w:w w:val="125"/>
          <w:sz w:val="18"/>
        </w:rPr>
        <w:t>Safeguarding</w:t>
      </w:r>
      <w:r>
        <w:rPr>
          <w:spacing w:val="-10"/>
          <w:w w:val="125"/>
          <w:sz w:val="18"/>
        </w:rPr>
        <w:t xml:space="preserve"> </w:t>
      </w:r>
      <w:r>
        <w:rPr>
          <w:w w:val="125"/>
          <w:sz w:val="18"/>
        </w:rPr>
        <w:t>Children</w:t>
      </w:r>
      <w:r>
        <w:rPr>
          <w:spacing w:val="-10"/>
          <w:w w:val="125"/>
          <w:sz w:val="18"/>
        </w:rPr>
        <w:t xml:space="preserve"> </w:t>
      </w:r>
      <w:r>
        <w:rPr>
          <w:w w:val="125"/>
          <w:sz w:val="18"/>
        </w:rPr>
        <w:t>Partnership</w:t>
      </w:r>
      <w:r>
        <w:rPr>
          <w:spacing w:val="-10"/>
          <w:w w:val="125"/>
          <w:sz w:val="18"/>
        </w:rPr>
        <w:t xml:space="preserve"> </w:t>
      </w:r>
      <w:r>
        <w:rPr>
          <w:spacing w:val="-2"/>
          <w:w w:val="125"/>
          <w:sz w:val="18"/>
        </w:rPr>
        <w:t>procedures</w:t>
      </w:r>
    </w:p>
    <w:p w14:paraId="75B7E651" w14:textId="77777777" w:rsidR="00274980" w:rsidRDefault="006D3B47">
      <w:pPr>
        <w:pStyle w:val="BodyText"/>
        <w:spacing w:before="186" w:line="264" w:lineRule="auto"/>
        <w:ind w:right="132"/>
      </w:pPr>
      <w:r>
        <w:rPr>
          <w:w w:val="125"/>
        </w:rPr>
        <w:t>The Childcare (Disqualification) and Childcare (Early Years Provision Free of Charge) (Extended Entitlement) (Amendment) Regulations 2018 (referred to in this policy as the “2018 Childcare Disqualification Regulations”) and Childcare Act 2006, which set out who is disqualified from working</w:t>
      </w:r>
      <w:r>
        <w:rPr>
          <w:spacing w:val="40"/>
          <w:w w:val="125"/>
        </w:rPr>
        <w:t xml:space="preserve"> </w:t>
      </w:r>
      <w:r>
        <w:rPr>
          <w:w w:val="125"/>
        </w:rPr>
        <w:t>with children.</w:t>
      </w:r>
    </w:p>
    <w:p w14:paraId="2B0BB560" w14:textId="77777777" w:rsidR="00274980" w:rsidRDefault="006D3B47">
      <w:pPr>
        <w:pStyle w:val="BodyText"/>
        <w:spacing w:before="153" w:line="264" w:lineRule="auto"/>
        <w:ind w:right="138"/>
      </w:pPr>
      <w:r>
        <w:rPr>
          <w:w w:val="125"/>
        </w:rPr>
        <w:t xml:space="preserve">This policy also meets the safeguarding and welfare requirements of the statutory framework for the </w:t>
      </w:r>
      <w:hyperlink r:id="rId45">
        <w:r>
          <w:rPr>
            <w:color w:val="0000FF"/>
            <w:w w:val="125"/>
            <w:u w:val="single" w:color="0000FF"/>
          </w:rPr>
          <w:t>Early Years Foundation Stage</w:t>
        </w:r>
      </w:hyperlink>
    </w:p>
    <w:p w14:paraId="7B39F8C4" w14:textId="77777777" w:rsidR="00274980" w:rsidRDefault="006D3B47">
      <w:pPr>
        <w:pStyle w:val="BodyText"/>
        <w:spacing w:before="152"/>
        <w:jc w:val="left"/>
      </w:pPr>
      <w:r>
        <w:rPr>
          <w:w w:val="125"/>
        </w:rPr>
        <w:t>This</w:t>
      </w:r>
      <w:r>
        <w:rPr>
          <w:spacing w:val="-4"/>
          <w:w w:val="125"/>
        </w:rPr>
        <w:t xml:space="preserve"> </w:t>
      </w:r>
      <w:r>
        <w:rPr>
          <w:w w:val="125"/>
        </w:rPr>
        <w:t>policy</w:t>
      </w:r>
      <w:r>
        <w:rPr>
          <w:spacing w:val="-4"/>
          <w:w w:val="125"/>
        </w:rPr>
        <w:t xml:space="preserve"> </w:t>
      </w:r>
      <w:r>
        <w:rPr>
          <w:w w:val="125"/>
        </w:rPr>
        <w:t>also</w:t>
      </w:r>
      <w:r>
        <w:rPr>
          <w:spacing w:val="-3"/>
          <w:w w:val="125"/>
        </w:rPr>
        <w:t xml:space="preserve"> </w:t>
      </w:r>
      <w:r>
        <w:rPr>
          <w:w w:val="125"/>
        </w:rPr>
        <w:t>complies</w:t>
      </w:r>
      <w:r>
        <w:rPr>
          <w:spacing w:val="-4"/>
          <w:w w:val="125"/>
        </w:rPr>
        <w:t xml:space="preserve"> </w:t>
      </w:r>
      <w:r>
        <w:rPr>
          <w:w w:val="125"/>
        </w:rPr>
        <w:t>with</w:t>
      </w:r>
      <w:r>
        <w:rPr>
          <w:spacing w:val="-3"/>
          <w:w w:val="125"/>
        </w:rPr>
        <w:t xml:space="preserve"> </w:t>
      </w:r>
      <w:r>
        <w:rPr>
          <w:w w:val="125"/>
        </w:rPr>
        <w:t>our</w:t>
      </w:r>
      <w:r>
        <w:rPr>
          <w:spacing w:val="-4"/>
          <w:w w:val="125"/>
        </w:rPr>
        <w:t xml:space="preserve"> </w:t>
      </w:r>
      <w:r>
        <w:rPr>
          <w:w w:val="125"/>
        </w:rPr>
        <w:t>funding</w:t>
      </w:r>
      <w:r>
        <w:rPr>
          <w:spacing w:val="-3"/>
          <w:w w:val="125"/>
        </w:rPr>
        <w:t xml:space="preserve"> </w:t>
      </w:r>
      <w:r>
        <w:rPr>
          <w:w w:val="125"/>
        </w:rPr>
        <w:t>agreement</w:t>
      </w:r>
      <w:r>
        <w:rPr>
          <w:spacing w:val="-4"/>
          <w:w w:val="125"/>
        </w:rPr>
        <w:t xml:space="preserve"> </w:t>
      </w:r>
      <w:r>
        <w:rPr>
          <w:w w:val="125"/>
        </w:rPr>
        <w:t>and</w:t>
      </w:r>
      <w:r>
        <w:rPr>
          <w:spacing w:val="-3"/>
          <w:w w:val="125"/>
        </w:rPr>
        <w:t xml:space="preserve"> </w:t>
      </w:r>
      <w:r>
        <w:rPr>
          <w:w w:val="125"/>
        </w:rPr>
        <w:t>articles</w:t>
      </w:r>
      <w:r>
        <w:rPr>
          <w:spacing w:val="-4"/>
          <w:w w:val="125"/>
        </w:rPr>
        <w:t xml:space="preserve"> </w:t>
      </w:r>
      <w:r>
        <w:rPr>
          <w:w w:val="125"/>
        </w:rPr>
        <w:t>of</w:t>
      </w:r>
      <w:r>
        <w:rPr>
          <w:spacing w:val="-3"/>
          <w:w w:val="125"/>
        </w:rPr>
        <w:t xml:space="preserve"> </w:t>
      </w:r>
      <w:r>
        <w:rPr>
          <w:spacing w:val="-2"/>
          <w:w w:val="125"/>
        </w:rPr>
        <w:t>association.</w:t>
      </w:r>
    </w:p>
    <w:p w14:paraId="7A096FAF" w14:textId="77777777" w:rsidR="00274980" w:rsidRDefault="00274980">
      <w:pPr>
        <w:pStyle w:val="BodyText"/>
        <w:spacing w:before="173"/>
        <w:jc w:val="left"/>
      </w:pPr>
    </w:p>
    <w:p w14:paraId="570E8FC6" w14:textId="77777777" w:rsidR="00274980" w:rsidRDefault="006D3B47">
      <w:pPr>
        <w:pStyle w:val="Heading1"/>
        <w:numPr>
          <w:ilvl w:val="0"/>
          <w:numId w:val="14"/>
        </w:numPr>
        <w:tabs>
          <w:tab w:val="left" w:pos="308"/>
        </w:tabs>
        <w:ind w:left="308" w:hanging="308"/>
      </w:pPr>
      <w:bookmarkStart w:id="1" w:name="_TOC_250023"/>
      <w:bookmarkEnd w:id="1"/>
      <w:r>
        <w:rPr>
          <w:color w:val="E74470"/>
          <w:spacing w:val="-2"/>
          <w:w w:val="125"/>
        </w:rPr>
        <w:t>DEFINITIONS</w:t>
      </w:r>
    </w:p>
    <w:p w14:paraId="64AE7ADD" w14:textId="77777777" w:rsidR="00274980" w:rsidRDefault="006D3B47">
      <w:pPr>
        <w:pStyle w:val="BodyText"/>
        <w:spacing w:before="179"/>
        <w:jc w:val="left"/>
      </w:pPr>
      <w:r>
        <w:rPr>
          <w:w w:val="120"/>
        </w:rPr>
        <w:t>"Children"</w:t>
      </w:r>
      <w:r>
        <w:rPr>
          <w:spacing w:val="11"/>
          <w:w w:val="120"/>
        </w:rPr>
        <w:t xml:space="preserve"> </w:t>
      </w:r>
      <w:r>
        <w:rPr>
          <w:w w:val="120"/>
        </w:rPr>
        <w:t>includes</w:t>
      </w:r>
      <w:r>
        <w:rPr>
          <w:spacing w:val="11"/>
          <w:w w:val="120"/>
        </w:rPr>
        <w:t xml:space="preserve"> </w:t>
      </w:r>
      <w:r>
        <w:rPr>
          <w:w w:val="120"/>
        </w:rPr>
        <w:t>everyone</w:t>
      </w:r>
      <w:r>
        <w:rPr>
          <w:spacing w:val="11"/>
          <w:w w:val="120"/>
        </w:rPr>
        <w:t xml:space="preserve"> </w:t>
      </w:r>
      <w:r>
        <w:rPr>
          <w:w w:val="120"/>
        </w:rPr>
        <w:t>under</w:t>
      </w:r>
      <w:r>
        <w:rPr>
          <w:spacing w:val="11"/>
          <w:w w:val="120"/>
        </w:rPr>
        <w:t xml:space="preserve"> </w:t>
      </w:r>
      <w:r>
        <w:rPr>
          <w:w w:val="120"/>
        </w:rPr>
        <w:t>the</w:t>
      </w:r>
      <w:r>
        <w:rPr>
          <w:spacing w:val="11"/>
          <w:w w:val="120"/>
        </w:rPr>
        <w:t xml:space="preserve"> </w:t>
      </w:r>
      <w:r>
        <w:rPr>
          <w:w w:val="120"/>
        </w:rPr>
        <w:t>age</w:t>
      </w:r>
      <w:r>
        <w:rPr>
          <w:spacing w:val="11"/>
          <w:w w:val="120"/>
        </w:rPr>
        <w:t xml:space="preserve"> </w:t>
      </w:r>
      <w:r>
        <w:rPr>
          <w:w w:val="120"/>
        </w:rPr>
        <w:t>of</w:t>
      </w:r>
      <w:r>
        <w:rPr>
          <w:spacing w:val="11"/>
          <w:w w:val="120"/>
        </w:rPr>
        <w:t xml:space="preserve"> </w:t>
      </w:r>
      <w:r>
        <w:rPr>
          <w:spacing w:val="-5"/>
          <w:w w:val="120"/>
        </w:rPr>
        <w:t>18.</w:t>
      </w:r>
    </w:p>
    <w:p w14:paraId="14AC6B9F" w14:textId="77777777" w:rsidR="00274980" w:rsidRDefault="00274980">
      <w:pPr>
        <w:pStyle w:val="BodyText"/>
        <w:spacing w:before="46"/>
        <w:jc w:val="left"/>
      </w:pPr>
    </w:p>
    <w:p w14:paraId="35A9657D" w14:textId="77777777" w:rsidR="00274980" w:rsidRDefault="006D3B47">
      <w:pPr>
        <w:pStyle w:val="BodyText"/>
        <w:spacing w:before="0"/>
        <w:jc w:val="left"/>
      </w:pPr>
      <w:r>
        <w:rPr>
          <w:w w:val="125"/>
        </w:rPr>
        <w:t>Safeguarding</w:t>
      </w:r>
      <w:r>
        <w:rPr>
          <w:spacing w:val="-5"/>
          <w:w w:val="125"/>
        </w:rPr>
        <w:t xml:space="preserve"> </w:t>
      </w:r>
      <w:r>
        <w:rPr>
          <w:w w:val="125"/>
        </w:rPr>
        <w:t>and</w:t>
      </w:r>
      <w:r>
        <w:rPr>
          <w:spacing w:val="-5"/>
          <w:w w:val="125"/>
        </w:rPr>
        <w:t xml:space="preserve"> </w:t>
      </w:r>
      <w:r>
        <w:rPr>
          <w:w w:val="125"/>
        </w:rPr>
        <w:t>promoting</w:t>
      </w:r>
      <w:r>
        <w:rPr>
          <w:spacing w:val="-4"/>
          <w:w w:val="125"/>
        </w:rPr>
        <w:t xml:space="preserve"> </w:t>
      </w:r>
      <w:r>
        <w:rPr>
          <w:w w:val="125"/>
        </w:rPr>
        <w:t>the</w:t>
      </w:r>
      <w:r>
        <w:rPr>
          <w:spacing w:val="-5"/>
          <w:w w:val="125"/>
        </w:rPr>
        <w:t xml:space="preserve"> </w:t>
      </w:r>
      <w:r>
        <w:rPr>
          <w:w w:val="125"/>
        </w:rPr>
        <w:t>welfare</w:t>
      </w:r>
      <w:r>
        <w:rPr>
          <w:spacing w:val="-4"/>
          <w:w w:val="125"/>
        </w:rPr>
        <w:t xml:space="preserve"> </w:t>
      </w:r>
      <w:r>
        <w:rPr>
          <w:w w:val="125"/>
        </w:rPr>
        <w:t>of</w:t>
      </w:r>
      <w:r>
        <w:rPr>
          <w:spacing w:val="-5"/>
          <w:w w:val="125"/>
        </w:rPr>
        <w:t xml:space="preserve"> </w:t>
      </w:r>
      <w:r>
        <w:rPr>
          <w:w w:val="125"/>
        </w:rPr>
        <w:t>children</w:t>
      </w:r>
      <w:r>
        <w:rPr>
          <w:spacing w:val="-4"/>
          <w:w w:val="125"/>
        </w:rPr>
        <w:t xml:space="preserve"> </w:t>
      </w:r>
      <w:r>
        <w:rPr>
          <w:spacing w:val="-2"/>
          <w:w w:val="125"/>
        </w:rPr>
        <w:t>means:</w:t>
      </w:r>
    </w:p>
    <w:p w14:paraId="3EA74520" w14:textId="77777777" w:rsidR="00274980" w:rsidRDefault="006D3B47">
      <w:pPr>
        <w:pStyle w:val="ListParagraph"/>
        <w:numPr>
          <w:ilvl w:val="1"/>
          <w:numId w:val="14"/>
        </w:numPr>
        <w:tabs>
          <w:tab w:val="left" w:pos="600"/>
        </w:tabs>
        <w:spacing w:before="213"/>
        <w:rPr>
          <w:sz w:val="18"/>
        </w:rPr>
      </w:pPr>
      <w:r>
        <w:rPr>
          <w:w w:val="125"/>
          <w:sz w:val="18"/>
        </w:rPr>
        <w:t>Providing</w:t>
      </w:r>
      <w:r>
        <w:rPr>
          <w:spacing w:val="-4"/>
          <w:w w:val="125"/>
          <w:sz w:val="18"/>
        </w:rPr>
        <w:t xml:space="preserve"> </w:t>
      </w:r>
      <w:r>
        <w:rPr>
          <w:w w:val="125"/>
          <w:sz w:val="18"/>
        </w:rPr>
        <w:t>help</w:t>
      </w:r>
      <w:r>
        <w:rPr>
          <w:spacing w:val="-4"/>
          <w:w w:val="125"/>
          <w:sz w:val="18"/>
        </w:rPr>
        <w:t xml:space="preserve"> </w:t>
      </w:r>
      <w:r>
        <w:rPr>
          <w:w w:val="125"/>
          <w:sz w:val="18"/>
        </w:rPr>
        <w:t>and</w:t>
      </w:r>
      <w:r>
        <w:rPr>
          <w:spacing w:val="-4"/>
          <w:w w:val="125"/>
          <w:sz w:val="18"/>
        </w:rPr>
        <w:t xml:space="preserve"> </w:t>
      </w:r>
      <w:r>
        <w:rPr>
          <w:w w:val="125"/>
          <w:sz w:val="18"/>
        </w:rPr>
        <w:t>support</w:t>
      </w:r>
      <w:r>
        <w:rPr>
          <w:spacing w:val="-4"/>
          <w:w w:val="125"/>
          <w:sz w:val="18"/>
        </w:rPr>
        <w:t xml:space="preserve"> </w:t>
      </w:r>
      <w:r>
        <w:rPr>
          <w:w w:val="125"/>
          <w:sz w:val="18"/>
        </w:rPr>
        <w:t>to</w:t>
      </w:r>
      <w:r>
        <w:rPr>
          <w:spacing w:val="-3"/>
          <w:w w:val="125"/>
          <w:sz w:val="18"/>
        </w:rPr>
        <w:t xml:space="preserve"> </w:t>
      </w:r>
      <w:r>
        <w:rPr>
          <w:w w:val="125"/>
          <w:sz w:val="18"/>
        </w:rPr>
        <w:t>meet</w:t>
      </w:r>
      <w:r>
        <w:rPr>
          <w:spacing w:val="-4"/>
          <w:w w:val="125"/>
          <w:sz w:val="18"/>
        </w:rPr>
        <w:t xml:space="preserve"> </w:t>
      </w:r>
      <w:r>
        <w:rPr>
          <w:w w:val="125"/>
          <w:sz w:val="18"/>
        </w:rPr>
        <w:t>the</w:t>
      </w:r>
      <w:r>
        <w:rPr>
          <w:spacing w:val="-4"/>
          <w:w w:val="125"/>
          <w:sz w:val="18"/>
        </w:rPr>
        <w:t xml:space="preserve"> </w:t>
      </w:r>
      <w:r>
        <w:rPr>
          <w:w w:val="125"/>
          <w:sz w:val="18"/>
        </w:rPr>
        <w:t>needs</w:t>
      </w:r>
      <w:r>
        <w:rPr>
          <w:spacing w:val="-4"/>
          <w:w w:val="125"/>
          <w:sz w:val="18"/>
        </w:rPr>
        <w:t xml:space="preserve"> </w:t>
      </w:r>
      <w:r>
        <w:rPr>
          <w:w w:val="125"/>
          <w:sz w:val="18"/>
        </w:rPr>
        <w:t>of</w:t>
      </w:r>
      <w:r>
        <w:rPr>
          <w:spacing w:val="-3"/>
          <w:w w:val="125"/>
          <w:sz w:val="18"/>
        </w:rPr>
        <w:t xml:space="preserve"> </w:t>
      </w:r>
      <w:r>
        <w:rPr>
          <w:w w:val="125"/>
          <w:sz w:val="18"/>
        </w:rPr>
        <w:t>children</w:t>
      </w:r>
      <w:r>
        <w:rPr>
          <w:spacing w:val="-4"/>
          <w:w w:val="125"/>
          <w:sz w:val="18"/>
        </w:rPr>
        <w:t xml:space="preserve"> </w:t>
      </w:r>
      <w:r>
        <w:rPr>
          <w:w w:val="125"/>
          <w:sz w:val="18"/>
        </w:rPr>
        <w:t>as</w:t>
      </w:r>
      <w:r>
        <w:rPr>
          <w:spacing w:val="-4"/>
          <w:w w:val="125"/>
          <w:sz w:val="18"/>
        </w:rPr>
        <w:t xml:space="preserve"> </w:t>
      </w:r>
      <w:r>
        <w:rPr>
          <w:w w:val="125"/>
          <w:sz w:val="18"/>
        </w:rPr>
        <w:t>soon</w:t>
      </w:r>
      <w:r>
        <w:rPr>
          <w:spacing w:val="-4"/>
          <w:w w:val="125"/>
          <w:sz w:val="18"/>
        </w:rPr>
        <w:t xml:space="preserve"> </w:t>
      </w:r>
      <w:r>
        <w:rPr>
          <w:w w:val="125"/>
          <w:sz w:val="18"/>
        </w:rPr>
        <w:t>as</w:t>
      </w:r>
      <w:r>
        <w:rPr>
          <w:spacing w:val="-3"/>
          <w:w w:val="125"/>
          <w:sz w:val="18"/>
        </w:rPr>
        <w:t xml:space="preserve"> </w:t>
      </w:r>
      <w:r>
        <w:rPr>
          <w:w w:val="125"/>
          <w:sz w:val="18"/>
        </w:rPr>
        <w:t>problems</w:t>
      </w:r>
      <w:r>
        <w:rPr>
          <w:spacing w:val="-4"/>
          <w:w w:val="125"/>
          <w:sz w:val="18"/>
        </w:rPr>
        <w:t xml:space="preserve"> </w:t>
      </w:r>
      <w:r>
        <w:rPr>
          <w:spacing w:val="-2"/>
          <w:w w:val="125"/>
          <w:sz w:val="18"/>
        </w:rPr>
        <w:t>emerge</w:t>
      </w:r>
    </w:p>
    <w:p w14:paraId="3213B8DD" w14:textId="77777777" w:rsidR="00274980" w:rsidRDefault="006D3B47">
      <w:pPr>
        <w:pStyle w:val="ListParagraph"/>
        <w:numPr>
          <w:ilvl w:val="1"/>
          <w:numId w:val="14"/>
        </w:numPr>
        <w:tabs>
          <w:tab w:val="left" w:pos="600"/>
        </w:tabs>
        <w:spacing w:line="278" w:lineRule="auto"/>
        <w:ind w:right="140"/>
        <w:rPr>
          <w:sz w:val="18"/>
        </w:rPr>
      </w:pPr>
      <w:r>
        <w:rPr>
          <w:w w:val="125"/>
          <w:sz w:val="18"/>
        </w:rPr>
        <w:t>Protecting</w:t>
      </w:r>
      <w:r>
        <w:rPr>
          <w:spacing w:val="38"/>
          <w:w w:val="125"/>
          <w:sz w:val="18"/>
        </w:rPr>
        <w:t xml:space="preserve"> </w:t>
      </w:r>
      <w:r>
        <w:rPr>
          <w:w w:val="125"/>
          <w:sz w:val="18"/>
        </w:rPr>
        <w:t>children</w:t>
      </w:r>
      <w:r>
        <w:rPr>
          <w:spacing w:val="38"/>
          <w:w w:val="125"/>
          <w:sz w:val="18"/>
        </w:rPr>
        <w:t xml:space="preserve"> </w:t>
      </w:r>
      <w:r>
        <w:rPr>
          <w:w w:val="125"/>
          <w:sz w:val="18"/>
        </w:rPr>
        <w:t>from</w:t>
      </w:r>
      <w:r>
        <w:rPr>
          <w:spacing w:val="38"/>
          <w:w w:val="125"/>
          <w:sz w:val="18"/>
        </w:rPr>
        <w:t xml:space="preserve"> </w:t>
      </w:r>
      <w:r>
        <w:rPr>
          <w:w w:val="125"/>
          <w:sz w:val="18"/>
        </w:rPr>
        <w:t>maltreatment,</w:t>
      </w:r>
      <w:r>
        <w:rPr>
          <w:spacing w:val="38"/>
          <w:w w:val="125"/>
          <w:sz w:val="18"/>
        </w:rPr>
        <w:t xml:space="preserve"> </w:t>
      </w:r>
      <w:r>
        <w:rPr>
          <w:w w:val="125"/>
          <w:sz w:val="18"/>
        </w:rPr>
        <w:t>whether</w:t>
      </w:r>
      <w:r>
        <w:rPr>
          <w:spacing w:val="38"/>
          <w:w w:val="125"/>
          <w:sz w:val="18"/>
        </w:rPr>
        <w:t xml:space="preserve"> </w:t>
      </w:r>
      <w:r>
        <w:rPr>
          <w:w w:val="125"/>
          <w:sz w:val="18"/>
        </w:rPr>
        <w:t>that</w:t>
      </w:r>
      <w:r>
        <w:rPr>
          <w:spacing w:val="38"/>
          <w:w w:val="125"/>
          <w:sz w:val="18"/>
        </w:rPr>
        <w:t xml:space="preserve"> </w:t>
      </w:r>
      <w:r>
        <w:rPr>
          <w:w w:val="125"/>
          <w:sz w:val="18"/>
        </w:rPr>
        <w:t>is</w:t>
      </w:r>
      <w:r>
        <w:rPr>
          <w:spacing w:val="38"/>
          <w:w w:val="125"/>
          <w:sz w:val="18"/>
        </w:rPr>
        <w:t xml:space="preserve"> </w:t>
      </w:r>
      <w:r>
        <w:rPr>
          <w:w w:val="125"/>
          <w:sz w:val="18"/>
        </w:rPr>
        <w:t>within</w:t>
      </w:r>
      <w:r>
        <w:rPr>
          <w:spacing w:val="38"/>
          <w:w w:val="125"/>
          <w:sz w:val="18"/>
        </w:rPr>
        <w:t xml:space="preserve"> </w:t>
      </w:r>
      <w:r>
        <w:rPr>
          <w:w w:val="125"/>
          <w:sz w:val="18"/>
        </w:rPr>
        <w:t>or</w:t>
      </w:r>
      <w:r>
        <w:rPr>
          <w:spacing w:val="38"/>
          <w:w w:val="125"/>
          <w:sz w:val="18"/>
        </w:rPr>
        <w:t xml:space="preserve"> </w:t>
      </w:r>
      <w:r>
        <w:rPr>
          <w:w w:val="125"/>
          <w:sz w:val="18"/>
        </w:rPr>
        <w:t>outside</w:t>
      </w:r>
      <w:r>
        <w:rPr>
          <w:spacing w:val="38"/>
          <w:w w:val="125"/>
          <w:sz w:val="18"/>
        </w:rPr>
        <w:t xml:space="preserve"> </w:t>
      </w:r>
      <w:r>
        <w:rPr>
          <w:w w:val="125"/>
          <w:sz w:val="18"/>
        </w:rPr>
        <w:t>the</w:t>
      </w:r>
      <w:r>
        <w:rPr>
          <w:spacing w:val="38"/>
          <w:w w:val="125"/>
          <w:sz w:val="18"/>
        </w:rPr>
        <w:t xml:space="preserve"> </w:t>
      </w:r>
      <w:r>
        <w:rPr>
          <w:w w:val="125"/>
          <w:sz w:val="18"/>
        </w:rPr>
        <w:t>home,</w:t>
      </w:r>
      <w:r>
        <w:rPr>
          <w:spacing w:val="38"/>
          <w:w w:val="125"/>
          <w:sz w:val="18"/>
        </w:rPr>
        <w:t xml:space="preserve"> </w:t>
      </w:r>
      <w:r>
        <w:rPr>
          <w:w w:val="125"/>
          <w:sz w:val="18"/>
        </w:rPr>
        <w:t xml:space="preserve">including </w:t>
      </w:r>
      <w:r>
        <w:rPr>
          <w:spacing w:val="-2"/>
          <w:w w:val="125"/>
          <w:sz w:val="18"/>
        </w:rPr>
        <w:t>online</w:t>
      </w:r>
    </w:p>
    <w:p w14:paraId="39A7C0C4" w14:textId="77777777" w:rsidR="00274980" w:rsidRDefault="006D3B47">
      <w:pPr>
        <w:pStyle w:val="ListParagraph"/>
        <w:numPr>
          <w:ilvl w:val="1"/>
          <w:numId w:val="14"/>
        </w:numPr>
        <w:tabs>
          <w:tab w:val="left" w:pos="600"/>
        </w:tabs>
        <w:spacing w:before="29"/>
        <w:rPr>
          <w:sz w:val="18"/>
        </w:rPr>
      </w:pPr>
      <w:r>
        <w:rPr>
          <w:w w:val="125"/>
          <w:sz w:val="18"/>
        </w:rPr>
        <w:t>Preventing</w:t>
      </w:r>
      <w:r>
        <w:rPr>
          <w:spacing w:val="-8"/>
          <w:w w:val="125"/>
          <w:sz w:val="18"/>
        </w:rPr>
        <w:t xml:space="preserve"> </w:t>
      </w:r>
      <w:r>
        <w:rPr>
          <w:w w:val="125"/>
          <w:sz w:val="18"/>
        </w:rPr>
        <w:t>the</w:t>
      </w:r>
      <w:r>
        <w:rPr>
          <w:spacing w:val="-8"/>
          <w:w w:val="125"/>
          <w:sz w:val="18"/>
        </w:rPr>
        <w:t xml:space="preserve"> </w:t>
      </w:r>
      <w:r>
        <w:rPr>
          <w:w w:val="125"/>
          <w:sz w:val="18"/>
        </w:rPr>
        <w:t>impairment</w:t>
      </w:r>
      <w:r>
        <w:rPr>
          <w:spacing w:val="-8"/>
          <w:w w:val="125"/>
          <w:sz w:val="18"/>
        </w:rPr>
        <w:t xml:space="preserve"> </w:t>
      </w:r>
      <w:r>
        <w:rPr>
          <w:w w:val="125"/>
          <w:sz w:val="18"/>
        </w:rPr>
        <w:t>of</w:t>
      </w:r>
      <w:r>
        <w:rPr>
          <w:spacing w:val="-8"/>
          <w:w w:val="125"/>
          <w:sz w:val="18"/>
        </w:rPr>
        <w:t xml:space="preserve"> </w:t>
      </w:r>
      <w:r>
        <w:rPr>
          <w:w w:val="125"/>
          <w:sz w:val="18"/>
        </w:rPr>
        <w:t>children’s</w:t>
      </w:r>
      <w:r>
        <w:rPr>
          <w:spacing w:val="-8"/>
          <w:w w:val="125"/>
          <w:sz w:val="18"/>
        </w:rPr>
        <w:t xml:space="preserve"> </w:t>
      </w:r>
      <w:r>
        <w:rPr>
          <w:w w:val="125"/>
          <w:sz w:val="18"/>
        </w:rPr>
        <w:t>mental</w:t>
      </w:r>
      <w:r>
        <w:rPr>
          <w:spacing w:val="-8"/>
          <w:w w:val="125"/>
          <w:sz w:val="18"/>
        </w:rPr>
        <w:t xml:space="preserve"> </w:t>
      </w:r>
      <w:r>
        <w:rPr>
          <w:w w:val="125"/>
          <w:sz w:val="18"/>
        </w:rPr>
        <w:t>and</w:t>
      </w:r>
      <w:r>
        <w:rPr>
          <w:spacing w:val="-8"/>
          <w:w w:val="125"/>
          <w:sz w:val="18"/>
        </w:rPr>
        <w:t xml:space="preserve"> </w:t>
      </w:r>
      <w:r>
        <w:rPr>
          <w:w w:val="125"/>
          <w:sz w:val="18"/>
        </w:rPr>
        <w:t>physical</w:t>
      </w:r>
      <w:r>
        <w:rPr>
          <w:spacing w:val="-8"/>
          <w:w w:val="125"/>
          <w:sz w:val="18"/>
        </w:rPr>
        <w:t xml:space="preserve"> </w:t>
      </w:r>
      <w:r>
        <w:rPr>
          <w:w w:val="125"/>
          <w:sz w:val="18"/>
        </w:rPr>
        <w:t>health</w:t>
      </w:r>
      <w:r>
        <w:rPr>
          <w:spacing w:val="-7"/>
          <w:w w:val="125"/>
          <w:sz w:val="18"/>
        </w:rPr>
        <w:t xml:space="preserve"> </w:t>
      </w:r>
      <w:r>
        <w:rPr>
          <w:w w:val="125"/>
          <w:sz w:val="18"/>
        </w:rPr>
        <w:t>or</w:t>
      </w:r>
      <w:r>
        <w:rPr>
          <w:spacing w:val="-8"/>
          <w:w w:val="125"/>
          <w:sz w:val="18"/>
        </w:rPr>
        <w:t xml:space="preserve"> </w:t>
      </w:r>
      <w:r>
        <w:rPr>
          <w:spacing w:val="-2"/>
          <w:w w:val="125"/>
          <w:sz w:val="18"/>
        </w:rPr>
        <w:t>development</w:t>
      </w:r>
    </w:p>
    <w:p w14:paraId="739AE7CE" w14:textId="77777777" w:rsidR="00274980" w:rsidRDefault="006D3B47">
      <w:pPr>
        <w:pStyle w:val="ListParagraph"/>
        <w:numPr>
          <w:ilvl w:val="1"/>
          <w:numId w:val="14"/>
        </w:numPr>
        <w:tabs>
          <w:tab w:val="left" w:pos="600"/>
        </w:tabs>
        <w:rPr>
          <w:sz w:val="18"/>
        </w:rPr>
      </w:pPr>
      <w:r>
        <w:rPr>
          <w:w w:val="125"/>
          <w:sz w:val="18"/>
        </w:rPr>
        <w:t>Ensuring</w:t>
      </w:r>
      <w:r>
        <w:rPr>
          <w:spacing w:val="-2"/>
          <w:w w:val="125"/>
          <w:sz w:val="18"/>
        </w:rPr>
        <w:t xml:space="preserve"> </w:t>
      </w:r>
      <w:r>
        <w:rPr>
          <w:w w:val="125"/>
          <w:sz w:val="18"/>
        </w:rPr>
        <w:t>that</w:t>
      </w:r>
      <w:r>
        <w:rPr>
          <w:spacing w:val="-2"/>
          <w:w w:val="125"/>
          <w:sz w:val="18"/>
        </w:rPr>
        <w:t xml:space="preserve"> </w:t>
      </w:r>
      <w:r>
        <w:rPr>
          <w:w w:val="125"/>
          <w:sz w:val="18"/>
        </w:rPr>
        <w:t>children</w:t>
      </w:r>
      <w:r>
        <w:rPr>
          <w:spacing w:val="-2"/>
          <w:w w:val="125"/>
          <w:sz w:val="18"/>
        </w:rPr>
        <w:t xml:space="preserve"> </w:t>
      </w:r>
      <w:r>
        <w:rPr>
          <w:w w:val="125"/>
          <w:sz w:val="18"/>
        </w:rPr>
        <w:t>grow</w:t>
      </w:r>
      <w:r>
        <w:rPr>
          <w:spacing w:val="-2"/>
          <w:w w:val="125"/>
          <w:sz w:val="18"/>
        </w:rPr>
        <w:t xml:space="preserve"> </w:t>
      </w:r>
      <w:r>
        <w:rPr>
          <w:w w:val="125"/>
          <w:sz w:val="18"/>
        </w:rPr>
        <w:t>up</w:t>
      </w:r>
      <w:r>
        <w:rPr>
          <w:spacing w:val="-2"/>
          <w:w w:val="125"/>
          <w:sz w:val="18"/>
        </w:rPr>
        <w:t xml:space="preserve"> </w:t>
      </w:r>
      <w:r>
        <w:rPr>
          <w:w w:val="125"/>
          <w:sz w:val="18"/>
        </w:rPr>
        <w:t>in</w:t>
      </w:r>
      <w:r>
        <w:rPr>
          <w:spacing w:val="-1"/>
          <w:w w:val="125"/>
          <w:sz w:val="18"/>
        </w:rPr>
        <w:t xml:space="preserve"> </w:t>
      </w:r>
      <w:r>
        <w:rPr>
          <w:w w:val="125"/>
          <w:sz w:val="18"/>
        </w:rPr>
        <w:t>circumstances</w:t>
      </w:r>
      <w:r>
        <w:rPr>
          <w:spacing w:val="-2"/>
          <w:w w:val="125"/>
          <w:sz w:val="18"/>
        </w:rPr>
        <w:t xml:space="preserve"> </w:t>
      </w:r>
      <w:r>
        <w:rPr>
          <w:w w:val="125"/>
          <w:sz w:val="18"/>
        </w:rPr>
        <w:t>consistent</w:t>
      </w:r>
      <w:r>
        <w:rPr>
          <w:spacing w:val="-2"/>
          <w:w w:val="125"/>
          <w:sz w:val="18"/>
        </w:rPr>
        <w:t xml:space="preserve"> </w:t>
      </w:r>
      <w:r>
        <w:rPr>
          <w:w w:val="125"/>
          <w:sz w:val="18"/>
        </w:rPr>
        <w:t>with</w:t>
      </w:r>
      <w:r>
        <w:rPr>
          <w:spacing w:val="-2"/>
          <w:w w:val="125"/>
          <w:sz w:val="18"/>
        </w:rPr>
        <w:t xml:space="preserve"> </w:t>
      </w:r>
      <w:r>
        <w:rPr>
          <w:w w:val="125"/>
          <w:sz w:val="18"/>
        </w:rPr>
        <w:t>the</w:t>
      </w:r>
      <w:r>
        <w:rPr>
          <w:spacing w:val="-2"/>
          <w:w w:val="125"/>
          <w:sz w:val="18"/>
        </w:rPr>
        <w:t xml:space="preserve"> </w:t>
      </w:r>
      <w:r>
        <w:rPr>
          <w:w w:val="125"/>
          <w:sz w:val="18"/>
        </w:rPr>
        <w:t>provision</w:t>
      </w:r>
      <w:r>
        <w:rPr>
          <w:spacing w:val="-1"/>
          <w:w w:val="125"/>
          <w:sz w:val="18"/>
        </w:rPr>
        <w:t xml:space="preserve"> </w:t>
      </w:r>
      <w:r>
        <w:rPr>
          <w:w w:val="125"/>
          <w:sz w:val="18"/>
        </w:rPr>
        <w:t>of</w:t>
      </w:r>
      <w:r>
        <w:rPr>
          <w:spacing w:val="-2"/>
          <w:w w:val="125"/>
          <w:sz w:val="18"/>
        </w:rPr>
        <w:t xml:space="preserve"> </w:t>
      </w:r>
      <w:r>
        <w:rPr>
          <w:w w:val="125"/>
          <w:sz w:val="18"/>
        </w:rPr>
        <w:t>safe</w:t>
      </w:r>
      <w:r>
        <w:rPr>
          <w:spacing w:val="-2"/>
          <w:w w:val="125"/>
          <w:sz w:val="18"/>
        </w:rPr>
        <w:t xml:space="preserve"> </w:t>
      </w:r>
      <w:r>
        <w:rPr>
          <w:w w:val="125"/>
          <w:sz w:val="18"/>
        </w:rPr>
        <w:t>and</w:t>
      </w:r>
      <w:r>
        <w:rPr>
          <w:spacing w:val="-2"/>
          <w:w w:val="125"/>
          <w:sz w:val="18"/>
        </w:rPr>
        <w:t xml:space="preserve"> effective</w:t>
      </w:r>
    </w:p>
    <w:p w14:paraId="18BBCA6A" w14:textId="77777777" w:rsidR="00274980" w:rsidRDefault="00274980">
      <w:pPr>
        <w:pStyle w:val="ListParagraph"/>
        <w:rPr>
          <w:sz w:val="18"/>
        </w:rPr>
        <w:sectPr w:rsidR="00274980">
          <w:pgSz w:w="11910" w:h="16840"/>
          <w:pgMar w:top="1040" w:right="992" w:bottom="1880" w:left="1133" w:header="0" w:footer="1680" w:gutter="0"/>
          <w:cols w:space="720"/>
        </w:sectPr>
      </w:pPr>
    </w:p>
    <w:p w14:paraId="775112A8" w14:textId="77777777" w:rsidR="00274980" w:rsidRDefault="006D3B47">
      <w:pPr>
        <w:pStyle w:val="BodyText"/>
        <w:spacing w:before="87"/>
        <w:ind w:left="600"/>
        <w:jc w:val="left"/>
      </w:pPr>
      <w:r>
        <w:rPr>
          <w:spacing w:val="-4"/>
          <w:w w:val="125"/>
        </w:rPr>
        <w:lastRenderedPageBreak/>
        <w:t>care</w:t>
      </w:r>
    </w:p>
    <w:p w14:paraId="7C45A22D" w14:textId="77777777" w:rsidR="00274980" w:rsidRDefault="006D3B47">
      <w:pPr>
        <w:pStyle w:val="ListParagraph"/>
        <w:numPr>
          <w:ilvl w:val="1"/>
          <w:numId w:val="14"/>
        </w:numPr>
        <w:tabs>
          <w:tab w:val="left" w:pos="600"/>
        </w:tabs>
        <w:spacing w:before="63"/>
        <w:rPr>
          <w:sz w:val="18"/>
        </w:rPr>
      </w:pPr>
      <w:r>
        <w:rPr>
          <w:w w:val="125"/>
          <w:sz w:val="18"/>
        </w:rPr>
        <w:t>Taking</w:t>
      </w:r>
      <w:r>
        <w:rPr>
          <w:spacing w:val="-5"/>
          <w:w w:val="125"/>
          <w:sz w:val="18"/>
        </w:rPr>
        <w:t xml:space="preserve"> </w:t>
      </w:r>
      <w:r>
        <w:rPr>
          <w:w w:val="125"/>
          <w:sz w:val="18"/>
        </w:rPr>
        <w:t>action</w:t>
      </w:r>
      <w:r>
        <w:rPr>
          <w:spacing w:val="-5"/>
          <w:w w:val="125"/>
          <w:sz w:val="18"/>
        </w:rPr>
        <w:t xml:space="preserve"> </w:t>
      </w:r>
      <w:r>
        <w:rPr>
          <w:w w:val="125"/>
          <w:sz w:val="18"/>
        </w:rPr>
        <w:t>to</w:t>
      </w:r>
      <w:r>
        <w:rPr>
          <w:spacing w:val="-5"/>
          <w:w w:val="125"/>
          <w:sz w:val="18"/>
        </w:rPr>
        <w:t xml:space="preserve"> </w:t>
      </w:r>
      <w:r>
        <w:rPr>
          <w:w w:val="125"/>
          <w:sz w:val="18"/>
        </w:rPr>
        <w:t>enable</w:t>
      </w:r>
      <w:r>
        <w:rPr>
          <w:spacing w:val="-5"/>
          <w:w w:val="125"/>
          <w:sz w:val="18"/>
        </w:rPr>
        <w:t xml:space="preserve"> </w:t>
      </w:r>
      <w:r>
        <w:rPr>
          <w:w w:val="125"/>
          <w:sz w:val="18"/>
        </w:rPr>
        <w:t>all</w:t>
      </w:r>
      <w:r>
        <w:rPr>
          <w:spacing w:val="-4"/>
          <w:w w:val="125"/>
          <w:sz w:val="18"/>
        </w:rPr>
        <w:t xml:space="preserve"> </w:t>
      </w:r>
      <w:r>
        <w:rPr>
          <w:w w:val="125"/>
          <w:sz w:val="18"/>
        </w:rPr>
        <w:t>children</w:t>
      </w:r>
      <w:r>
        <w:rPr>
          <w:spacing w:val="-5"/>
          <w:w w:val="125"/>
          <w:sz w:val="18"/>
        </w:rPr>
        <w:t xml:space="preserve"> </w:t>
      </w:r>
      <w:r>
        <w:rPr>
          <w:w w:val="125"/>
          <w:sz w:val="18"/>
        </w:rPr>
        <w:t>to</w:t>
      </w:r>
      <w:r>
        <w:rPr>
          <w:spacing w:val="-5"/>
          <w:w w:val="125"/>
          <w:sz w:val="18"/>
        </w:rPr>
        <w:t xml:space="preserve"> </w:t>
      </w:r>
      <w:r>
        <w:rPr>
          <w:w w:val="125"/>
          <w:sz w:val="18"/>
        </w:rPr>
        <w:t>have</w:t>
      </w:r>
      <w:r>
        <w:rPr>
          <w:spacing w:val="-5"/>
          <w:w w:val="125"/>
          <w:sz w:val="18"/>
        </w:rPr>
        <w:t xml:space="preserve"> </w:t>
      </w:r>
      <w:r>
        <w:rPr>
          <w:w w:val="125"/>
          <w:sz w:val="18"/>
        </w:rPr>
        <w:t>the</w:t>
      </w:r>
      <w:r>
        <w:rPr>
          <w:spacing w:val="-5"/>
          <w:w w:val="125"/>
          <w:sz w:val="18"/>
        </w:rPr>
        <w:t xml:space="preserve"> </w:t>
      </w:r>
      <w:r>
        <w:rPr>
          <w:w w:val="125"/>
          <w:sz w:val="18"/>
        </w:rPr>
        <w:t>best</w:t>
      </w:r>
      <w:r>
        <w:rPr>
          <w:spacing w:val="-4"/>
          <w:w w:val="125"/>
          <w:sz w:val="18"/>
        </w:rPr>
        <w:t xml:space="preserve"> </w:t>
      </w:r>
      <w:r>
        <w:rPr>
          <w:spacing w:val="-2"/>
          <w:w w:val="125"/>
          <w:sz w:val="18"/>
        </w:rPr>
        <w:t>outcomes.</w:t>
      </w:r>
    </w:p>
    <w:p w14:paraId="166B8EF6" w14:textId="77777777" w:rsidR="00274980" w:rsidRDefault="006D3B47">
      <w:pPr>
        <w:pStyle w:val="BodyText"/>
        <w:spacing w:before="190" w:line="264" w:lineRule="auto"/>
        <w:ind w:right="140"/>
      </w:pPr>
      <w:r>
        <w:rPr>
          <w:b/>
          <w:w w:val="125"/>
        </w:rPr>
        <w:t xml:space="preserve">Child protection </w:t>
      </w:r>
      <w:r>
        <w:rPr>
          <w:w w:val="125"/>
        </w:rPr>
        <w:t>is part of this definition and refers to the activity that is undertaken to protect specific children who are suffering, or are likely to suffer significant harm.</w:t>
      </w:r>
    </w:p>
    <w:p w14:paraId="37583B86" w14:textId="77777777" w:rsidR="00274980" w:rsidRDefault="006D3B47">
      <w:pPr>
        <w:pStyle w:val="BodyText"/>
        <w:spacing w:before="155" w:line="264" w:lineRule="auto"/>
        <w:ind w:right="134"/>
      </w:pPr>
      <w:r>
        <w:rPr>
          <w:b/>
          <w:w w:val="125"/>
        </w:rPr>
        <w:t xml:space="preserve">Abuse </w:t>
      </w:r>
      <w:r>
        <w:rPr>
          <w:w w:val="125"/>
        </w:rPr>
        <w:t>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(e.g., via the internet). They may be abused by an adult or adults, or another child or children. Children may also cause harm to other family members, sometimes referred to as child-to-parent or caregiver abuse.</w:t>
      </w:r>
    </w:p>
    <w:p w14:paraId="4EF05A72" w14:textId="77777777" w:rsidR="00274980" w:rsidRDefault="006D3B47">
      <w:pPr>
        <w:pStyle w:val="BodyText"/>
        <w:spacing w:before="157" w:line="264" w:lineRule="auto"/>
        <w:ind w:right="140"/>
      </w:pPr>
      <w:r>
        <w:rPr>
          <w:w w:val="125"/>
        </w:rPr>
        <w:t>Abuse</w:t>
      </w:r>
      <w:r>
        <w:rPr>
          <w:spacing w:val="-1"/>
          <w:w w:val="125"/>
        </w:rPr>
        <w:t xml:space="preserve"> </w:t>
      </w:r>
      <w:r>
        <w:rPr>
          <w:w w:val="125"/>
        </w:rPr>
        <w:t>is</w:t>
      </w:r>
      <w:r>
        <w:rPr>
          <w:spacing w:val="-1"/>
          <w:w w:val="125"/>
        </w:rPr>
        <w:t xml:space="preserve"> </w:t>
      </w:r>
      <w:r>
        <w:rPr>
          <w:w w:val="125"/>
        </w:rPr>
        <w:t>often</w:t>
      </w:r>
      <w:r>
        <w:rPr>
          <w:spacing w:val="-1"/>
          <w:w w:val="125"/>
        </w:rPr>
        <w:t xml:space="preserve"> </w:t>
      </w:r>
      <w:proofErr w:type="spellStart"/>
      <w:r>
        <w:rPr>
          <w:w w:val="125"/>
        </w:rPr>
        <w:t>categorised</w:t>
      </w:r>
      <w:proofErr w:type="spellEnd"/>
      <w:r>
        <w:rPr>
          <w:spacing w:val="-1"/>
          <w:w w:val="125"/>
        </w:rPr>
        <w:t xml:space="preserve"> </w:t>
      </w:r>
      <w:r>
        <w:rPr>
          <w:w w:val="125"/>
        </w:rPr>
        <w:t>into</w:t>
      </w:r>
      <w:r>
        <w:rPr>
          <w:spacing w:val="-1"/>
          <w:w w:val="125"/>
        </w:rPr>
        <w:t xml:space="preserve"> </w:t>
      </w:r>
      <w:r>
        <w:rPr>
          <w:w w:val="125"/>
        </w:rPr>
        <w:t>four</w:t>
      </w:r>
      <w:r>
        <w:rPr>
          <w:spacing w:val="-1"/>
          <w:w w:val="125"/>
        </w:rPr>
        <w:t xml:space="preserve"> </w:t>
      </w:r>
      <w:r>
        <w:rPr>
          <w:w w:val="125"/>
        </w:rPr>
        <w:t>types</w:t>
      </w:r>
      <w:r>
        <w:rPr>
          <w:spacing w:val="-1"/>
          <w:w w:val="125"/>
        </w:rPr>
        <w:t xml:space="preserve"> </w:t>
      </w:r>
      <w:r>
        <w:rPr>
          <w:w w:val="125"/>
        </w:rPr>
        <w:t>of</w:t>
      </w:r>
      <w:r>
        <w:rPr>
          <w:spacing w:val="-1"/>
          <w:w w:val="125"/>
        </w:rPr>
        <w:t xml:space="preserve"> </w:t>
      </w:r>
      <w:r>
        <w:rPr>
          <w:w w:val="125"/>
        </w:rPr>
        <w:t>harm;</w:t>
      </w:r>
      <w:r>
        <w:rPr>
          <w:spacing w:val="-1"/>
          <w:w w:val="125"/>
        </w:rPr>
        <w:t xml:space="preserve"> </w:t>
      </w:r>
      <w:r>
        <w:rPr>
          <w:w w:val="125"/>
        </w:rPr>
        <w:t>neglect,</w:t>
      </w:r>
      <w:r>
        <w:rPr>
          <w:spacing w:val="-1"/>
          <w:w w:val="125"/>
        </w:rPr>
        <w:t xml:space="preserve"> </w:t>
      </w:r>
      <w:r>
        <w:rPr>
          <w:w w:val="125"/>
        </w:rPr>
        <w:t>physical,</w:t>
      </w:r>
      <w:r>
        <w:rPr>
          <w:spacing w:val="-1"/>
          <w:w w:val="125"/>
        </w:rPr>
        <w:t xml:space="preserve"> </w:t>
      </w:r>
      <w:r>
        <w:rPr>
          <w:w w:val="125"/>
        </w:rPr>
        <w:t>sexual,</w:t>
      </w:r>
      <w:r>
        <w:rPr>
          <w:spacing w:val="-1"/>
          <w:w w:val="125"/>
        </w:rPr>
        <w:t xml:space="preserve"> </w:t>
      </w:r>
      <w:r>
        <w:rPr>
          <w:w w:val="125"/>
        </w:rPr>
        <w:t>or</w:t>
      </w:r>
      <w:r>
        <w:rPr>
          <w:spacing w:val="-1"/>
          <w:w w:val="125"/>
        </w:rPr>
        <w:t xml:space="preserve"> </w:t>
      </w:r>
      <w:r>
        <w:rPr>
          <w:w w:val="125"/>
        </w:rPr>
        <w:t>emotional.</w:t>
      </w:r>
      <w:r>
        <w:rPr>
          <w:spacing w:val="-1"/>
          <w:w w:val="125"/>
        </w:rPr>
        <w:t xml:space="preserve"> </w:t>
      </w:r>
      <w:r>
        <w:rPr>
          <w:w w:val="125"/>
        </w:rPr>
        <w:t>For</w:t>
      </w:r>
      <w:r>
        <w:rPr>
          <w:spacing w:val="-1"/>
          <w:w w:val="125"/>
        </w:rPr>
        <w:t xml:space="preserve"> </w:t>
      </w:r>
      <w:r>
        <w:rPr>
          <w:w w:val="125"/>
        </w:rPr>
        <w:t xml:space="preserve">definitions of these individual categories of harm, see </w:t>
      </w:r>
      <w:hyperlink r:id="rId46">
        <w:r>
          <w:rPr>
            <w:color w:val="0000FF"/>
            <w:w w:val="125"/>
            <w:u w:val="single" w:color="0000FF"/>
          </w:rPr>
          <w:t>Working Together to Safeguard Children</w:t>
        </w:r>
      </w:hyperlink>
      <w:r>
        <w:rPr>
          <w:w w:val="125"/>
        </w:rPr>
        <w:t>.</w:t>
      </w:r>
    </w:p>
    <w:p w14:paraId="75CAAE4A" w14:textId="77777777" w:rsidR="00274980" w:rsidRDefault="006D3B47">
      <w:pPr>
        <w:pStyle w:val="BodyText"/>
        <w:spacing w:before="154" w:line="264" w:lineRule="auto"/>
        <w:ind w:right="132"/>
      </w:pPr>
      <w:r>
        <w:rPr>
          <w:b/>
          <w:w w:val="125"/>
        </w:rPr>
        <w:t xml:space="preserve">Neglect </w:t>
      </w:r>
      <w:r>
        <w:rPr>
          <w:w w:val="125"/>
        </w:rPr>
        <w:t>is a form of abuse and is the persistent failure to meet a child’s basic physical and/or psychological needs, likely to result in the serious impairment of the child’s health or development. Neglect may occur during pregnancy because of maternal substance abuse. Once a child is born, neglect may involve a parent or carer failing to:</w:t>
      </w:r>
    </w:p>
    <w:p w14:paraId="7B8D35C7" w14:textId="77777777" w:rsidR="00274980" w:rsidRDefault="006D3B47">
      <w:pPr>
        <w:pStyle w:val="ListParagraph"/>
        <w:numPr>
          <w:ilvl w:val="1"/>
          <w:numId w:val="14"/>
        </w:numPr>
        <w:tabs>
          <w:tab w:val="left" w:pos="600"/>
        </w:tabs>
        <w:spacing w:before="195"/>
        <w:rPr>
          <w:sz w:val="18"/>
        </w:rPr>
      </w:pPr>
      <w:r>
        <w:rPr>
          <w:w w:val="125"/>
          <w:sz w:val="18"/>
        </w:rPr>
        <w:t>Provide</w:t>
      </w:r>
      <w:r>
        <w:rPr>
          <w:spacing w:val="-8"/>
          <w:w w:val="125"/>
          <w:sz w:val="18"/>
        </w:rPr>
        <w:t xml:space="preserve"> </w:t>
      </w:r>
      <w:r>
        <w:rPr>
          <w:w w:val="125"/>
          <w:sz w:val="18"/>
        </w:rPr>
        <w:t>adequate</w:t>
      </w:r>
      <w:r>
        <w:rPr>
          <w:spacing w:val="-7"/>
          <w:w w:val="125"/>
          <w:sz w:val="18"/>
        </w:rPr>
        <w:t xml:space="preserve"> </w:t>
      </w:r>
      <w:r>
        <w:rPr>
          <w:w w:val="125"/>
          <w:sz w:val="18"/>
        </w:rPr>
        <w:t>food,</w:t>
      </w:r>
      <w:r>
        <w:rPr>
          <w:spacing w:val="-7"/>
          <w:w w:val="125"/>
          <w:sz w:val="18"/>
        </w:rPr>
        <w:t xml:space="preserve"> </w:t>
      </w:r>
      <w:r>
        <w:rPr>
          <w:w w:val="125"/>
          <w:sz w:val="18"/>
        </w:rPr>
        <w:t>clothing,</w:t>
      </w:r>
      <w:r>
        <w:rPr>
          <w:spacing w:val="-7"/>
          <w:w w:val="125"/>
          <w:sz w:val="18"/>
        </w:rPr>
        <w:t xml:space="preserve"> </w:t>
      </w:r>
      <w:r>
        <w:rPr>
          <w:w w:val="125"/>
          <w:sz w:val="18"/>
        </w:rPr>
        <w:t>and</w:t>
      </w:r>
      <w:r>
        <w:rPr>
          <w:spacing w:val="-7"/>
          <w:w w:val="125"/>
          <w:sz w:val="18"/>
        </w:rPr>
        <w:t xml:space="preserve"> </w:t>
      </w:r>
      <w:r>
        <w:rPr>
          <w:w w:val="125"/>
          <w:sz w:val="18"/>
        </w:rPr>
        <w:t>shelter</w:t>
      </w:r>
      <w:r>
        <w:rPr>
          <w:spacing w:val="-7"/>
          <w:w w:val="125"/>
          <w:sz w:val="18"/>
        </w:rPr>
        <w:t xml:space="preserve"> </w:t>
      </w:r>
      <w:r>
        <w:rPr>
          <w:w w:val="125"/>
          <w:sz w:val="18"/>
        </w:rPr>
        <w:t>(including</w:t>
      </w:r>
      <w:r>
        <w:rPr>
          <w:spacing w:val="-7"/>
          <w:w w:val="125"/>
          <w:sz w:val="18"/>
        </w:rPr>
        <w:t xml:space="preserve"> </w:t>
      </w:r>
      <w:r>
        <w:rPr>
          <w:w w:val="125"/>
          <w:sz w:val="18"/>
        </w:rPr>
        <w:t>exclusion</w:t>
      </w:r>
      <w:r>
        <w:rPr>
          <w:spacing w:val="-7"/>
          <w:w w:val="125"/>
          <w:sz w:val="18"/>
        </w:rPr>
        <w:t xml:space="preserve"> </w:t>
      </w:r>
      <w:r>
        <w:rPr>
          <w:w w:val="125"/>
          <w:sz w:val="18"/>
        </w:rPr>
        <w:t>from</w:t>
      </w:r>
      <w:r>
        <w:rPr>
          <w:spacing w:val="-7"/>
          <w:w w:val="125"/>
          <w:sz w:val="18"/>
        </w:rPr>
        <w:t xml:space="preserve"> </w:t>
      </w:r>
      <w:r>
        <w:rPr>
          <w:w w:val="125"/>
          <w:sz w:val="18"/>
        </w:rPr>
        <w:t>home</w:t>
      </w:r>
      <w:r>
        <w:rPr>
          <w:spacing w:val="-7"/>
          <w:w w:val="125"/>
          <w:sz w:val="18"/>
        </w:rPr>
        <w:t xml:space="preserve"> </w:t>
      </w:r>
      <w:r>
        <w:rPr>
          <w:w w:val="125"/>
          <w:sz w:val="18"/>
        </w:rPr>
        <w:t>or</w:t>
      </w:r>
      <w:r>
        <w:rPr>
          <w:spacing w:val="-7"/>
          <w:w w:val="125"/>
          <w:sz w:val="18"/>
        </w:rPr>
        <w:t xml:space="preserve"> </w:t>
      </w:r>
      <w:r>
        <w:rPr>
          <w:spacing w:val="-2"/>
          <w:w w:val="125"/>
          <w:sz w:val="18"/>
        </w:rPr>
        <w:t>abandonment).</w:t>
      </w:r>
    </w:p>
    <w:p w14:paraId="73551EE2" w14:textId="77777777" w:rsidR="00274980" w:rsidRDefault="006D3B47">
      <w:pPr>
        <w:pStyle w:val="ListParagraph"/>
        <w:numPr>
          <w:ilvl w:val="1"/>
          <w:numId w:val="14"/>
        </w:numPr>
        <w:tabs>
          <w:tab w:val="left" w:pos="600"/>
        </w:tabs>
        <w:spacing w:before="76"/>
        <w:rPr>
          <w:sz w:val="18"/>
        </w:rPr>
      </w:pPr>
      <w:r>
        <w:rPr>
          <w:w w:val="125"/>
          <w:sz w:val="18"/>
        </w:rPr>
        <w:t>Protect</w:t>
      </w:r>
      <w:r>
        <w:rPr>
          <w:spacing w:val="-6"/>
          <w:w w:val="125"/>
          <w:sz w:val="18"/>
        </w:rPr>
        <w:t xml:space="preserve"> </w:t>
      </w:r>
      <w:r>
        <w:rPr>
          <w:w w:val="125"/>
          <w:sz w:val="18"/>
        </w:rPr>
        <w:t>a</w:t>
      </w:r>
      <w:r>
        <w:rPr>
          <w:spacing w:val="-6"/>
          <w:w w:val="125"/>
          <w:sz w:val="18"/>
        </w:rPr>
        <w:t xml:space="preserve"> </w:t>
      </w:r>
      <w:r>
        <w:rPr>
          <w:w w:val="125"/>
          <w:sz w:val="18"/>
        </w:rPr>
        <w:t>child</w:t>
      </w:r>
      <w:r>
        <w:rPr>
          <w:spacing w:val="-6"/>
          <w:w w:val="125"/>
          <w:sz w:val="18"/>
        </w:rPr>
        <w:t xml:space="preserve"> </w:t>
      </w:r>
      <w:r>
        <w:rPr>
          <w:w w:val="125"/>
          <w:sz w:val="18"/>
        </w:rPr>
        <w:t>from</w:t>
      </w:r>
      <w:r>
        <w:rPr>
          <w:spacing w:val="-6"/>
          <w:w w:val="125"/>
          <w:sz w:val="18"/>
        </w:rPr>
        <w:t xml:space="preserve"> </w:t>
      </w:r>
      <w:r>
        <w:rPr>
          <w:w w:val="125"/>
          <w:sz w:val="18"/>
        </w:rPr>
        <w:t>physical</w:t>
      </w:r>
      <w:r>
        <w:rPr>
          <w:spacing w:val="-6"/>
          <w:w w:val="125"/>
          <w:sz w:val="18"/>
        </w:rPr>
        <w:t xml:space="preserve"> </w:t>
      </w:r>
      <w:r>
        <w:rPr>
          <w:w w:val="125"/>
          <w:sz w:val="18"/>
        </w:rPr>
        <w:t>and</w:t>
      </w:r>
      <w:r>
        <w:rPr>
          <w:spacing w:val="-6"/>
          <w:w w:val="125"/>
          <w:sz w:val="18"/>
        </w:rPr>
        <w:t xml:space="preserve"> </w:t>
      </w:r>
      <w:r>
        <w:rPr>
          <w:w w:val="125"/>
          <w:sz w:val="18"/>
        </w:rPr>
        <w:t>emotional</w:t>
      </w:r>
      <w:r>
        <w:rPr>
          <w:spacing w:val="-6"/>
          <w:w w:val="125"/>
          <w:sz w:val="18"/>
        </w:rPr>
        <w:t xml:space="preserve"> </w:t>
      </w:r>
      <w:r>
        <w:rPr>
          <w:w w:val="125"/>
          <w:sz w:val="18"/>
        </w:rPr>
        <w:t>harm</w:t>
      </w:r>
      <w:r>
        <w:rPr>
          <w:spacing w:val="-6"/>
          <w:w w:val="125"/>
          <w:sz w:val="18"/>
        </w:rPr>
        <w:t xml:space="preserve"> </w:t>
      </w:r>
      <w:r>
        <w:rPr>
          <w:w w:val="125"/>
          <w:sz w:val="18"/>
        </w:rPr>
        <w:t>or</w:t>
      </w:r>
      <w:r>
        <w:rPr>
          <w:spacing w:val="-6"/>
          <w:w w:val="125"/>
          <w:sz w:val="18"/>
        </w:rPr>
        <w:t xml:space="preserve"> </w:t>
      </w:r>
      <w:r>
        <w:rPr>
          <w:spacing w:val="-2"/>
          <w:w w:val="125"/>
          <w:sz w:val="18"/>
        </w:rPr>
        <w:t>danger.</w:t>
      </w:r>
    </w:p>
    <w:p w14:paraId="238EAD3A" w14:textId="77777777" w:rsidR="00274980" w:rsidRDefault="006D3B47">
      <w:pPr>
        <w:pStyle w:val="ListParagraph"/>
        <w:numPr>
          <w:ilvl w:val="1"/>
          <w:numId w:val="14"/>
        </w:numPr>
        <w:tabs>
          <w:tab w:val="left" w:pos="600"/>
        </w:tabs>
        <w:rPr>
          <w:sz w:val="18"/>
        </w:rPr>
      </w:pPr>
      <w:r>
        <w:rPr>
          <w:w w:val="125"/>
          <w:sz w:val="18"/>
        </w:rPr>
        <w:t>Ensure</w:t>
      </w:r>
      <w:r>
        <w:rPr>
          <w:spacing w:val="-7"/>
          <w:w w:val="125"/>
          <w:sz w:val="18"/>
        </w:rPr>
        <w:t xml:space="preserve"> </w:t>
      </w:r>
      <w:r>
        <w:rPr>
          <w:w w:val="125"/>
          <w:sz w:val="18"/>
        </w:rPr>
        <w:t>adequate</w:t>
      </w:r>
      <w:r>
        <w:rPr>
          <w:spacing w:val="-7"/>
          <w:w w:val="125"/>
          <w:sz w:val="18"/>
        </w:rPr>
        <w:t xml:space="preserve"> </w:t>
      </w:r>
      <w:r>
        <w:rPr>
          <w:w w:val="125"/>
          <w:sz w:val="18"/>
        </w:rPr>
        <w:t>supervision</w:t>
      </w:r>
      <w:r>
        <w:rPr>
          <w:spacing w:val="-6"/>
          <w:w w:val="125"/>
          <w:sz w:val="18"/>
        </w:rPr>
        <w:t xml:space="preserve"> </w:t>
      </w:r>
      <w:r>
        <w:rPr>
          <w:w w:val="125"/>
          <w:sz w:val="18"/>
        </w:rPr>
        <w:t>(including</w:t>
      </w:r>
      <w:r>
        <w:rPr>
          <w:spacing w:val="-7"/>
          <w:w w:val="125"/>
          <w:sz w:val="18"/>
        </w:rPr>
        <w:t xml:space="preserve"> </w:t>
      </w:r>
      <w:r>
        <w:rPr>
          <w:w w:val="125"/>
          <w:sz w:val="18"/>
        </w:rPr>
        <w:t>the</w:t>
      </w:r>
      <w:r>
        <w:rPr>
          <w:spacing w:val="-6"/>
          <w:w w:val="125"/>
          <w:sz w:val="18"/>
        </w:rPr>
        <w:t xml:space="preserve"> </w:t>
      </w:r>
      <w:r>
        <w:rPr>
          <w:w w:val="125"/>
          <w:sz w:val="18"/>
        </w:rPr>
        <w:t>use</w:t>
      </w:r>
      <w:r>
        <w:rPr>
          <w:spacing w:val="-7"/>
          <w:w w:val="125"/>
          <w:sz w:val="18"/>
        </w:rPr>
        <w:t xml:space="preserve"> </w:t>
      </w:r>
      <w:r>
        <w:rPr>
          <w:w w:val="125"/>
          <w:sz w:val="18"/>
        </w:rPr>
        <w:t>of</w:t>
      </w:r>
      <w:r>
        <w:rPr>
          <w:spacing w:val="-6"/>
          <w:w w:val="125"/>
          <w:sz w:val="18"/>
        </w:rPr>
        <w:t xml:space="preserve"> </w:t>
      </w:r>
      <w:r>
        <w:rPr>
          <w:w w:val="125"/>
          <w:sz w:val="18"/>
        </w:rPr>
        <w:t>inadequate</w:t>
      </w:r>
      <w:r>
        <w:rPr>
          <w:spacing w:val="-7"/>
          <w:w w:val="125"/>
          <w:sz w:val="18"/>
        </w:rPr>
        <w:t xml:space="preserve"> </w:t>
      </w:r>
      <w:r>
        <w:rPr>
          <w:spacing w:val="-2"/>
          <w:w w:val="125"/>
          <w:sz w:val="18"/>
        </w:rPr>
        <w:t>caregivers).</w:t>
      </w:r>
    </w:p>
    <w:p w14:paraId="33985DEB" w14:textId="77777777" w:rsidR="00274980" w:rsidRDefault="006D3B47">
      <w:pPr>
        <w:pStyle w:val="ListParagraph"/>
        <w:numPr>
          <w:ilvl w:val="1"/>
          <w:numId w:val="14"/>
        </w:numPr>
        <w:tabs>
          <w:tab w:val="left" w:pos="600"/>
        </w:tabs>
        <w:rPr>
          <w:sz w:val="18"/>
        </w:rPr>
      </w:pPr>
      <w:r>
        <w:rPr>
          <w:w w:val="125"/>
          <w:sz w:val="18"/>
        </w:rPr>
        <w:t>Ensure</w:t>
      </w:r>
      <w:r>
        <w:rPr>
          <w:spacing w:val="-4"/>
          <w:w w:val="125"/>
          <w:sz w:val="18"/>
        </w:rPr>
        <w:t xml:space="preserve"> </w:t>
      </w:r>
      <w:r>
        <w:rPr>
          <w:w w:val="125"/>
          <w:sz w:val="18"/>
        </w:rPr>
        <w:t>access</w:t>
      </w:r>
      <w:r>
        <w:rPr>
          <w:spacing w:val="-4"/>
          <w:w w:val="125"/>
          <w:sz w:val="18"/>
        </w:rPr>
        <w:t xml:space="preserve"> </w:t>
      </w:r>
      <w:r>
        <w:rPr>
          <w:w w:val="125"/>
          <w:sz w:val="18"/>
        </w:rPr>
        <w:t>to</w:t>
      </w:r>
      <w:r>
        <w:rPr>
          <w:spacing w:val="-4"/>
          <w:w w:val="125"/>
          <w:sz w:val="18"/>
        </w:rPr>
        <w:t xml:space="preserve"> </w:t>
      </w:r>
      <w:r>
        <w:rPr>
          <w:w w:val="125"/>
          <w:sz w:val="18"/>
        </w:rPr>
        <w:t>appropriate</w:t>
      </w:r>
      <w:r>
        <w:rPr>
          <w:spacing w:val="-4"/>
          <w:w w:val="125"/>
          <w:sz w:val="18"/>
        </w:rPr>
        <w:t xml:space="preserve"> </w:t>
      </w:r>
      <w:r>
        <w:rPr>
          <w:w w:val="125"/>
          <w:sz w:val="18"/>
        </w:rPr>
        <w:t>medical</w:t>
      </w:r>
      <w:r>
        <w:rPr>
          <w:spacing w:val="-4"/>
          <w:w w:val="125"/>
          <w:sz w:val="18"/>
        </w:rPr>
        <w:t xml:space="preserve"> </w:t>
      </w:r>
      <w:r>
        <w:rPr>
          <w:w w:val="125"/>
          <w:sz w:val="18"/>
        </w:rPr>
        <w:t>care</w:t>
      </w:r>
      <w:r>
        <w:rPr>
          <w:spacing w:val="-4"/>
          <w:w w:val="125"/>
          <w:sz w:val="18"/>
        </w:rPr>
        <w:t xml:space="preserve"> </w:t>
      </w:r>
      <w:r>
        <w:rPr>
          <w:w w:val="125"/>
          <w:sz w:val="18"/>
        </w:rPr>
        <w:t>or</w:t>
      </w:r>
      <w:r>
        <w:rPr>
          <w:spacing w:val="-4"/>
          <w:w w:val="125"/>
          <w:sz w:val="18"/>
        </w:rPr>
        <w:t xml:space="preserve"> </w:t>
      </w:r>
      <w:r>
        <w:rPr>
          <w:spacing w:val="-2"/>
          <w:w w:val="125"/>
          <w:sz w:val="18"/>
        </w:rPr>
        <w:t>treatment.</w:t>
      </w:r>
    </w:p>
    <w:p w14:paraId="7757BDA9" w14:textId="77777777" w:rsidR="00274980" w:rsidRDefault="006D3B47">
      <w:pPr>
        <w:pStyle w:val="BodyText"/>
        <w:spacing w:before="186"/>
      </w:pPr>
      <w:r>
        <w:rPr>
          <w:w w:val="125"/>
        </w:rPr>
        <w:t>It</w:t>
      </w:r>
      <w:r>
        <w:rPr>
          <w:spacing w:val="-6"/>
          <w:w w:val="125"/>
        </w:rPr>
        <w:t xml:space="preserve"> </w:t>
      </w:r>
      <w:r>
        <w:rPr>
          <w:w w:val="125"/>
        </w:rPr>
        <w:t>may</w:t>
      </w:r>
      <w:r>
        <w:rPr>
          <w:spacing w:val="-6"/>
          <w:w w:val="125"/>
        </w:rPr>
        <w:t xml:space="preserve"> </w:t>
      </w:r>
      <w:r>
        <w:rPr>
          <w:w w:val="125"/>
        </w:rPr>
        <w:t>also</w:t>
      </w:r>
      <w:r>
        <w:rPr>
          <w:spacing w:val="-6"/>
          <w:w w:val="125"/>
        </w:rPr>
        <w:t xml:space="preserve"> </w:t>
      </w:r>
      <w:r>
        <w:rPr>
          <w:w w:val="125"/>
        </w:rPr>
        <w:t>include</w:t>
      </w:r>
      <w:r>
        <w:rPr>
          <w:spacing w:val="-5"/>
          <w:w w:val="125"/>
        </w:rPr>
        <w:t xml:space="preserve"> </w:t>
      </w:r>
      <w:r>
        <w:rPr>
          <w:w w:val="125"/>
        </w:rPr>
        <w:t>neglect</w:t>
      </w:r>
      <w:r>
        <w:rPr>
          <w:spacing w:val="-6"/>
          <w:w w:val="125"/>
        </w:rPr>
        <w:t xml:space="preserve"> </w:t>
      </w:r>
      <w:r>
        <w:rPr>
          <w:w w:val="125"/>
        </w:rPr>
        <w:t>of,</w:t>
      </w:r>
      <w:r>
        <w:rPr>
          <w:spacing w:val="-6"/>
          <w:w w:val="125"/>
        </w:rPr>
        <w:t xml:space="preserve"> </w:t>
      </w:r>
      <w:r>
        <w:rPr>
          <w:w w:val="125"/>
        </w:rPr>
        <w:t>or</w:t>
      </w:r>
      <w:r>
        <w:rPr>
          <w:spacing w:val="-6"/>
          <w:w w:val="125"/>
        </w:rPr>
        <w:t xml:space="preserve"> </w:t>
      </w:r>
      <w:r>
        <w:rPr>
          <w:w w:val="125"/>
        </w:rPr>
        <w:t>unresponsiveness</w:t>
      </w:r>
      <w:r>
        <w:rPr>
          <w:spacing w:val="-5"/>
          <w:w w:val="125"/>
        </w:rPr>
        <w:t xml:space="preserve"> </w:t>
      </w:r>
      <w:r>
        <w:rPr>
          <w:w w:val="125"/>
        </w:rPr>
        <w:t>to,</w:t>
      </w:r>
      <w:r>
        <w:rPr>
          <w:spacing w:val="-6"/>
          <w:w w:val="125"/>
        </w:rPr>
        <w:t xml:space="preserve"> </w:t>
      </w:r>
      <w:r>
        <w:rPr>
          <w:w w:val="125"/>
        </w:rPr>
        <w:t>a</w:t>
      </w:r>
      <w:r>
        <w:rPr>
          <w:spacing w:val="-6"/>
          <w:w w:val="125"/>
        </w:rPr>
        <w:t xml:space="preserve"> </w:t>
      </w:r>
      <w:r>
        <w:rPr>
          <w:w w:val="125"/>
        </w:rPr>
        <w:t>child's</w:t>
      </w:r>
      <w:r>
        <w:rPr>
          <w:spacing w:val="-6"/>
          <w:w w:val="125"/>
        </w:rPr>
        <w:t xml:space="preserve"> </w:t>
      </w:r>
      <w:r>
        <w:rPr>
          <w:w w:val="125"/>
        </w:rPr>
        <w:t>basic</w:t>
      </w:r>
      <w:r>
        <w:rPr>
          <w:spacing w:val="-5"/>
          <w:w w:val="125"/>
        </w:rPr>
        <w:t xml:space="preserve"> </w:t>
      </w:r>
      <w:r>
        <w:rPr>
          <w:w w:val="125"/>
        </w:rPr>
        <w:t>emotional</w:t>
      </w:r>
      <w:r>
        <w:rPr>
          <w:spacing w:val="-6"/>
          <w:w w:val="125"/>
        </w:rPr>
        <w:t xml:space="preserve"> </w:t>
      </w:r>
      <w:r>
        <w:rPr>
          <w:spacing w:val="-2"/>
          <w:w w:val="125"/>
        </w:rPr>
        <w:t>needs.</w:t>
      </w:r>
    </w:p>
    <w:p w14:paraId="7C13EC8F" w14:textId="77777777" w:rsidR="00274980" w:rsidRDefault="006D3B47">
      <w:pPr>
        <w:pStyle w:val="BodyText"/>
        <w:spacing w:before="176" w:line="264" w:lineRule="auto"/>
        <w:ind w:right="135"/>
      </w:pPr>
      <w:r>
        <w:rPr>
          <w:b/>
          <w:w w:val="125"/>
        </w:rPr>
        <w:t xml:space="preserve">Victim </w:t>
      </w:r>
      <w:r>
        <w:rPr>
          <w:w w:val="125"/>
        </w:rPr>
        <w:t xml:space="preserve">is a widely understood and </w:t>
      </w:r>
      <w:proofErr w:type="spellStart"/>
      <w:r>
        <w:rPr>
          <w:w w:val="125"/>
        </w:rPr>
        <w:t>recognised</w:t>
      </w:r>
      <w:proofErr w:type="spellEnd"/>
      <w:r>
        <w:rPr>
          <w:w w:val="125"/>
        </w:rPr>
        <w:t xml:space="preserve"> term, but we understand that not everyone who has been subjected to abuse considers themselves a victim or would want to be described that way. When managing</w:t>
      </w:r>
      <w:r>
        <w:rPr>
          <w:spacing w:val="-2"/>
          <w:w w:val="125"/>
        </w:rPr>
        <w:t xml:space="preserve"> </w:t>
      </w:r>
      <w:r>
        <w:rPr>
          <w:w w:val="125"/>
        </w:rPr>
        <w:t>an</w:t>
      </w:r>
      <w:r>
        <w:rPr>
          <w:spacing w:val="-2"/>
          <w:w w:val="125"/>
        </w:rPr>
        <w:t xml:space="preserve"> </w:t>
      </w:r>
      <w:r>
        <w:rPr>
          <w:w w:val="125"/>
        </w:rPr>
        <w:t>incident,</w:t>
      </w:r>
      <w:r>
        <w:rPr>
          <w:spacing w:val="-2"/>
          <w:w w:val="125"/>
        </w:rPr>
        <w:t xml:space="preserve"> </w:t>
      </w:r>
      <w:r>
        <w:rPr>
          <w:w w:val="125"/>
        </w:rPr>
        <w:t>we</w:t>
      </w:r>
      <w:r>
        <w:rPr>
          <w:spacing w:val="-2"/>
          <w:w w:val="125"/>
        </w:rPr>
        <w:t xml:space="preserve"> </w:t>
      </w:r>
      <w:r>
        <w:rPr>
          <w:w w:val="125"/>
        </w:rPr>
        <w:t>will</w:t>
      </w:r>
      <w:r>
        <w:rPr>
          <w:spacing w:val="-2"/>
          <w:w w:val="125"/>
        </w:rPr>
        <w:t xml:space="preserve"> </w:t>
      </w:r>
      <w:r>
        <w:rPr>
          <w:w w:val="125"/>
        </w:rPr>
        <w:t>be</w:t>
      </w:r>
      <w:r>
        <w:rPr>
          <w:spacing w:val="-2"/>
          <w:w w:val="125"/>
        </w:rPr>
        <w:t xml:space="preserve"> </w:t>
      </w:r>
      <w:r>
        <w:rPr>
          <w:w w:val="125"/>
        </w:rPr>
        <w:t>prepared</w:t>
      </w:r>
      <w:r>
        <w:rPr>
          <w:spacing w:val="-2"/>
          <w:w w:val="125"/>
        </w:rPr>
        <w:t xml:space="preserve"> </w:t>
      </w:r>
      <w:r>
        <w:rPr>
          <w:w w:val="125"/>
        </w:rPr>
        <w:t>to</w:t>
      </w:r>
      <w:r>
        <w:rPr>
          <w:spacing w:val="-2"/>
          <w:w w:val="125"/>
        </w:rPr>
        <w:t xml:space="preserve"> </w:t>
      </w:r>
      <w:r>
        <w:rPr>
          <w:w w:val="125"/>
        </w:rPr>
        <w:t>use</w:t>
      </w:r>
      <w:r>
        <w:rPr>
          <w:spacing w:val="-2"/>
          <w:w w:val="125"/>
        </w:rPr>
        <w:t xml:space="preserve"> </w:t>
      </w:r>
      <w:r>
        <w:rPr>
          <w:w w:val="125"/>
        </w:rPr>
        <w:t>any</w:t>
      </w:r>
      <w:r>
        <w:rPr>
          <w:spacing w:val="-2"/>
          <w:w w:val="125"/>
        </w:rPr>
        <w:t xml:space="preserve"> </w:t>
      </w:r>
      <w:r>
        <w:rPr>
          <w:w w:val="125"/>
        </w:rPr>
        <w:t>term</w:t>
      </w:r>
      <w:r>
        <w:rPr>
          <w:spacing w:val="-2"/>
          <w:w w:val="125"/>
        </w:rPr>
        <w:t xml:space="preserve"> </w:t>
      </w:r>
      <w:r>
        <w:rPr>
          <w:w w:val="125"/>
        </w:rPr>
        <w:t>that</w:t>
      </w:r>
      <w:r>
        <w:rPr>
          <w:spacing w:val="-2"/>
          <w:w w:val="125"/>
        </w:rPr>
        <w:t xml:space="preserve"> </w:t>
      </w:r>
      <w:r>
        <w:rPr>
          <w:w w:val="125"/>
        </w:rPr>
        <w:t>the</w:t>
      </w:r>
      <w:r>
        <w:rPr>
          <w:spacing w:val="-2"/>
          <w:w w:val="125"/>
        </w:rPr>
        <w:t xml:space="preserve"> </w:t>
      </w:r>
      <w:r>
        <w:rPr>
          <w:w w:val="125"/>
        </w:rPr>
        <w:t>child</w:t>
      </w:r>
      <w:r>
        <w:rPr>
          <w:spacing w:val="-2"/>
          <w:w w:val="125"/>
        </w:rPr>
        <w:t xml:space="preserve"> </w:t>
      </w:r>
      <w:r>
        <w:rPr>
          <w:w w:val="125"/>
        </w:rPr>
        <w:t>involved</w:t>
      </w:r>
      <w:r>
        <w:rPr>
          <w:spacing w:val="-2"/>
          <w:w w:val="125"/>
        </w:rPr>
        <w:t xml:space="preserve"> </w:t>
      </w:r>
      <w:r>
        <w:rPr>
          <w:w w:val="125"/>
        </w:rPr>
        <w:t>feels</w:t>
      </w:r>
      <w:r>
        <w:rPr>
          <w:spacing w:val="-2"/>
          <w:w w:val="125"/>
        </w:rPr>
        <w:t xml:space="preserve"> </w:t>
      </w:r>
      <w:r>
        <w:rPr>
          <w:w w:val="125"/>
        </w:rPr>
        <w:t>most</w:t>
      </w:r>
      <w:r>
        <w:rPr>
          <w:spacing w:val="-2"/>
          <w:w w:val="125"/>
        </w:rPr>
        <w:t xml:space="preserve"> </w:t>
      </w:r>
      <w:r>
        <w:rPr>
          <w:w w:val="125"/>
        </w:rPr>
        <w:t xml:space="preserve">comfortable </w:t>
      </w:r>
      <w:r>
        <w:rPr>
          <w:spacing w:val="-2"/>
          <w:w w:val="125"/>
        </w:rPr>
        <w:t>with.</w:t>
      </w:r>
    </w:p>
    <w:p w14:paraId="23672702" w14:textId="77777777" w:rsidR="00274980" w:rsidRDefault="006D3B47">
      <w:pPr>
        <w:pStyle w:val="BodyText"/>
        <w:spacing w:before="156" w:line="264" w:lineRule="auto"/>
        <w:ind w:right="136"/>
      </w:pPr>
      <w:r>
        <w:rPr>
          <w:b/>
          <w:w w:val="125"/>
        </w:rPr>
        <w:t>Alleged perpetrator(s</w:t>
      </w:r>
      <w:r>
        <w:rPr>
          <w:w w:val="125"/>
        </w:rPr>
        <w:t xml:space="preserve">) and </w:t>
      </w:r>
      <w:r>
        <w:rPr>
          <w:b/>
          <w:w w:val="125"/>
        </w:rPr>
        <w:t xml:space="preserve">perpetrator(s) </w:t>
      </w:r>
      <w:r>
        <w:rPr>
          <w:w w:val="125"/>
        </w:rPr>
        <w:t xml:space="preserve">are widely used and </w:t>
      </w:r>
      <w:proofErr w:type="spellStart"/>
      <w:r>
        <w:rPr>
          <w:w w:val="125"/>
        </w:rPr>
        <w:t>recognised</w:t>
      </w:r>
      <w:proofErr w:type="spellEnd"/>
      <w:r>
        <w:rPr>
          <w:w w:val="125"/>
        </w:rPr>
        <w:t xml:space="preserve"> terms. However, we will think carefully about what terminology we use (especially in front of children) as, in some cases, abusive </w:t>
      </w:r>
      <w:proofErr w:type="spellStart"/>
      <w:r>
        <w:rPr>
          <w:w w:val="125"/>
        </w:rPr>
        <w:t>behaviour</w:t>
      </w:r>
      <w:proofErr w:type="spellEnd"/>
      <w:r>
        <w:rPr>
          <w:w w:val="125"/>
        </w:rPr>
        <w:t xml:space="preserve"> can be harmful to the perpetrator too. We will decide what’s appropriate and which terms to use on a case-by-case basis.</w:t>
      </w:r>
    </w:p>
    <w:p w14:paraId="47503159" w14:textId="77777777" w:rsidR="00274980" w:rsidRDefault="00274980">
      <w:pPr>
        <w:pStyle w:val="BodyText"/>
        <w:spacing w:before="154"/>
        <w:jc w:val="left"/>
      </w:pPr>
    </w:p>
    <w:p w14:paraId="6A81F0F5" w14:textId="77777777" w:rsidR="00274980" w:rsidRDefault="006D3B47">
      <w:pPr>
        <w:pStyle w:val="Heading1"/>
        <w:numPr>
          <w:ilvl w:val="0"/>
          <w:numId w:val="14"/>
        </w:numPr>
        <w:tabs>
          <w:tab w:val="left" w:pos="307"/>
        </w:tabs>
        <w:spacing w:before="1"/>
        <w:ind w:left="307" w:hanging="307"/>
      </w:pPr>
      <w:bookmarkStart w:id="2" w:name="_TOC_250022"/>
      <w:r>
        <w:rPr>
          <w:color w:val="E74470"/>
          <w:w w:val="120"/>
        </w:rPr>
        <w:t>EQUALITY</w:t>
      </w:r>
      <w:r>
        <w:rPr>
          <w:color w:val="E74470"/>
          <w:spacing w:val="28"/>
          <w:w w:val="125"/>
        </w:rPr>
        <w:t xml:space="preserve"> </w:t>
      </w:r>
      <w:bookmarkEnd w:id="2"/>
      <w:r>
        <w:rPr>
          <w:color w:val="E74470"/>
          <w:spacing w:val="-2"/>
          <w:w w:val="125"/>
        </w:rPr>
        <w:t>STATEMENT</w:t>
      </w:r>
    </w:p>
    <w:p w14:paraId="1605C7BD" w14:textId="77777777" w:rsidR="00274980" w:rsidRDefault="006D3B47">
      <w:pPr>
        <w:pStyle w:val="BodyText"/>
        <w:spacing w:before="178" w:line="264" w:lineRule="auto"/>
        <w:ind w:right="137"/>
      </w:pPr>
      <w:r>
        <w:rPr>
          <w:w w:val="125"/>
        </w:rPr>
        <w:t>Some children are at increased risk of abuse, and additional barriers can exist for some children with respect</w:t>
      </w:r>
      <w:r>
        <w:rPr>
          <w:spacing w:val="-1"/>
          <w:w w:val="125"/>
        </w:rPr>
        <w:t xml:space="preserve"> </w:t>
      </w:r>
      <w:r>
        <w:rPr>
          <w:w w:val="125"/>
        </w:rPr>
        <w:t>to</w:t>
      </w:r>
      <w:r>
        <w:rPr>
          <w:spacing w:val="-1"/>
          <w:w w:val="125"/>
        </w:rPr>
        <w:t xml:space="preserve"> </w:t>
      </w:r>
      <w:proofErr w:type="spellStart"/>
      <w:r>
        <w:rPr>
          <w:w w:val="125"/>
        </w:rPr>
        <w:t>recognising</w:t>
      </w:r>
      <w:proofErr w:type="spellEnd"/>
      <w:r>
        <w:rPr>
          <w:spacing w:val="-1"/>
          <w:w w:val="125"/>
        </w:rPr>
        <w:t xml:space="preserve"> </w:t>
      </w:r>
      <w:r>
        <w:rPr>
          <w:w w:val="125"/>
        </w:rPr>
        <w:t>or</w:t>
      </w:r>
      <w:r>
        <w:rPr>
          <w:spacing w:val="-1"/>
          <w:w w:val="125"/>
        </w:rPr>
        <w:t xml:space="preserve"> </w:t>
      </w:r>
      <w:r>
        <w:rPr>
          <w:w w:val="125"/>
        </w:rPr>
        <w:t>disclosing</w:t>
      </w:r>
      <w:r>
        <w:rPr>
          <w:spacing w:val="-1"/>
          <w:w w:val="125"/>
        </w:rPr>
        <w:t xml:space="preserve"> </w:t>
      </w:r>
      <w:r>
        <w:rPr>
          <w:w w:val="125"/>
        </w:rPr>
        <w:t>it.</w:t>
      </w:r>
      <w:r>
        <w:rPr>
          <w:spacing w:val="-1"/>
          <w:w w:val="125"/>
        </w:rPr>
        <w:t xml:space="preserve"> </w:t>
      </w:r>
      <w:r>
        <w:rPr>
          <w:w w:val="125"/>
        </w:rPr>
        <w:t>Urbis</w:t>
      </w:r>
      <w:r>
        <w:rPr>
          <w:spacing w:val="-1"/>
          <w:w w:val="125"/>
        </w:rPr>
        <w:t xml:space="preserve"> </w:t>
      </w:r>
      <w:r>
        <w:rPr>
          <w:w w:val="125"/>
        </w:rPr>
        <w:t>Academy</w:t>
      </w:r>
      <w:r>
        <w:rPr>
          <w:spacing w:val="-1"/>
          <w:w w:val="125"/>
        </w:rPr>
        <w:t xml:space="preserve"> </w:t>
      </w:r>
      <w:r>
        <w:rPr>
          <w:w w:val="125"/>
        </w:rPr>
        <w:t>Trust</w:t>
      </w:r>
      <w:r>
        <w:rPr>
          <w:spacing w:val="-1"/>
          <w:w w:val="125"/>
        </w:rPr>
        <w:t xml:space="preserve"> </w:t>
      </w:r>
      <w:r>
        <w:rPr>
          <w:w w:val="125"/>
        </w:rPr>
        <w:t>are</w:t>
      </w:r>
      <w:r>
        <w:rPr>
          <w:spacing w:val="-1"/>
          <w:w w:val="125"/>
        </w:rPr>
        <w:t xml:space="preserve"> </w:t>
      </w:r>
      <w:r>
        <w:rPr>
          <w:w w:val="125"/>
        </w:rPr>
        <w:t>committed</w:t>
      </w:r>
      <w:r>
        <w:rPr>
          <w:spacing w:val="-1"/>
          <w:w w:val="125"/>
        </w:rPr>
        <w:t xml:space="preserve"> </w:t>
      </w:r>
      <w:r>
        <w:rPr>
          <w:w w:val="125"/>
        </w:rPr>
        <w:t>to</w:t>
      </w:r>
      <w:r>
        <w:rPr>
          <w:spacing w:val="-1"/>
          <w:w w:val="125"/>
        </w:rPr>
        <w:t xml:space="preserve"> </w:t>
      </w:r>
      <w:r>
        <w:rPr>
          <w:w w:val="125"/>
        </w:rPr>
        <w:t>anti-discriminatory</w:t>
      </w:r>
      <w:r>
        <w:rPr>
          <w:spacing w:val="-1"/>
          <w:w w:val="125"/>
        </w:rPr>
        <w:t xml:space="preserve"> </w:t>
      </w:r>
      <w:r>
        <w:rPr>
          <w:w w:val="125"/>
        </w:rPr>
        <w:t xml:space="preserve">practice and </w:t>
      </w:r>
      <w:proofErr w:type="spellStart"/>
      <w:r>
        <w:rPr>
          <w:w w:val="125"/>
        </w:rPr>
        <w:t>recognise</w:t>
      </w:r>
      <w:proofErr w:type="spellEnd"/>
      <w:r>
        <w:rPr>
          <w:w w:val="125"/>
        </w:rPr>
        <w:t xml:space="preserve"> children’s diverse circumstances. We ensure that all children have the same protection, regardless of any barriers they may face.</w:t>
      </w:r>
    </w:p>
    <w:p w14:paraId="76CC643D" w14:textId="77777777" w:rsidR="00274980" w:rsidRDefault="006D3B47">
      <w:pPr>
        <w:pStyle w:val="BodyText"/>
        <w:spacing w:before="154"/>
      </w:pPr>
      <w:r>
        <w:rPr>
          <w:w w:val="125"/>
        </w:rPr>
        <w:t>We</w:t>
      </w:r>
      <w:r>
        <w:rPr>
          <w:spacing w:val="-5"/>
          <w:w w:val="125"/>
        </w:rPr>
        <w:t xml:space="preserve"> </w:t>
      </w:r>
      <w:proofErr w:type="spellStart"/>
      <w:r>
        <w:rPr>
          <w:w w:val="125"/>
        </w:rPr>
        <w:t>recognise</w:t>
      </w:r>
      <w:proofErr w:type="spellEnd"/>
      <w:r>
        <w:rPr>
          <w:spacing w:val="-5"/>
          <w:w w:val="125"/>
        </w:rPr>
        <w:t xml:space="preserve"> </w:t>
      </w:r>
      <w:r>
        <w:rPr>
          <w:w w:val="125"/>
        </w:rPr>
        <w:t>those</w:t>
      </w:r>
      <w:r>
        <w:rPr>
          <w:spacing w:val="-5"/>
          <w:w w:val="125"/>
        </w:rPr>
        <w:t xml:space="preserve"> </w:t>
      </w:r>
      <w:r>
        <w:rPr>
          <w:w w:val="125"/>
        </w:rPr>
        <w:t>to</w:t>
      </w:r>
      <w:r>
        <w:rPr>
          <w:spacing w:val="-4"/>
          <w:w w:val="125"/>
        </w:rPr>
        <w:t xml:space="preserve"> </w:t>
      </w:r>
      <w:r>
        <w:rPr>
          <w:w w:val="125"/>
        </w:rPr>
        <w:t>be</w:t>
      </w:r>
      <w:r>
        <w:rPr>
          <w:spacing w:val="-5"/>
          <w:w w:val="125"/>
        </w:rPr>
        <w:t xml:space="preserve"> </w:t>
      </w:r>
      <w:r>
        <w:rPr>
          <w:w w:val="125"/>
        </w:rPr>
        <w:t>children</w:t>
      </w:r>
      <w:r>
        <w:rPr>
          <w:spacing w:val="-5"/>
          <w:w w:val="125"/>
        </w:rPr>
        <w:t xml:space="preserve"> </w:t>
      </w:r>
      <w:r>
        <w:rPr>
          <w:spacing w:val="-4"/>
          <w:w w:val="125"/>
        </w:rPr>
        <w:t>who:</w:t>
      </w:r>
    </w:p>
    <w:p w14:paraId="1A2E7C69" w14:textId="77777777" w:rsidR="00274980" w:rsidRDefault="006D3B47">
      <w:pPr>
        <w:pStyle w:val="ListParagraph"/>
        <w:numPr>
          <w:ilvl w:val="1"/>
          <w:numId w:val="14"/>
        </w:numPr>
        <w:tabs>
          <w:tab w:val="left" w:pos="600"/>
        </w:tabs>
        <w:spacing w:before="213"/>
        <w:rPr>
          <w:sz w:val="18"/>
        </w:rPr>
      </w:pPr>
      <w:r>
        <w:rPr>
          <w:w w:val="125"/>
          <w:sz w:val="18"/>
        </w:rPr>
        <w:t>are</w:t>
      </w:r>
      <w:r>
        <w:rPr>
          <w:spacing w:val="-9"/>
          <w:w w:val="125"/>
          <w:sz w:val="18"/>
        </w:rPr>
        <w:t xml:space="preserve"> </w:t>
      </w:r>
      <w:r>
        <w:rPr>
          <w:w w:val="125"/>
          <w:sz w:val="18"/>
        </w:rPr>
        <w:t>disabled</w:t>
      </w:r>
      <w:r>
        <w:rPr>
          <w:spacing w:val="-7"/>
          <w:w w:val="125"/>
          <w:sz w:val="18"/>
        </w:rPr>
        <w:t xml:space="preserve"> </w:t>
      </w:r>
      <w:r>
        <w:rPr>
          <w:w w:val="125"/>
          <w:sz w:val="18"/>
        </w:rPr>
        <w:t>or</w:t>
      </w:r>
      <w:r>
        <w:rPr>
          <w:spacing w:val="-6"/>
          <w:w w:val="125"/>
          <w:sz w:val="18"/>
        </w:rPr>
        <w:t xml:space="preserve"> </w:t>
      </w:r>
      <w:r>
        <w:rPr>
          <w:w w:val="125"/>
          <w:sz w:val="18"/>
        </w:rPr>
        <w:t>have</w:t>
      </w:r>
      <w:r>
        <w:rPr>
          <w:spacing w:val="-7"/>
          <w:w w:val="125"/>
          <w:sz w:val="18"/>
        </w:rPr>
        <w:t xml:space="preserve"> </w:t>
      </w:r>
      <w:r>
        <w:rPr>
          <w:w w:val="125"/>
          <w:sz w:val="18"/>
        </w:rPr>
        <w:t>certain</w:t>
      </w:r>
      <w:r>
        <w:rPr>
          <w:spacing w:val="-7"/>
          <w:w w:val="125"/>
          <w:sz w:val="18"/>
        </w:rPr>
        <w:t xml:space="preserve"> </w:t>
      </w:r>
      <w:r>
        <w:rPr>
          <w:w w:val="125"/>
          <w:sz w:val="18"/>
        </w:rPr>
        <w:t>health</w:t>
      </w:r>
      <w:r>
        <w:rPr>
          <w:spacing w:val="-6"/>
          <w:w w:val="125"/>
          <w:sz w:val="18"/>
        </w:rPr>
        <w:t xml:space="preserve"> </w:t>
      </w:r>
      <w:r>
        <w:rPr>
          <w:w w:val="125"/>
          <w:sz w:val="18"/>
        </w:rPr>
        <w:t>conditions</w:t>
      </w:r>
      <w:r>
        <w:rPr>
          <w:spacing w:val="-7"/>
          <w:w w:val="125"/>
          <w:sz w:val="18"/>
        </w:rPr>
        <w:t xml:space="preserve"> </w:t>
      </w:r>
      <w:r>
        <w:rPr>
          <w:w w:val="125"/>
          <w:sz w:val="18"/>
        </w:rPr>
        <w:t>and</w:t>
      </w:r>
      <w:r>
        <w:rPr>
          <w:spacing w:val="-7"/>
          <w:w w:val="125"/>
          <w:sz w:val="18"/>
        </w:rPr>
        <w:t xml:space="preserve"> </w:t>
      </w:r>
      <w:r>
        <w:rPr>
          <w:w w:val="125"/>
          <w:sz w:val="18"/>
        </w:rPr>
        <w:t>have</w:t>
      </w:r>
      <w:r>
        <w:rPr>
          <w:spacing w:val="-6"/>
          <w:w w:val="125"/>
          <w:sz w:val="18"/>
        </w:rPr>
        <w:t xml:space="preserve"> </w:t>
      </w:r>
      <w:r>
        <w:rPr>
          <w:w w:val="125"/>
          <w:sz w:val="18"/>
        </w:rPr>
        <w:t>specific</w:t>
      </w:r>
      <w:r>
        <w:rPr>
          <w:spacing w:val="-7"/>
          <w:w w:val="125"/>
          <w:sz w:val="18"/>
        </w:rPr>
        <w:t xml:space="preserve"> </w:t>
      </w:r>
      <w:r>
        <w:rPr>
          <w:w w:val="125"/>
          <w:sz w:val="18"/>
        </w:rPr>
        <w:t>additional</w:t>
      </w:r>
      <w:r>
        <w:rPr>
          <w:spacing w:val="-6"/>
          <w:w w:val="125"/>
          <w:sz w:val="18"/>
        </w:rPr>
        <w:t xml:space="preserve"> </w:t>
      </w:r>
      <w:r>
        <w:rPr>
          <w:spacing w:val="-2"/>
          <w:w w:val="125"/>
          <w:sz w:val="18"/>
        </w:rPr>
        <w:t>needs</w:t>
      </w:r>
    </w:p>
    <w:p w14:paraId="0467928D" w14:textId="77777777" w:rsidR="00274980" w:rsidRDefault="006D3B47">
      <w:pPr>
        <w:pStyle w:val="ListParagraph"/>
        <w:numPr>
          <w:ilvl w:val="1"/>
          <w:numId w:val="14"/>
        </w:numPr>
        <w:tabs>
          <w:tab w:val="left" w:pos="600"/>
        </w:tabs>
        <w:spacing w:line="278" w:lineRule="auto"/>
        <w:ind w:right="141"/>
        <w:rPr>
          <w:sz w:val="18"/>
        </w:rPr>
      </w:pPr>
      <w:r>
        <w:rPr>
          <w:w w:val="125"/>
          <w:sz w:val="18"/>
        </w:rPr>
        <w:t xml:space="preserve">have Special Educational Needs (whether or not they have a statutory Education, Health and Care </w:t>
      </w:r>
      <w:r>
        <w:rPr>
          <w:spacing w:val="-2"/>
          <w:w w:val="125"/>
          <w:sz w:val="18"/>
        </w:rPr>
        <w:t>plan)</w:t>
      </w:r>
    </w:p>
    <w:p w14:paraId="146DECDD" w14:textId="77777777" w:rsidR="00274980" w:rsidRDefault="006D3B47">
      <w:pPr>
        <w:pStyle w:val="ListParagraph"/>
        <w:numPr>
          <w:ilvl w:val="1"/>
          <w:numId w:val="14"/>
        </w:numPr>
        <w:tabs>
          <w:tab w:val="left" w:pos="600"/>
        </w:tabs>
        <w:spacing w:before="29"/>
        <w:rPr>
          <w:sz w:val="18"/>
        </w:rPr>
      </w:pPr>
      <w:r>
        <w:rPr>
          <w:w w:val="125"/>
          <w:sz w:val="18"/>
        </w:rPr>
        <w:t>have</w:t>
      </w:r>
      <w:r>
        <w:rPr>
          <w:spacing w:val="-8"/>
          <w:w w:val="125"/>
          <w:sz w:val="18"/>
        </w:rPr>
        <w:t xml:space="preserve"> </w:t>
      </w:r>
      <w:r>
        <w:rPr>
          <w:w w:val="125"/>
          <w:sz w:val="18"/>
        </w:rPr>
        <w:t>a</w:t>
      </w:r>
      <w:r>
        <w:rPr>
          <w:spacing w:val="-7"/>
          <w:w w:val="125"/>
          <w:sz w:val="18"/>
        </w:rPr>
        <w:t xml:space="preserve"> </w:t>
      </w:r>
      <w:r>
        <w:rPr>
          <w:w w:val="125"/>
          <w:sz w:val="18"/>
        </w:rPr>
        <w:t>mental</w:t>
      </w:r>
      <w:r>
        <w:rPr>
          <w:spacing w:val="-7"/>
          <w:w w:val="125"/>
          <w:sz w:val="18"/>
        </w:rPr>
        <w:t xml:space="preserve"> </w:t>
      </w:r>
      <w:r>
        <w:rPr>
          <w:w w:val="125"/>
          <w:sz w:val="18"/>
        </w:rPr>
        <w:t>health</w:t>
      </w:r>
      <w:r>
        <w:rPr>
          <w:spacing w:val="-8"/>
          <w:w w:val="125"/>
          <w:sz w:val="18"/>
        </w:rPr>
        <w:t xml:space="preserve"> </w:t>
      </w:r>
      <w:r>
        <w:rPr>
          <w:spacing w:val="-4"/>
          <w:w w:val="125"/>
          <w:sz w:val="18"/>
        </w:rPr>
        <w:t>need</w:t>
      </w:r>
    </w:p>
    <w:p w14:paraId="58249241" w14:textId="77777777" w:rsidR="00274980" w:rsidRDefault="006D3B47">
      <w:pPr>
        <w:pStyle w:val="ListParagraph"/>
        <w:numPr>
          <w:ilvl w:val="1"/>
          <w:numId w:val="14"/>
        </w:numPr>
        <w:tabs>
          <w:tab w:val="left" w:pos="600"/>
        </w:tabs>
        <w:rPr>
          <w:sz w:val="18"/>
        </w:rPr>
      </w:pPr>
      <w:r>
        <w:rPr>
          <w:w w:val="125"/>
          <w:sz w:val="18"/>
        </w:rPr>
        <w:t>have</w:t>
      </w:r>
      <w:r>
        <w:rPr>
          <w:spacing w:val="-4"/>
          <w:w w:val="125"/>
          <w:sz w:val="18"/>
        </w:rPr>
        <w:t xml:space="preserve"> </w:t>
      </w:r>
      <w:r>
        <w:rPr>
          <w:w w:val="125"/>
          <w:sz w:val="18"/>
        </w:rPr>
        <w:t>a</w:t>
      </w:r>
      <w:r>
        <w:rPr>
          <w:spacing w:val="-4"/>
          <w:w w:val="125"/>
          <w:sz w:val="18"/>
        </w:rPr>
        <w:t xml:space="preserve"> </w:t>
      </w:r>
      <w:r>
        <w:rPr>
          <w:w w:val="125"/>
          <w:sz w:val="18"/>
        </w:rPr>
        <w:t>medical</w:t>
      </w:r>
      <w:r>
        <w:rPr>
          <w:spacing w:val="-4"/>
          <w:w w:val="125"/>
          <w:sz w:val="18"/>
        </w:rPr>
        <w:t xml:space="preserve"> </w:t>
      </w:r>
      <w:r>
        <w:rPr>
          <w:w w:val="125"/>
          <w:sz w:val="18"/>
        </w:rPr>
        <w:t>condition</w:t>
      </w:r>
      <w:r>
        <w:rPr>
          <w:spacing w:val="-4"/>
          <w:w w:val="125"/>
          <w:sz w:val="18"/>
        </w:rPr>
        <w:t xml:space="preserve"> </w:t>
      </w:r>
      <w:r>
        <w:rPr>
          <w:w w:val="125"/>
          <w:sz w:val="18"/>
        </w:rPr>
        <w:t>which</w:t>
      </w:r>
      <w:r>
        <w:rPr>
          <w:spacing w:val="-4"/>
          <w:w w:val="125"/>
          <w:sz w:val="18"/>
        </w:rPr>
        <w:t xml:space="preserve"> </w:t>
      </w:r>
      <w:r>
        <w:rPr>
          <w:w w:val="125"/>
          <w:sz w:val="18"/>
        </w:rPr>
        <w:t>may</w:t>
      </w:r>
      <w:r>
        <w:rPr>
          <w:spacing w:val="-4"/>
          <w:w w:val="125"/>
          <w:sz w:val="18"/>
        </w:rPr>
        <w:t xml:space="preserve"> </w:t>
      </w:r>
      <w:r>
        <w:rPr>
          <w:w w:val="125"/>
          <w:sz w:val="18"/>
        </w:rPr>
        <w:t>make</w:t>
      </w:r>
      <w:r>
        <w:rPr>
          <w:spacing w:val="-4"/>
          <w:w w:val="125"/>
          <w:sz w:val="18"/>
        </w:rPr>
        <w:t xml:space="preserve"> </w:t>
      </w:r>
      <w:r>
        <w:rPr>
          <w:w w:val="125"/>
          <w:sz w:val="18"/>
        </w:rPr>
        <w:t>them</w:t>
      </w:r>
      <w:r>
        <w:rPr>
          <w:spacing w:val="-4"/>
          <w:w w:val="125"/>
          <w:sz w:val="18"/>
        </w:rPr>
        <w:t xml:space="preserve"> </w:t>
      </w:r>
      <w:r>
        <w:rPr>
          <w:w w:val="125"/>
          <w:sz w:val="18"/>
        </w:rPr>
        <w:t>more</w:t>
      </w:r>
      <w:r>
        <w:rPr>
          <w:spacing w:val="-4"/>
          <w:w w:val="125"/>
          <w:sz w:val="18"/>
        </w:rPr>
        <w:t xml:space="preserve"> </w:t>
      </w:r>
      <w:r>
        <w:rPr>
          <w:w w:val="125"/>
          <w:sz w:val="18"/>
        </w:rPr>
        <w:t>vulnerable</w:t>
      </w:r>
      <w:r>
        <w:rPr>
          <w:spacing w:val="-4"/>
          <w:w w:val="125"/>
          <w:sz w:val="18"/>
        </w:rPr>
        <w:t xml:space="preserve"> </w:t>
      </w:r>
      <w:r>
        <w:rPr>
          <w:w w:val="125"/>
          <w:sz w:val="18"/>
        </w:rPr>
        <w:t>to</w:t>
      </w:r>
      <w:r>
        <w:rPr>
          <w:spacing w:val="-4"/>
          <w:w w:val="125"/>
          <w:sz w:val="18"/>
        </w:rPr>
        <w:t xml:space="preserve"> </w:t>
      </w:r>
      <w:r>
        <w:rPr>
          <w:w w:val="125"/>
          <w:sz w:val="18"/>
        </w:rPr>
        <w:t>abuse,</w:t>
      </w:r>
      <w:r>
        <w:rPr>
          <w:spacing w:val="-4"/>
          <w:w w:val="125"/>
          <w:sz w:val="18"/>
        </w:rPr>
        <w:t xml:space="preserve"> </w:t>
      </w:r>
      <w:r>
        <w:rPr>
          <w:w w:val="125"/>
          <w:sz w:val="18"/>
        </w:rPr>
        <w:t>neglect</w:t>
      </w:r>
      <w:r>
        <w:rPr>
          <w:spacing w:val="-3"/>
          <w:w w:val="125"/>
          <w:sz w:val="18"/>
        </w:rPr>
        <w:t xml:space="preserve"> </w:t>
      </w:r>
      <w:r>
        <w:rPr>
          <w:w w:val="125"/>
          <w:sz w:val="18"/>
        </w:rPr>
        <w:t>or</w:t>
      </w:r>
      <w:r>
        <w:rPr>
          <w:spacing w:val="-4"/>
          <w:w w:val="125"/>
          <w:sz w:val="18"/>
        </w:rPr>
        <w:t xml:space="preserve"> </w:t>
      </w:r>
      <w:r>
        <w:rPr>
          <w:spacing w:val="-2"/>
          <w:w w:val="125"/>
          <w:sz w:val="18"/>
        </w:rPr>
        <w:t>exploitation</w:t>
      </w:r>
    </w:p>
    <w:p w14:paraId="0E0BBBC1" w14:textId="77777777" w:rsidR="00274980" w:rsidRDefault="006D3B47">
      <w:pPr>
        <w:pStyle w:val="ListParagraph"/>
        <w:numPr>
          <w:ilvl w:val="1"/>
          <w:numId w:val="14"/>
        </w:numPr>
        <w:tabs>
          <w:tab w:val="left" w:pos="600"/>
        </w:tabs>
        <w:rPr>
          <w:sz w:val="18"/>
        </w:rPr>
      </w:pPr>
      <w:r>
        <w:rPr>
          <w:w w:val="125"/>
          <w:sz w:val="18"/>
        </w:rPr>
        <w:t>are</w:t>
      </w:r>
      <w:r>
        <w:rPr>
          <w:spacing w:val="-6"/>
          <w:w w:val="125"/>
          <w:sz w:val="18"/>
        </w:rPr>
        <w:t xml:space="preserve"> </w:t>
      </w:r>
      <w:r>
        <w:rPr>
          <w:w w:val="125"/>
          <w:sz w:val="18"/>
        </w:rPr>
        <w:t>young</w:t>
      </w:r>
      <w:r>
        <w:rPr>
          <w:spacing w:val="-6"/>
          <w:w w:val="125"/>
          <w:sz w:val="18"/>
        </w:rPr>
        <w:t xml:space="preserve"> </w:t>
      </w:r>
      <w:r>
        <w:rPr>
          <w:spacing w:val="-2"/>
          <w:w w:val="125"/>
          <w:sz w:val="18"/>
        </w:rPr>
        <w:t>carers</w:t>
      </w:r>
    </w:p>
    <w:p w14:paraId="732EA36B" w14:textId="77777777" w:rsidR="00274980" w:rsidRDefault="006D3B47">
      <w:pPr>
        <w:pStyle w:val="ListParagraph"/>
        <w:numPr>
          <w:ilvl w:val="1"/>
          <w:numId w:val="14"/>
        </w:numPr>
        <w:tabs>
          <w:tab w:val="left" w:pos="600"/>
        </w:tabs>
        <w:spacing w:before="76" w:line="278" w:lineRule="auto"/>
        <w:ind w:right="141"/>
        <w:rPr>
          <w:sz w:val="18"/>
        </w:rPr>
      </w:pPr>
      <w:r>
        <w:rPr>
          <w:w w:val="125"/>
          <w:sz w:val="18"/>
        </w:rPr>
        <w:t>are</w:t>
      </w:r>
      <w:r>
        <w:rPr>
          <w:spacing w:val="80"/>
          <w:w w:val="125"/>
          <w:sz w:val="18"/>
        </w:rPr>
        <w:t xml:space="preserve"> </w:t>
      </w:r>
      <w:r>
        <w:rPr>
          <w:w w:val="125"/>
          <w:sz w:val="18"/>
        </w:rPr>
        <w:t>showing</w:t>
      </w:r>
      <w:r>
        <w:rPr>
          <w:spacing w:val="80"/>
          <w:w w:val="125"/>
          <w:sz w:val="18"/>
        </w:rPr>
        <w:t xml:space="preserve"> </w:t>
      </w:r>
      <w:r>
        <w:rPr>
          <w:w w:val="125"/>
          <w:sz w:val="18"/>
        </w:rPr>
        <w:t>signs</w:t>
      </w:r>
      <w:r>
        <w:rPr>
          <w:spacing w:val="80"/>
          <w:w w:val="125"/>
          <w:sz w:val="18"/>
        </w:rPr>
        <w:t xml:space="preserve"> </w:t>
      </w:r>
      <w:r>
        <w:rPr>
          <w:w w:val="125"/>
          <w:sz w:val="18"/>
        </w:rPr>
        <w:t>of</w:t>
      </w:r>
      <w:r>
        <w:rPr>
          <w:spacing w:val="80"/>
          <w:w w:val="125"/>
          <w:sz w:val="18"/>
        </w:rPr>
        <w:t xml:space="preserve"> </w:t>
      </w:r>
      <w:r>
        <w:rPr>
          <w:w w:val="125"/>
          <w:sz w:val="18"/>
        </w:rPr>
        <w:t>being</w:t>
      </w:r>
      <w:r>
        <w:rPr>
          <w:spacing w:val="80"/>
          <w:w w:val="125"/>
          <w:sz w:val="18"/>
        </w:rPr>
        <w:t xml:space="preserve"> </w:t>
      </w:r>
      <w:r>
        <w:rPr>
          <w:w w:val="125"/>
          <w:sz w:val="18"/>
        </w:rPr>
        <w:t>drawn</w:t>
      </w:r>
      <w:r>
        <w:rPr>
          <w:spacing w:val="80"/>
          <w:w w:val="125"/>
          <w:sz w:val="18"/>
        </w:rPr>
        <w:t xml:space="preserve"> </w:t>
      </w:r>
      <w:r>
        <w:rPr>
          <w:w w:val="125"/>
          <w:sz w:val="18"/>
        </w:rPr>
        <w:t>into</w:t>
      </w:r>
      <w:r>
        <w:rPr>
          <w:spacing w:val="80"/>
          <w:w w:val="125"/>
          <w:sz w:val="18"/>
        </w:rPr>
        <w:t xml:space="preserve"> </w:t>
      </w:r>
      <w:r>
        <w:rPr>
          <w:w w:val="125"/>
          <w:sz w:val="18"/>
        </w:rPr>
        <w:t>anti-social</w:t>
      </w:r>
      <w:r>
        <w:rPr>
          <w:spacing w:val="80"/>
          <w:w w:val="125"/>
          <w:sz w:val="18"/>
        </w:rPr>
        <w:t xml:space="preserve"> </w:t>
      </w:r>
      <w:r>
        <w:rPr>
          <w:w w:val="125"/>
          <w:sz w:val="18"/>
        </w:rPr>
        <w:t>or</w:t>
      </w:r>
      <w:r>
        <w:rPr>
          <w:spacing w:val="80"/>
          <w:w w:val="125"/>
          <w:sz w:val="18"/>
        </w:rPr>
        <w:t xml:space="preserve"> </w:t>
      </w:r>
      <w:r>
        <w:rPr>
          <w:w w:val="125"/>
          <w:sz w:val="18"/>
        </w:rPr>
        <w:t>criminal</w:t>
      </w:r>
      <w:r>
        <w:rPr>
          <w:spacing w:val="80"/>
          <w:w w:val="125"/>
          <w:sz w:val="18"/>
        </w:rPr>
        <w:t xml:space="preserve"> </w:t>
      </w:r>
      <w:proofErr w:type="spellStart"/>
      <w:r>
        <w:rPr>
          <w:w w:val="125"/>
          <w:sz w:val="18"/>
        </w:rPr>
        <w:t>behaviour</w:t>
      </w:r>
      <w:proofErr w:type="spellEnd"/>
      <w:r>
        <w:rPr>
          <w:w w:val="125"/>
          <w:sz w:val="18"/>
        </w:rPr>
        <w:t>,</w:t>
      </w:r>
      <w:r>
        <w:rPr>
          <w:spacing w:val="80"/>
          <w:w w:val="125"/>
          <w:sz w:val="18"/>
        </w:rPr>
        <w:t xml:space="preserve"> </w:t>
      </w:r>
      <w:r>
        <w:rPr>
          <w:w w:val="125"/>
          <w:sz w:val="18"/>
        </w:rPr>
        <w:t>including</w:t>
      </w:r>
      <w:r>
        <w:rPr>
          <w:spacing w:val="80"/>
          <w:w w:val="125"/>
          <w:sz w:val="18"/>
        </w:rPr>
        <w:t xml:space="preserve"> </w:t>
      </w:r>
      <w:r>
        <w:rPr>
          <w:w w:val="125"/>
          <w:sz w:val="18"/>
        </w:rPr>
        <w:t xml:space="preserve">gang involvement and association with </w:t>
      </w:r>
      <w:proofErr w:type="spellStart"/>
      <w:r>
        <w:rPr>
          <w:w w:val="125"/>
          <w:sz w:val="18"/>
        </w:rPr>
        <w:t>organised</w:t>
      </w:r>
      <w:proofErr w:type="spellEnd"/>
      <w:r>
        <w:rPr>
          <w:w w:val="125"/>
          <w:sz w:val="18"/>
        </w:rPr>
        <w:t xml:space="preserve"> crime groups or county lines</w:t>
      </w:r>
    </w:p>
    <w:p w14:paraId="5F402493" w14:textId="77777777" w:rsidR="00274980" w:rsidRDefault="00274980">
      <w:pPr>
        <w:pStyle w:val="ListParagraph"/>
        <w:spacing w:line="278" w:lineRule="auto"/>
        <w:rPr>
          <w:sz w:val="18"/>
        </w:rPr>
        <w:sectPr w:rsidR="00274980">
          <w:pgSz w:w="11910" w:h="16840"/>
          <w:pgMar w:top="1040" w:right="992" w:bottom="1880" w:left="1133" w:header="0" w:footer="1680" w:gutter="0"/>
          <w:cols w:space="720"/>
        </w:sectPr>
      </w:pPr>
    </w:p>
    <w:p w14:paraId="3AC7FA0A" w14:textId="77777777" w:rsidR="00274980" w:rsidRDefault="006D3B47">
      <w:pPr>
        <w:pStyle w:val="ListParagraph"/>
        <w:numPr>
          <w:ilvl w:val="1"/>
          <w:numId w:val="14"/>
        </w:numPr>
        <w:tabs>
          <w:tab w:val="left" w:pos="600"/>
        </w:tabs>
        <w:spacing w:before="88"/>
        <w:rPr>
          <w:sz w:val="18"/>
        </w:rPr>
      </w:pPr>
      <w:r>
        <w:rPr>
          <w:w w:val="125"/>
          <w:sz w:val="18"/>
        </w:rPr>
        <w:lastRenderedPageBreak/>
        <w:t>are</w:t>
      </w:r>
      <w:r>
        <w:rPr>
          <w:spacing w:val="-3"/>
          <w:w w:val="125"/>
          <w:sz w:val="18"/>
        </w:rPr>
        <w:t xml:space="preserve"> </w:t>
      </w:r>
      <w:r>
        <w:rPr>
          <w:w w:val="125"/>
          <w:sz w:val="18"/>
        </w:rPr>
        <w:t>frequently</w:t>
      </w:r>
      <w:r>
        <w:rPr>
          <w:spacing w:val="-3"/>
          <w:w w:val="125"/>
          <w:sz w:val="18"/>
        </w:rPr>
        <w:t xml:space="preserve"> </w:t>
      </w:r>
      <w:r>
        <w:rPr>
          <w:w w:val="125"/>
          <w:sz w:val="18"/>
        </w:rPr>
        <w:t>missing/goes</w:t>
      </w:r>
      <w:r>
        <w:rPr>
          <w:spacing w:val="-3"/>
          <w:w w:val="125"/>
          <w:sz w:val="18"/>
        </w:rPr>
        <w:t xml:space="preserve"> </w:t>
      </w:r>
      <w:r>
        <w:rPr>
          <w:w w:val="125"/>
          <w:sz w:val="18"/>
        </w:rPr>
        <w:t>missing</w:t>
      </w:r>
      <w:r>
        <w:rPr>
          <w:spacing w:val="-3"/>
          <w:w w:val="125"/>
          <w:sz w:val="18"/>
        </w:rPr>
        <w:t xml:space="preserve"> </w:t>
      </w:r>
      <w:r>
        <w:rPr>
          <w:w w:val="125"/>
          <w:sz w:val="18"/>
        </w:rPr>
        <w:t>from</w:t>
      </w:r>
      <w:r>
        <w:rPr>
          <w:spacing w:val="-4"/>
          <w:w w:val="125"/>
          <w:sz w:val="18"/>
        </w:rPr>
        <w:t xml:space="preserve"> </w:t>
      </w:r>
      <w:r>
        <w:rPr>
          <w:w w:val="125"/>
          <w:sz w:val="18"/>
        </w:rPr>
        <w:t>education,</w:t>
      </w:r>
      <w:r>
        <w:rPr>
          <w:spacing w:val="-3"/>
          <w:w w:val="125"/>
          <w:sz w:val="18"/>
        </w:rPr>
        <w:t xml:space="preserve"> </w:t>
      </w:r>
      <w:r>
        <w:rPr>
          <w:w w:val="125"/>
          <w:sz w:val="18"/>
        </w:rPr>
        <w:t>home</w:t>
      </w:r>
      <w:r>
        <w:rPr>
          <w:spacing w:val="-3"/>
          <w:w w:val="125"/>
          <w:sz w:val="18"/>
        </w:rPr>
        <w:t xml:space="preserve"> </w:t>
      </w:r>
      <w:r>
        <w:rPr>
          <w:w w:val="125"/>
          <w:sz w:val="18"/>
        </w:rPr>
        <w:t>or</w:t>
      </w:r>
      <w:r>
        <w:rPr>
          <w:spacing w:val="-3"/>
          <w:w w:val="125"/>
          <w:sz w:val="18"/>
        </w:rPr>
        <w:t xml:space="preserve"> </w:t>
      </w:r>
      <w:r>
        <w:rPr>
          <w:spacing w:val="-2"/>
          <w:w w:val="125"/>
          <w:sz w:val="18"/>
        </w:rPr>
        <w:t>care,</w:t>
      </w:r>
    </w:p>
    <w:p w14:paraId="24D014EC" w14:textId="77777777" w:rsidR="00274980" w:rsidRDefault="006D3B47">
      <w:pPr>
        <w:pStyle w:val="ListParagraph"/>
        <w:numPr>
          <w:ilvl w:val="1"/>
          <w:numId w:val="14"/>
        </w:numPr>
        <w:tabs>
          <w:tab w:val="left" w:pos="600"/>
        </w:tabs>
        <w:spacing w:before="76" w:line="278" w:lineRule="auto"/>
        <w:ind w:right="141"/>
        <w:rPr>
          <w:sz w:val="18"/>
        </w:rPr>
      </w:pPr>
      <w:r>
        <w:rPr>
          <w:w w:val="125"/>
          <w:sz w:val="18"/>
        </w:rPr>
        <w:t>have experienced multiple suspensions, are at risk of being permanently excluded from schools,</w:t>
      </w:r>
      <w:r>
        <w:rPr>
          <w:spacing w:val="80"/>
          <w:w w:val="125"/>
          <w:sz w:val="18"/>
        </w:rPr>
        <w:t xml:space="preserve"> </w:t>
      </w:r>
      <w:r>
        <w:rPr>
          <w:w w:val="125"/>
          <w:sz w:val="18"/>
        </w:rPr>
        <w:t>colleges and in Alternative Provision or a Pupil Referral Unit.</w:t>
      </w:r>
    </w:p>
    <w:p w14:paraId="5DBF598E" w14:textId="77777777" w:rsidR="00274980" w:rsidRDefault="006D3B47">
      <w:pPr>
        <w:pStyle w:val="ListParagraph"/>
        <w:numPr>
          <w:ilvl w:val="1"/>
          <w:numId w:val="14"/>
        </w:numPr>
        <w:tabs>
          <w:tab w:val="left" w:pos="600"/>
        </w:tabs>
        <w:spacing w:before="30"/>
        <w:rPr>
          <w:sz w:val="18"/>
        </w:rPr>
      </w:pPr>
      <w:r>
        <w:rPr>
          <w:w w:val="125"/>
          <w:sz w:val="18"/>
        </w:rPr>
        <w:t>are</w:t>
      </w:r>
      <w:r>
        <w:rPr>
          <w:spacing w:val="-8"/>
          <w:w w:val="125"/>
          <w:sz w:val="18"/>
        </w:rPr>
        <w:t xml:space="preserve"> </w:t>
      </w:r>
      <w:r>
        <w:rPr>
          <w:w w:val="125"/>
          <w:sz w:val="18"/>
        </w:rPr>
        <w:t>at</w:t>
      </w:r>
      <w:r>
        <w:rPr>
          <w:spacing w:val="-8"/>
          <w:w w:val="125"/>
          <w:sz w:val="18"/>
        </w:rPr>
        <w:t xml:space="preserve"> </w:t>
      </w:r>
      <w:r>
        <w:rPr>
          <w:w w:val="125"/>
          <w:sz w:val="18"/>
        </w:rPr>
        <w:t>risk</w:t>
      </w:r>
      <w:r>
        <w:rPr>
          <w:spacing w:val="-8"/>
          <w:w w:val="125"/>
          <w:sz w:val="18"/>
        </w:rPr>
        <w:t xml:space="preserve"> </w:t>
      </w:r>
      <w:r>
        <w:rPr>
          <w:w w:val="125"/>
          <w:sz w:val="18"/>
        </w:rPr>
        <w:t>of</w:t>
      </w:r>
      <w:r>
        <w:rPr>
          <w:spacing w:val="-7"/>
          <w:w w:val="125"/>
          <w:sz w:val="18"/>
        </w:rPr>
        <w:t xml:space="preserve"> </w:t>
      </w:r>
      <w:r>
        <w:rPr>
          <w:w w:val="125"/>
          <w:sz w:val="18"/>
        </w:rPr>
        <w:t>modern</w:t>
      </w:r>
      <w:r>
        <w:rPr>
          <w:spacing w:val="-8"/>
          <w:w w:val="125"/>
          <w:sz w:val="18"/>
        </w:rPr>
        <w:t xml:space="preserve"> </w:t>
      </w:r>
      <w:r>
        <w:rPr>
          <w:w w:val="125"/>
          <w:sz w:val="18"/>
        </w:rPr>
        <w:t>slavery,</w:t>
      </w:r>
      <w:r>
        <w:rPr>
          <w:spacing w:val="-8"/>
          <w:w w:val="125"/>
          <w:sz w:val="18"/>
        </w:rPr>
        <w:t xml:space="preserve"> </w:t>
      </w:r>
      <w:r>
        <w:rPr>
          <w:w w:val="125"/>
          <w:sz w:val="18"/>
        </w:rPr>
        <w:t>trafficking,</w:t>
      </w:r>
      <w:r>
        <w:rPr>
          <w:spacing w:val="-7"/>
          <w:w w:val="125"/>
          <w:sz w:val="18"/>
        </w:rPr>
        <w:t xml:space="preserve"> </w:t>
      </w:r>
      <w:r>
        <w:rPr>
          <w:w w:val="125"/>
          <w:sz w:val="18"/>
        </w:rPr>
        <w:t>sexual</w:t>
      </w:r>
      <w:r>
        <w:rPr>
          <w:spacing w:val="-8"/>
          <w:w w:val="125"/>
          <w:sz w:val="18"/>
        </w:rPr>
        <w:t xml:space="preserve"> </w:t>
      </w:r>
      <w:r>
        <w:rPr>
          <w:w w:val="125"/>
          <w:sz w:val="18"/>
        </w:rPr>
        <w:t>and/or</w:t>
      </w:r>
      <w:r>
        <w:rPr>
          <w:spacing w:val="-8"/>
          <w:w w:val="125"/>
          <w:sz w:val="18"/>
        </w:rPr>
        <w:t xml:space="preserve"> </w:t>
      </w:r>
      <w:r>
        <w:rPr>
          <w:w w:val="125"/>
          <w:sz w:val="18"/>
        </w:rPr>
        <w:t>criminal</w:t>
      </w:r>
      <w:r>
        <w:rPr>
          <w:spacing w:val="-8"/>
          <w:w w:val="125"/>
          <w:sz w:val="18"/>
        </w:rPr>
        <w:t xml:space="preserve"> </w:t>
      </w:r>
      <w:r>
        <w:rPr>
          <w:spacing w:val="-2"/>
          <w:w w:val="125"/>
          <w:sz w:val="18"/>
        </w:rPr>
        <w:t>exploitation</w:t>
      </w:r>
    </w:p>
    <w:p w14:paraId="10DB82CB" w14:textId="77777777" w:rsidR="00274980" w:rsidRDefault="006D3B47">
      <w:pPr>
        <w:pStyle w:val="ListParagraph"/>
        <w:numPr>
          <w:ilvl w:val="1"/>
          <w:numId w:val="14"/>
        </w:numPr>
        <w:tabs>
          <w:tab w:val="left" w:pos="600"/>
        </w:tabs>
        <w:spacing w:before="76"/>
        <w:rPr>
          <w:sz w:val="18"/>
        </w:rPr>
      </w:pPr>
      <w:r>
        <w:rPr>
          <w:w w:val="125"/>
          <w:sz w:val="18"/>
        </w:rPr>
        <w:t>are</w:t>
      </w:r>
      <w:r>
        <w:rPr>
          <w:spacing w:val="-7"/>
          <w:w w:val="125"/>
          <w:sz w:val="18"/>
        </w:rPr>
        <w:t xml:space="preserve"> </w:t>
      </w:r>
      <w:r>
        <w:rPr>
          <w:w w:val="125"/>
          <w:sz w:val="18"/>
        </w:rPr>
        <w:t>at</w:t>
      </w:r>
      <w:r>
        <w:rPr>
          <w:spacing w:val="-7"/>
          <w:w w:val="125"/>
          <w:sz w:val="18"/>
        </w:rPr>
        <w:t xml:space="preserve"> </w:t>
      </w:r>
      <w:r>
        <w:rPr>
          <w:w w:val="125"/>
          <w:sz w:val="18"/>
        </w:rPr>
        <w:t>risk</w:t>
      </w:r>
      <w:r>
        <w:rPr>
          <w:spacing w:val="-6"/>
          <w:w w:val="125"/>
          <w:sz w:val="18"/>
        </w:rPr>
        <w:t xml:space="preserve"> </w:t>
      </w:r>
      <w:r>
        <w:rPr>
          <w:w w:val="125"/>
          <w:sz w:val="18"/>
        </w:rPr>
        <w:t>of</w:t>
      </w:r>
      <w:r>
        <w:rPr>
          <w:spacing w:val="-7"/>
          <w:w w:val="125"/>
          <w:sz w:val="18"/>
        </w:rPr>
        <w:t xml:space="preserve"> </w:t>
      </w:r>
      <w:r>
        <w:rPr>
          <w:w w:val="125"/>
          <w:sz w:val="18"/>
        </w:rPr>
        <w:t>being</w:t>
      </w:r>
      <w:r>
        <w:rPr>
          <w:spacing w:val="-6"/>
          <w:w w:val="125"/>
          <w:sz w:val="18"/>
        </w:rPr>
        <w:t xml:space="preserve"> </w:t>
      </w:r>
      <w:proofErr w:type="spellStart"/>
      <w:r>
        <w:rPr>
          <w:w w:val="125"/>
          <w:sz w:val="18"/>
        </w:rPr>
        <w:t>radicalised</w:t>
      </w:r>
      <w:proofErr w:type="spellEnd"/>
      <w:r>
        <w:rPr>
          <w:spacing w:val="-7"/>
          <w:w w:val="125"/>
          <w:sz w:val="18"/>
        </w:rPr>
        <w:t xml:space="preserve"> </w:t>
      </w:r>
      <w:r>
        <w:rPr>
          <w:w w:val="125"/>
          <w:sz w:val="18"/>
        </w:rPr>
        <w:t>or</w:t>
      </w:r>
      <w:r>
        <w:rPr>
          <w:spacing w:val="-6"/>
          <w:w w:val="125"/>
          <w:sz w:val="18"/>
        </w:rPr>
        <w:t xml:space="preserve"> </w:t>
      </w:r>
      <w:r>
        <w:rPr>
          <w:spacing w:val="-2"/>
          <w:w w:val="125"/>
          <w:sz w:val="18"/>
        </w:rPr>
        <w:t>exploited</w:t>
      </w:r>
    </w:p>
    <w:p w14:paraId="50354FEE" w14:textId="77777777" w:rsidR="00274980" w:rsidRDefault="006D3B47">
      <w:pPr>
        <w:pStyle w:val="ListParagraph"/>
        <w:numPr>
          <w:ilvl w:val="1"/>
          <w:numId w:val="14"/>
        </w:numPr>
        <w:tabs>
          <w:tab w:val="left" w:pos="600"/>
        </w:tabs>
        <w:rPr>
          <w:sz w:val="18"/>
        </w:rPr>
      </w:pPr>
      <w:r>
        <w:rPr>
          <w:w w:val="125"/>
          <w:sz w:val="18"/>
        </w:rPr>
        <w:t>have</w:t>
      </w:r>
      <w:r>
        <w:rPr>
          <w:spacing w:val="-8"/>
          <w:w w:val="125"/>
          <w:sz w:val="18"/>
        </w:rPr>
        <w:t xml:space="preserve"> </w:t>
      </w:r>
      <w:r>
        <w:rPr>
          <w:w w:val="125"/>
          <w:sz w:val="18"/>
        </w:rPr>
        <w:t>a</w:t>
      </w:r>
      <w:r>
        <w:rPr>
          <w:spacing w:val="-8"/>
          <w:w w:val="125"/>
          <w:sz w:val="18"/>
        </w:rPr>
        <w:t xml:space="preserve"> </w:t>
      </w:r>
      <w:r>
        <w:rPr>
          <w:w w:val="125"/>
          <w:sz w:val="18"/>
        </w:rPr>
        <w:t>parent</w:t>
      </w:r>
      <w:r>
        <w:rPr>
          <w:spacing w:val="-8"/>
          <w:w w:val="125"/>
          <w:sz w:val="18"/>
        </w:rPr>
        <w:t xml:space="preserve"> </w:t>
      </w:r>
      <w:r>
        <w:rPr>
          <w:w w:val="125"/>
          <w:sz w:val="18"/>
        </w:rPr>
        <w:t>or</w:t>
      </w:r>
      <w:r>
        <w:rPr>
          <w:spacing w:val="-7"/>
          <w:w w:val="125"/>
          <w:sz w:val="18"/>
        </w:rPr>
        <w:t xml:space="preserve"> </w:t>
      </w:r>
      <w:r>
        <w:rPr>
          <w:w w:val="125"/>
          <w:sz w:val="18"/>
        </w:rPr>
        <w:t>carer</w:t>
      </w:r>
      <w:r>
        <w:rPr>
          <w:spacing w:val="-8"/>
          <w:w w:val="125"/>
          <w:sz w:val="18"/>
        </w:rPr>
        <w:t xml:space="preserve"> </w:t>
      </w:r>
      <w:r>
        <w:rPr>
          <w:w w:val="125"/>
          <w:sz w:val="18"/>
        </w:rPr>
        <w:t>in</w:t>
      </w:r>
      <w:r>
        <w:rPr>
          <w:spacing w:val="-8"/>
          <w:w w:val="125"/>
          <w:sz w:val="18"/>
        </w:rPr>
        <w:t xml:space="preserve"> </w:t>
      </w:r>
      <w:r>
        <w:rPr>
          <w:w w:val="125"/>
          <w:sz w:val="18"/>
        </w:rPr>
        <w:t>custody,</w:t>
      </w:r>
      <w:r>
        <w:rPr>
          <w:spacing w:val="-7"/>
          <w:w w:val="125"/>
          <w:sz w:val="18"/>
        </w:rPr>
        <w:t xml:space="preserve"> </w:t>
      </w:r>
      <w:r>
        <w:rPr>
          <w:w w:val="125"/>
          <w:sz w:val="18"/>
        </w:rPr>
        <w:t>or</w:t>
      </w:r>
      <w:r>
        <w:rPr>
          <w:spacing w:val="-8"/>
          <w:w w:val="125"/>
          <w:sz w:val="18"/>
        </w:rPr>
        <w:t xml:space="preserve"> </w:t>
      </w:r>
      <w:r>
        <w:rPr>
          <w:w w:val="125"/>
          <w:sz w:val="18"/>
        </w:rPr>
        <w:t>are</w:t>
      </w:r>
      <w:r>
        <w:rPr>
          <w:spacing w:val="-8"/>
          <w:w w:val="125"/>
          <w:sz w:val="18"/>
        </w:rPr>
        <w:t xml:space="preserve"> </w:t>
      </w:r>
      <w:r>
        <w:rPr>
          <w:w w:val="125"/>
          <w:sz w:val="18"/>
        </w:rPr>
        <w:t>affected</w:t>
      </w:r>
      <w:r>
        <w:rPr>
          <w:spacing w:val="-7"/>
          <w:w w:val="125"/>
          <w:sz w:val="18"/>
        </w:rPr>
        <w:t xml:space="preserve"> </w:t>
      </w:r>
      <w:r>
        <w:rPr>
          <w:w w:val="125"/>
          <w:sz w:val="18"/>
        </w:rPr>
        <w:t>by</w:t>
      </w:r>
      <w:r>
        <w:rPr>
          <w:spacing w:val="-8"/>
          <w:w w:val="125"/>
          <w:sz w:val="18"/>
        </w:rPr>
        <w:t xml:space="preserve"> </w:t>
      </w:r>
      <w:r>
        <w:rPr>
          <w:w w:val="125"/>
          <w:sz w:val="18"/>
        </w:rPr>
        <w:t>parental</w:t>
      </w:r>
      <w:r>
        <w:rPr>
          <w:spacing w:val="-8"/>
          <w:w w:val="125"/>
          <w:sz w:val="18"/>
        </w:rPr>
        <w:t xml:space="preserve"> </w:t>
      </w:r>
      <w:r>
        <w:rPr>
          <w:spacing w:val="-2"/>
          <w:w w:val="125"/>
          <w:sz w:val="18"/>
        </w:rPr>
        <w:t>offending</w:t>
      </w:r>
    </w:p>
    <w:p w14:paraId="2848416B" w14:textId="77777777" w:rsidR="00274980" w:rsidRDefault="006D3B47">
      <w:pPr>
        <w:pStyle w:val="ListParagraph"/>
        <w:numPr>
          <w:ilvl w:val="1"/>
          <w:numId w:val="14"/>
        </w:numPr>
        <w:tabs>
          <w:tab w:val="left" w:pos="600"/>
        </w:tabs>
        <w:spacing w:line="278" w:lineRule="auto"/>
        <w:ind w:right="142"/>
        <w:rPr>
          <w:sz w:val="18"/>
        </w:rPr>
      </w:pPr>
      <w:r>
        <w:rPr>
          <w:w w:val="125"/>
          <w:sz w:val="18"/>
        </w:rPr>
        <w:t>are in a family circumstance presenting challenges for the child, such as drug and alcohol misuse, adult mental health issues and domestic abuse</w:t>
      </w:r>
    </w:p>
    <w:p w14:paraId="7702652F" w14:textId="77777777" w:rsidR="00274980" w:rsidRDefault="006D3B47">
      <w:pPr>
        <w:pStyle w:val="ListParagraph"/>
        <w:numPr>
          <w:ilvl w:val="1"/>
          <w:numId w:val="14"/>
        </w:numPr>
        <w:tabs>
          <w:tab w:val="left" w:pos="600"/>
        </w:tabs>
        <w:spacing w:before="29"/>
        <w:rPr>
          <w:sz w:val="18"/>
        </w:rPr>
      </w:pPr>
      <w:r>
        <w:rPr>
          <w:w w:val="125"/>
          <w:sz w:val="18"/>
        </w:rPr>
        <w:t>are</w:t>
      </w:r>
      <w:r>
        <w:rPr>
          <w:spacing w:val="-6"/>
          <w:w w:val="125"/>
          <w:sz w:val="18"/>
        </w:rPr>
        <w:t xml:space="preserve"> </w:t>
      </w:r>
      <w:r>
        <w:rPr>
          <w:w w:val="125"/>
          <w:sz w:val="18"/>
        </w:rPr>
        <w:t>misusing</w:t>
      </w:r>
      <w:r>
        <w:rPr>
          <w:spacing w:val="-5"/>
          <w:w w:val="125"/>
          <w:sz w:val="18"/>
        </w:rPr>
        <w:t xml:space="preserve"> </w:t>
      </w:r>
      <w:r>
        <w:rPr>
          <w:w w:val="125"/>
          <w:sz w:val="18"/>
        </w:rPr>
        <w:t>alcohol</w:t>
      </w:r>
      <w:r>
        <w:rPr>
          <w:spacing w:val="-5"/>
          <w:w w:val="125"/>
          <w:sz w:val="18"/>
        </w:rPr>
        <w:t xml:space="preserve"> </w:t>
      </w:r>
      <w:r>
        <w:rPr>
          <w:w w:val="125"/>
          <w:sz w:val="18"/>
        </w:rPr>
        <w:t>and</w:t>
      </w:r>
      <w:r>
        <w:rPr>
          <w:spacing w:val="-5"/>
          <w:w w:val="125"/>
          <w:sz w:val="18"/>
        </w:rPr>
        <w:t xml:space="preserve"> </w:t>
      </w:r>
      <w:r>
        <w:rPr>
          <w:w w:val="125"/>
          <w:sz w:val="18"/>
        </w:rPr>
        <w:t>other</w:t>
      </w:r>
      <w:r>
        <w:rPr>
          <w:spacing w:val="-5"/>
          <w:w w:val="125"/>
          <w:sz w:val="18"/>
        </w:rPr>
        <w:t xml:space="preserve"> </w:t>
      </w:r>
      <w:r>
        <w:rPr>
          <w:w w:val="125"/>
          <w:sz w:val="18"/>
        </w:rPr>
        <w:t>drugs</w:t>
      </w:r>
      <w:r>
        <w:rPr>
          <w:spacing w:val="-5"/>
          <w:w w:val="125"/>
          <w:sz w:val="18"/>
        </w:rPr>
        <w:t xml:space="preserve"> </w:t>
      </w:r>
      <w:r>
        <w:rPr>
          <w:spacing w:val="-2"/>
          <w:w w:val="125"/>
          <w:sz w:val="18"/>
        </w:rPr>
        <w:t>themselves</w:t>
      </w:r>
    </w:p>
    <w:p w14:paraId="31F0A892" w14:textId="77777777" w:rsidR="00274980" w:rsidRDefault="006D3B47">
      <w:pPr>
        <w:pStyle w:val="ListParagraph"/>
        <w:numPr>
          <w:ilvl w:val="1"/>
          <w:numId w:val="14"/>
        </w:numPr>
        <w:tabs>
          <w:tab w:val="left" w:pos="600"/>
        </w:tabs>
        <w:rPr>
          <w:sz w:val="18"/>
        </w:rPr>
      </w:pPr>
      <w:r>
        <w:rPr>
          <w:w w:val="125"/>
          <w:sz w:val="18"/>
        </w:rPr>
        <w:t>are</w:t>
      </w:r>
      <w:r>
        <w:rPr>
          <w:spacing w:val="-8"/>
          <w:w w:val="125"/>
          <w:sz w:val="18"/>
        </w:rPr>
        <w:t xml:space="preserve"> </w:t>
      </w:r>
      <w:r>
        <w:rPr>
          <w:w w:val="125"/>
          <w:sz w:val="18"/>
        </w:rPr>
        <w:t>at</w:t>
      </w:r>
      <w:r>
        <w:rPr>
          <w:spacing w:val="-8"/>
          <w:w w:val="125"/>
          <w:sz w:val="18"/>
        </w:rPr>
        <w:t xml:space="preserve"> </w:t>
      </w:r>
      <w:r>
        <w:rPr>
          <w:w w:val="125"/>
          <w:sz w:val="18"/>
        </w:rPr>
        <w:t>risk</w:t>
      </w:r>
      <w:r>
        <w:rPr>
          <w:spacing w:val="-8"/>
          <w:w w:val="125"/>
          <w:sz w:val="18"/>
        </w:rPr>
        <w:t xml:space="preserve"> </w:t>
      </w:r>
      <w:r>
        <w:rPr>
          <w:w w:val="125"/>
          <w:sz w:val="18"/>
        </w:rPr>
        <w:t>of</w:t>
      </w:r>
      <w:r>
        <w:rPr>
          <w:spacing w:val="-8"/>
          <w:w w:val="125"/>
          <w:sz w:val="18"/>
        </w:rPr>
        <w:t xml:space="preserve"> </w:t>
      </w:r>
      <w:r>
        <w:rPr>
          <w:w w:val="125"/>
          <w:sz w:val="18"/>
        </w:rPr>
        <w:t>so-called</w:t>
      </w:r>
      <w:r>
        <w:rPr>
          <w:spacing w:val="-8"/>
          <w:w w:val="125"/>
          <w:sz w:val="18"/>
        </w:rPr>
        <w:t xml:space="preserve"> </w:t>
      </w:r>
      <w:r>
        <w:rPr>
          <w:w w:val="125"/>
          <w:sz w:val="18"/>
        </w:rPr>
        <w:t>‘</w:t>
      </w:r>
      <w:proofErr w:type="spellStart"/>
      <w:r>
        <w:rPr>
          <w:w w:val="125"/>
          <w:sz w:val="18"/>
        </w:rPr>
        <w:t>honour</w:t>
      </w:r>
      <w:proofErr w:type="spellEnd"/>
      <w:r>
        <w:rPr>
          <w:w w:val="125"/>
          <w:sz w:val="18"/>
        </w:rPr>
        <w:t>’-based</w:t>
      </w:r>
      <w:r>
        <w:rPr>
          <w:spacing w:val="-8"/>
          <w:w w:val="125"/>
          <w:sz w:val="18"/>
        </w:rPr>
        <w:t xml:space="preserve"> </w:t>
      </w:r>
      <w:r>
        <w:rPr>
          <w:w w:val="125"/>
          <w:sz w:val="18"/>
        </w:rPr>
        <w:t>abuse</w:t>
      </w:r>
      <w:r>
        <w:rPr>
          <w:spacing w:val="-8"/>
          <w:w w:val="125"/>
          <w:sz w:val="18"/>
        </w:rPr>
        <w:t xml:space="preserve"> </w:t>
      </w:r>
      <w:r>
        <w:rPr>
          <w:w w:val="125"/>
          <w:sz w:val="18"/>
        </w:rPr>
        <w:t>such</w:t>
      </w:r>
      <w:r>
        <w:rPr>
          <w:spacing w:val="-7"/>
          <w:w w:val="125"/>
          <w:sz w:val="18"/>
        </w:rPr>
        <w:t xml:space="preserve"> </w:t>
      </w:r>
      <w:r>
        <w:rPr>
          <w:w w:val="125"/>
          <w:sz w:val="18"/>
        </w:rPr>
        <w:t>as</w:t>
      </w:r>
      <w:r>
        <w:rPr>
          <w:spacing w:val="-8"/>
          <w:w w:val="125"/>
          <w:sz w:val="18"/>
        </w:rPr>
        <w:t xml:space="preserve"> </w:t>
      </w:r>
      <w:r>
        <w:rPr>
          <w:w w:val="125"/>
          <w:sz w:val="18"/>
        </w:rPr>
        <w:t>Female</w:t>
      </w:r>
      <w:r>
        <w:rPr>
          <w:spacing w:val="-8"/>
          <w:w w:val="125"/>
          <w:sz w:val="18"/>
        </w:rPr>
        <w:t xml:space="preserve"> </w:t>
      </w:r>
      <w:r>
        <w:rPr>
          <w:w w:val="125"/>
          <w:sz w:val="18"/>
        </w:rPr>
        <w:t>Genital</w:t>
      </w:r>
      <w:r>
        <w:rPr>
          <w:spacing w:val="-8"/>
          <w:w w:val="125"/>
          <w:sz w:val="18"/>
        </w:rPr>
        <w:t xml:space="preserve"> </w:t>
      </w:r>
      <w:r>
        <w:rPr>
          <w:w w:val="125"/>
          <w:sz w:val="18"/>
        </w:rPr>
        <w:t>Mutilation</w:t>
      </w:r>
      <w:r>
        <w:rPr>
          <w:spacing w:val="-8"/>
          <w:w w:val="125"/>
          <w:sz w:val="18"/>
        </w:rPr>
        <w:t xml:space="preserve"> </w:t>
      </w:r>
      <w:r>
        <w:rPr>
          <w:w w:val="125"/>
          <w:sz w:val="18"/>
        </w:rPr>
        <w:t>or</w:t>
      </w:r>
      <w:r>
        <w:rPr>
          <w:spacing w:val="-8"/>
          <w:w w:val="125"/>
          <w:sz w:val="18"/>
        </w:rPr>
        <w:t xml:space="preserve"> </w:t>
      </w:r>
      <w:r>
        <w:rPr>
          <w:w w:val="125"/>
          <w:sz w:val="18"/>
        </w:rPr>
        <w:t>Forced</w:t>
      </w:r>
      <w:r>
        <w:rPr>
          <w:spacing w:val="-8"/>
          <w:w w:val="125"/>
          <w:sz w:val="18"/>
        </w:rPr>
        <w:t xml:space="preserve"> </w:t>
      </w:r>
      <w:r>
        <w:rPr>
          <w:spacing w:val="-2"/>
          <w:w w:val="125"/>
          <w:sz w:val="18"/>
        </w:rPr>
        <w:t>Marriage</w:t>
      </w:r>
    </w:p>
    <w:p w14:paraId="787FC379" w14:textId="77777777" w:rsidR="00274980" w:rsidRDefault="006D3B47">
      <w:pPr>
        <w:pStyle w:val="ListParagraph"/>
        <w:numPr>
          <w:ilvl w:val="1"/>
          <w:numId w:val="14"/>
        </w:numPr>
        <w:tabs>
          <w:tab w:val="left" w:pos="600"/>
        </w:tabs>
        <w:spacing w:before="76"/>
        <w:rPr>
          <w:sz w:val="18"/>
        </w:rPr>
      </w:pPr>
      <w:r>
        <w:rPr>
          <w:w w:val="120"/>
          <w:sz w:val="18"/>
        </w:rPr>
        <w:t>are</w:t>
      </w:r>
      <w:r>
        <w:rPr>
          <w:spacing w:val="9"/>
          <w:w w:val="120"/>
          <w:sz w:val="18"/>
        </w:rPr>
        <w:t xml:space="preserve"> </w:t>
      </w:r>
      <w:r>
        <w:rPr>
          <w:w w:val="120"/>
          <w:sz w:val="18"/>
        </w:rPr>
        <w:t>privately</w:t>
      </w:r>
      <w:r>
        <w:rPr>
          <w:spacing w:val="9"/>
          <w:w w:val="120"/>
          <w:sz w:val="18"/>
        </w:rPr>
        <w:t xml:space="preserve"> </w:t>
      </w:r>
      <w:r>
        <w:rPr>
          <w:spacing w:val="-2"/>
          <w:w w:val="120"/>
          <w:sz w:val="18"/>
        </w:rPr>
        <w:t>fostered</w:t>
      </w:r>
    </w:p>
    <w:p w14:paraId="587B0260" w14:textId="77777777" w:rsidR="00274980" w:rsidRDefault="006D3B47">
      <w:pPr>
        <w:pStyle w:val="BodyText"/>
        <w:spacing w:before="187" w:line="264" w:lineRule="auto"/>
        <w:ind w:right="136"/>
      </w:pPr>
      <w:r>
        <w:rPr>
          <w:w w:val="125"/>
        </w:rPr>
        <w:t>Provisions within the Equality Act allow schools to take positive action, where it can be demonstrated that it is proportionate to deal with particular disadvantages affecting pupils with certain protected characteristics in order to meet their specific need.</w:t>
      </w:r>
    </w:p>
    <w:p w14:paraId="0216FBD0" w14:textId="77777777" w:rsidR="00274980" w:rsidRDefault="00274980">
      <w:pPr>
        <w:pStyle w:val="BodyText"/>
        <w:spacing w:before="152"/>
        <w:jc w:val="left"/>
      </w:pPr>
    </w:p>
    <w:p w14:paraId="46C7135C" w14:textId="77777777" w:rsidR="00274980" w:rsidRDefault="006D3B47">
      <w:pPr>
        <w:pStyle w:val="Heading1"/>
        <w:numPr>
          <w:ilvl w:val="0"/>
          <w:numId w:val="14"/>
        </w:numPr>
        <w:tabs>
          <w:tab w:val="left" w:pos="309"/>
        </w:tabs>
        <w:spacing w:before="1"/>
        <w:ind w:left="309" w:hanging="309"/>
      </w:pPr>
      <w:bookmarkStart w:id="3" w:name="_TOC_250021"/>
      <w:r>
        <w:rPr>
          <w:color w:val="E74470"/>
          <w:w w:val="120"/>
        </w:rPr>
        <w:t>OUR</w:t>
      </w:r>
      <w:r>
        <w:rPr>
          <w:color w:val="E74470"/>
          <w:spacing w:val="-1"/>
          <w:w w:val="125"/>
        </w:rPr>
        <w:t xml:space="preserve"> </w:t>
      </w:r>
      <w:bookmarkEnd w:id="3"/>
      <w:r>
        <w:rPr>
          <w:color w:val="E74470"/>
          <w:spacing w:val="-2"/>
          <w:w w:val="125"/>
        </w:rPr>
        <w:t>ETHOS</w:t>
      </w:r>
    </w:p>
    <w:p w14:paraId="5E3E7E20" w14:textId="77777777" w:rsidR="00274980" w:rsidRDefault="006D3B47">
      <w:pPr>
        <w:pStyle w:val="BodyText"/>
        <w:spacing w:before="178" w:line="264" w:lineRule="auto"/>
        <w:ind w:right="139"/>
      </w:pPr>
      <w:r>
        <w:rPr>
          <w:w w:val="125"/>
        </w:rPr>
        <w:t>The</w:t>
      </w:r>
      <w:r>
        <w:rPr>
          <w:spacing w:val="-3"/>
          <w:w w:val="125"/>
        </w:rPr>
        <w:t xml:space="preserve"> </w:t>
      </w:r>
      <w:r>
        <w:rPr>
          <w:w w:val="125"/>
        </w:rPr>
        <w:t>child’s</w:t>
      </w:r>
      <w:r>
        <w:rPr>
          <w:spacing w:val="-3"/>
          <w:w w:val="125"/>
        </w:rPr>
        <w:t xml:space="preserve"> </w:t>
      </w:r>
      <w:r>
        <w:rPr>
          <w:w w:val="125"/>
        </w:rPr>
        <w:t>welfare</w:t>
      </w:r>
      <w:r>
        <w:rPr>
          <w:spacing w:val="-3"/>
          <w:w w:val="125"/>
        </w:rPr>
        <w:t xml:space="preserve"> </w:t>
      </w:r>
      <w:r>
        <w:rPr>
          <w:w w:val="125"/>
        </w:rPr>
        <w:t>is</w:t>
      </w:r>
      <w:r>
        <w:rPr>
          <w:spacing w:val="-3"/>
          <w:w w:val="125"/>
        </w:rPr>
        <w:t xml:space="preserve"> </w:t>
      </w:r>
      <w:r>
        <w:rPr>
          <w:w w:val="125"/>
        </w:rPr>
        <w:t>of</w:t>
      </w:r>
      <w:r>
        <w:rPr>
          <w:spacing w:val="-3"/>
          <w:w w:val="125"/>
        </w:rPr>
        <w:t xml:space="preserve"> </w:t>
      </w:r>
      <w:r>
        <w:rPr>
          <w:w w:val="125"/>
        </w:rPr>
        <w:t>paramount</w:t>
      </w:r>
      <w:r>
        <w:rPr>
          <w:spacing w:val="-3"/>
          <w:w w:val="125"/>
        </w:rPr>
        <w:t xml:space="preserve"> </w:t>
      </w:r>
      <w:r>
        <w:rPr>
          <w:w w:val="125"/>
        </w:rPr>
        <w:t>importance.</w:t>
      </w:r>
      <w:r>
        <w:rPr>
          <w:spacing w:val="-3"/>
          <w:w w:val="125"/>
        </w:rPr>
        <w:t xml:space="preserve"> </w:t>
      </w:r>
      <w:r>
        <w:rPr>
          <w:w w:val="125"/>
        </w:rPr>
        <w:t>Urbis</w:t>
      </w:r>
      <w:r>
        <w:rPr>
          <w:spacing w:val="-3"/>
          <w:w w:val="125"/>
        </w:rPr>
        <w:t xml:space="preserve"> </w:t>
      </w:r>
      <w:r>
        <w:rPr>
          <w:w w:val="125"/>
        </w:rPr>
        <w:t>Academy</w:t>
      </w:r>
      <w:r>
        <w:rPr>
          <w:spacing w:val="-3"/>
          <w:w w:val="125"/>
        </w:rPr>
        <w:t xml:space="preserve"> </w:t>
      </w:r>
      <w:r>
        <w:rPr>
          <w:w w:val="125"/>
        </w:rPr>
        <w:t>Trust</w:t>
      </w:r>
      <w:r>
        <w:rPr>
          <w:spacing w:val="-3"/>
          <w:w w:val="125"/>
        </w:rPr>
        <w:t xml:space="preserve"> </w:t>
      </w:r>
      <w:r>
        <w:rPr>
          <w:w w:val="125"/>
        </w:rPr>
        <w:t>will</w:t>
      </w:r>
      <w:r>
        <w:rPr>
          <w:spacing w:val="-3"/>
          <w:w w:val="125"/>
        </w:rPr>
        <w:t xml:space="preserve"> </w:t>
      </w:r>
      <w:r>
        <w:rPr>
          <w:w w:val="125"/>
        </w:rPr>
        <w:t>establish</w:t>
      </w:r>
      <w:r>
        <w:rPr>
          <w:spacing w:val="-3"/>
          <w:w w:val="125"/>
        </w:rPr>
        <w:t xml:space="preserve"> </w:t>
      </w:r>
      <w:r>
        <w:rPr>
          <w:w w:val="125"/>
        </w:rPr>
        <w:t>and</w:t>
      </w:r>
      <w:r>
        <w:rPr>
          <w:spacing w:val="-3"/>
          <w:w w:val="125"/>
        </w:rPr>
        <w:t xml:space="preserve"> </w:t>
      </w:r>
      <w:r>
        <w:rPr>
          <w:w w:val="125"/>
        </w:rPr>
        <w:t>maintain</w:t>
      </w:r>
      <w:r>
        <w:rPr>
          <w:spacing w:val="-3"/>
          <w:w w:val="125"/>
        </w:rPr>
        <w:t xml:space="preserve"> </w:t>
      </w:r>
      <w:r>
        <w:rPr>
          <w:w w:val="125"/>
        </w:rPr>
        <w:t>an</w:t>
      </w:r>
      <w:r>
        <w:rPr>
          <w:spacing w:val="-3"/>
          <w:w w:val="125"/>
        </w:rPr>
        <w:t xml:space="preserve"> </w:t>
      </w:r>
      <w:r>
        <w:rPr>
          <w:w w:val="125"/>
        </w:rPr>
        <w:t>ethos where children feel secure, are encouraged to talk, are listened to, and are safe. Children will be able to talk openly to any member of staff if they are worried or concerned about something.</w:t>
      </w:r>
    </w:p>
    <w:p w14:paraId="1E7969F8" w14:textId="77777777" w:rsidR="00274980" w:rsidRDefault="006D3B47">
      <w:pPr>
        <w:spacing w:before="153" w:line="266" w:lineRule="auto"/>
        <w:ind w:right="134"/>
        <w:jc w:val="both"/>
        <w:rPr>
          <w:sz w:val="18"/>
        </w:rPr>
      </w:pPr>
      <w:r>
        <w:rPr>
          <w:w w:val="125"/>
          <w:sz w:val="18"/>
        </w:rPr>
        <w:t xml:space="preserve">Everyone who comes into contact with children and their families has a role to play in safeguarding children. We </w:t>
      </w:r>
      <w:proofErr w:type="spellStart"/>
      <w:r>
        <w:rPr>
          <w:w w:val="125"/>
          <w:sz w:val="18"/>
        </w:rPr>
        <w:t>recognise</w:t>
      </w:r>
      <w:proofErr w:type="spellEnd"/>
      <w:r>
        <w:rPr>
          <w:w w:val="125"/>
          <w:sz w:val="18"/>
        </w:rPr>
        <w:t xml:space="preserve"> that school staff play a particularly important role as they can identify concerns early and provide help for children to prevent concerns from escalating. </w:t>
      </w:r>
      <w:r>
        <w:rPr>
          <w:b/>
          <w:w w:val="125"/>
          <w:sz w:val="18"/>
        </w:rPr>
        <w:t xml:space="preserve">All staff are advised to maintain an attitude of ‘it could happen here’ where safeguarding is concerned. </w:t>
      </w:r>
      <w:r>
        <w:rPr>
          <w:w w:val="125"/>
          <w:sz w:val="18"/>
        </w:rPr>
        <w:t xml:space="preserve">When concerned about the welfare of a child, staff members must always act in the </w:t>
      </w:r>
      <w:r>
        <w:rPr>
          <w:b/>
          <w:w w:val="125"/>
          <w:sz w:val="18"/>
        </w:rPr>
        <w:t xml:space="preserve">best interests </w:t>
      </w:r>
      <w:r>
        <w:rPr>
          <w:w w:val="125"/>
          <w:sz w:val="18"/>
        </w:rPr>
        <w:t>of the child.</w:t>
      </w:r>
    </w:p>
    <w:p w14:paraId="32E3087D" w14:textId="77777777" w:rsidR="00274980" w:rsidRDefault="006D3B47">
      <w:pPr>
        <w:pStyle w:val="BodyText"/>
        <w:spacing w:before="153" w:line="264" w:lineRule="auto"/>
        <w:ind w:right="136"/>
      </w:pPr>
      <w:r>
        <w:rPr>
          <w:w w:val="125"/>
        </w:rPr>
        <w:t xml:space="preserve">We </w:t>
      </w:r>
      <w:proofErr w:type="spellStart"/>
      <w:r>
        <w:rPr>
          <w:w w:val="125"/>
        </w:rPr>
        <w:t>recognise</w:t>
      </w:r>
      <w:proofErr w:type="spellEnd"/>
      <w:r>
        <w:rPr>
          <w:w w:val="125"/>
        </w:rPr>
        <w:t xml:space="preserve"> that children may not feel ready or able to tell someone that they are being abused, exploited or neglected and that, for a number of reasons, they may not </w:t>
      </w:r>
      <w:proofErr w:type="spellStart"/>
      <w:r>
        <w:rPr>
          <w:w w:val="125"/>
        </w:rPr>
        <w:t>recognise</w:t>
      </w:r>
      <w:proofErr w:type="spellEnd"/>
      <w:r>
        <w:rPr>
          <w:w w:val="125"/>
        </w:rPr>
        <w:t xml:space="preserve"> their experiences as harmful.</w:t>
      </w:r>
      <w:r>
        <w:rPr>
          <w:spacing w:val="-9"/>
          <w:w w:val="125"/>
        </w:rPr>
        <w:t xml:space="preserve"> </w:t>
      </w:r>
      <w:r>
        <w:rPr>
          <w:w w:val="125"/>
        </w:rPr>
        <w:t>Staff</w:t>
      </w:r>
      <w:r>
        <w:rPr>
          <w:spacing w:val="-9"/>
          <w:w w:val="125"/>
        </w:rPr>
        <w:t xml:space="preserve"> </w:t>
      </w:r>
      <w:r>
        <w:rPr>
          <w:w w:val="125"/>
        </w:rPr>
        <w:t>will</w:t>
      </w:r>
      <w:r>
        <w:rPr>
          <w:spacing w:val="-9"/>
          <w:w w:val="125"/>
        </w:rPr>
        <w:t xml:space="preserve"> </w:t>
      </w:r>
      <w:r>
        <w:rPr>
          <w:w w:val="125"/>
        </w:rPr>
        <w:t>therefore</w:t>
      </w:r>
      <w:r>
        <w:rPr>
          <w:spacing w:val="-9"/>
          <w:w w:val="125"/>
        </w:rPr>
        <w:t xml:space="preserve"> </w:t>
      </w:r>
      <w:r>
        <w:rPr>
          <w:w w:val="125"/>
        </w:rPr>
        <w:t>remain</w:t>
      </w:r>
      <w:r>
        <w:rPr>
          <w:spacing w:val="-9"/>
          <w:w w:val="125"/>
        </w:rPr>
        <w:t xml:space="preserve"> </w:t>
      </w:r>
      <w:r>
        <w:rPr>
          <w:w w:val="125"/>
        </w:rPr>
        <w:t>professionally</w:t>
      </w:r>
      <w:r>
        <w:rPr>
          <w:spacing w:val="-9"/>
          <w:w w:val="125"/>
        </w:rPr>
        <w:t xml:space="preserve"> </w:t>
      </w:r>
      <w:r>
        <w:rPr>
          <w:w w:val="125"/>
        </w:rPr>
        <w:t>curious</w:t>
      </w:r>
      <w:r>
        <w:rPr>
          <w:spacing w:val="-9"/>
          <w:w w:val="125"/>
        </w:rPr>
        <w:t xml:space="preserve"> </w:t>
      </w:r>
      <w:r>
        <w:rPr>
          <w:w w:val="125"/>
        </w:rPr>
        <w:t>and</w:t>
      </w:r>
      <w:r>
        <w:rPr>
          <w:spacing w:val="-9"/>
          <w:w w:val="125"/>
        </w:rPr>
        <w:t xml:space="preserve"> </w:t>
      </w:r>
      <w:r>
        <w:rPr>
          <w:w w:val="125"/>
        </w:rPr>
        <w:t>vigilant</w:t>
      </w:r>
      <w:r>
        <w:rPr>
          <w:spacing w:val="-9"/>
          <w:w w:val="125"/>
        </w:rPr>
        <w:t xml:space="preserve"> </w:t>
      </w:r>
      <w:r>
        <w:rPr>
          <w:w w:val="125"/>
        </w:rPr>
        <w:t>to</w:t>
      </w:r>
      <w:r>
        <w:rPr>
          <w:spacing w:val="-9"/>
          <w:w w:val="125"/>
        </w:rPr>
        <w:t xml:space="preserve"> </w:t>
      </w:r>
      <w:r>
        <w:rPr>
          <w:w w:val="125"/>
        </w:rPr>
        <w:t>changes</w:t>
      </w:r>
      <w:r>
        <w:rPr>
          <w:spacing w:val="-9"/>
          <w:w w:val="125"/>
        </w:rPr>
        <w:t xml:space="preserve"> </w:t>
      </w:r>
      <w:r>
        <w:rPr>
          <w:w w:val="125"/>
        </w:rPr>
        <w:t>in</w:t>
      </w:r>
      <w:r>
        <w:rPr>
          <w:spacing w:val="-9"/>
          <w:w w:val="125"/>
        </w:rPr>
        <w:t xml:space="preserve"> </w:t>
      </w:r>
      <w:r>
        <w:rPr>
          <w:w w:val="125"/>
        </w:rPr>
        <w:t>a</w:t>
      </w:r>
      <w:r>
        <w:rPr>
          <w:spacing w:val="-9"/>
          <w:w w:val="125"/>
        </w:rPr>
        <w:t xml:space="preserve"> </w:t>
      </w:r>
      <w:r>
        <w:rPr>
          <w:w w:val="125"/>
        </w:rPr>
        <w:t>child's</w:t>
      </w:r>
      <w:r>
        <w:rPr>
          <w:spacing w:val="-9"/>
          <w:w w:val="125"/>
        </w:rPr>
        <w:t xml:space="preserve"> </w:t>
      </w:r>
      <w:r>
        <w:rPr>
          <w:w w:val="125"/>
        </w:rPr>
        <w:t xml:space="preserve">presentation, </w:t>
      </w:r>
      <w:proofErr w:type="spellStart"/>
      <w:r>
        <w:rPr>
          <w:w w:val="125"/>
        </w:rPr>
        <w:t>behaviour</w:t>
      </w:r>
      <w:proofErr w:type="spellEnd"/>
      <w:r>
        <w:rPr>
          <w:w w:val="125"/>
        </w:rPr>
        <w:t xml:space="preserve"> or circumstances.</w:t>
      </w:r>
    </w:p>
    <w:p w14:paraId="4AC9827E" w14:textId="77777777" w:rsidR="00274980" w:rsidRDefault="006D3B47">
      <w:pPr>
        <w:pStyle w:val="BodyText"/>
        <w:spacing w:before="154" w:line="264" w:lineRule="auto"/>
        <w:ind w:right="140"/>
      </w:pPr>
      <w:r>
        <w:rPr>
          <w:w w:val="125"/>
        </w:rPr>
        <w:t xml:space="preserve">All staff and regular visitors will, through induction and training, know how to </w:t>
      </w:r>
      <w:proofErr w:type="spellStart"/>
      <w:r>
        <w:rPr>
          <w:w w:val="125"/>
        </w:rPr>
        <w:t>recognise</w:t>
      </w:r>
      <w:proofErr w:type="spellEnd"/>
      <w:r>
        <w:rPr>
          <w:w w:val="125"/>
        </w:rPr>
        <w:t xml:space="preserve"> emerging needs, indicators of abuse and neglect, and wider safeguarding concerns, how to respond to a disclosure from a child</w:t>
      </w:r>
      <w:r>
        <w:rPr>
          <w:spacing w:val="-4"/>
          <w:w w:val="125"/>
        </w:rPr>
        <w:t xml:space="preserve"> </w:t>
      </w:r>
      <w:r>
        <w:rPr>
          <w:w w:val="125"/>
        </w:rPr>
        <w:t>and</w:t>
      </w:r>
      <w:r>
        <w:rPr>
          <w:spacing w:val="-4"/>
          <w:w w:val="125"/>
        </w:rPr>
        <w:t xml:space="preserve"> </w:t>
      </w:r>
      <w:r>
        <w:rPr>
          <w:w w:val="125"/>
        </w:rPr>
        <w:t>how</w:t>
      </w:r>
      <w:r>
        <w:rPr>
          <w:spacing w:val="-4"/>
          <w:w w:val="125"/>
        </w:rPr>
        <w:t xml:space="preserve"> </w:t>
      </w:r>
      <w:r>
        <w:rPr>
          <w:w w:val="125"/>
        </w:rPr>
        <w:t>to</w:t>
      </w:r>
      <w:r>
        <w:rPr>
          <w:spacing w:val="-4"/>
          <w:w w:val="125"/>
        </w:rPr>
        <w:t xml:space="preserve"> </w:t>
      </w:r>
      <w:r>
        <w:rPr>
          <w:w w:val="125"/>
        </w:rPr>
        <w:t>record</w:t>
      </w:r>
      <w:r>
        <w:rPr>
          <w:spacing w:val="-4"/>
          <w:w w:val="125"/>
        </w:rPr>
        <w:t xml:space="preserve"> </w:t>
      </w:r>
      <w:r>
        <w:rPr>
          <w:w w:val="125"/>
        </w:rPr>
        <w:t>and</w:t>
      </w:r>
      <w:r>
        <w:rPr>
          <w:spacing w:val="-4"/>
          <w:w w:val="125"/>
        </w:rPr>
        <w:t xml:space="preserve"> </w:t>
      </w:r>
      <w:r>
        <w:rPr>
          <w:w w:val="125"/>
        </w:rPr>
        <w:t>report</w:t>
      </w:r>
      <w:r>
        <w:rPr>
          <w:spacing w:val="-4"/>
          <w:w w:val="125"/>
        </w:rPr>
        <w:t xml:space="preserve"> </w:t>
      </w:r>
      <w:r>
        <w:rPr>
          <w:w w:val="125"/>
        </w:rPr>
        <w:t>this</w:t>
      </w:r>
      <w:r>
        <w:rPr>
          <w:spacing w:val="-4"/>
          <w:w w:val="125"/>
        </w:rPr>
        <w:t xml:space="preserve"> </w:t>
      </w:r>
      <w:r>
        <w:rPr>
          <w:w w:val="125"/>
        </w:rPr>
        <w:t>information.</w:t>
      </w:r>
      <w:r>
        <w:rPr>
          <w:spacing w:val="-4"/>
          <w:w w:val="125"/>
        </w:rPr>
        <w:t xml:space="preserve"> </w:t>
      </w:r>
      <w:r>
        <w:rPr>
          <w:w w:val="125"/>
        </w:rPr>
        <w:t>They</w:t>
      </w:r>
      <w:r>
        <w:rPr>
          <w:spacing w:val="-4"/>
          <w:w w:val="125"/>
        </w:rPr>
        <w:t xml:space="preserve"> </w:t>
      </w:r>
      <w:r>
        <w:rPr>
          <w:w w:val="125"/>
        </w:rPr>
        <w:t>will</w:t>
      </w:r>
      <w:r>
        <w:rPr>
          <w:spacing w:val="-4"/>
          <w:w w:val="125"/>
        </w:rPr>
        <w:t xml:space="preserve"> </w:t>
      </w:r>
      <w:r>
        <w:rPr>
          <w:w w:val="125"/>
        </w:rPr>
        <w:t>not</w:t>
      </w:r>
      <w:r>
        <w:rPr>
          <w:spacing w:val="-4"/>
          <w:w w:val="125"/>
        </w:rPr>
        <w:t xml:space="preserve"> </w:t>
      </w:r>
      <w:r>
        <w:rPr>
          <w:w w:val="125"/>
        </w:rPr>
        <w:t>make</w:t>
      </w:r>
      <w:r>
        <w:rPr>
          <w:spacing w:val="-4"/>
          <w:w w:val="125"/>
        </w:rPr>
        <w:t xml:space="preserve"> </w:t>
      </w:r>
      <w:r>
        <w:rPr>
          <w:w w:val="125"/>
        </w:rPr>
        <w:t>promises</w:t>
      </w:r>
      <w:r>
        <w:rPr>
          <w:spacing w:val="-4"/>
          <w:w w:val="125"/>
        </w:rPr>
        <w:t xml:space="preserve"> </w:t>
      </w:r>
      <w:r>
        <w:rPr>
          <w:w w:val="125"/>
        </w:rPr>
        <w:t>to</w:t>
      </w:r>
      <w:r>
        <w:rPr>
          <w:spacing w:val="-4"/>
          <w:w w:val="125"/>
        </w:rPr>
        <w:t xml:space="preserve"> </w:t>
      </w:r>
      <w:r>
        <w:rPr>
          <w:w w:val="125"/>
        </w:rPr>
        <w:t>any</w:t>
      </w:r>
      <w:r>
        <w:rPr>
          <w:spacing w:val="-4"/>
          <w:w w:val="125"/>
        </w:rPr>
        <w:t xml:space="preserve"> </w:t>
      </w:r>
      <w:r>
        <w:rPr>
          <w:w w:val="125"/>
        </w:rPr>
        <w:t>child</w:t>
      </w:r>
      <w:r>
        <w:rPr>
          <w:spacing w:val="-4"/>
          <w:w w:val="125"/>
        </w:rPr>
        <w:t xml:space="preserve"> </w:t>
      </w:r>
      <w:r>
        <w:rPr>
          <w:w w:val="125"/>
        </w:rPr>
        <w:t>and</w:t>
      </w:r>
      <w:r>
        <w:rPr>
          <w:spacing w:val="-4"/>
          <w:w w:val="125"/>
        </w:rPr>
        <w:t xml:space="preserve"> </w:t>
      </w:r>
      <w:r>
        <w:rPr>
          <w:w w:val="125"/>
        </w:rPr>
        <w:t>will</w:t>
      </w:r>
      <w:r>
        <w:rPr>
          <w:spacing w:val="-4"/>
          <w:w w:val="125"/>
        </w:rPr>
        <w:t xml:space="preserve"> </w:t>
      </w:r>
      <w:r>
        <w:rPr>
          <w:w w:val="125"/>
        </w:rPr>
        <w:t>not keep secrets. Every child will know what the adult will have to do with any information they have chosen to disclose should it outline a safeguarding concern.</w:t>
      </w:r>
    </w:p>
    <w:p w14:paraId="2FA008DF" w14:textId="77777777" w:rsidR="00274980" w:rsidRDefault="006D3B47">
      <w:pPr>
        <w:pStyle w:val="BodyText"/>
        <w:spacing w:before="154" w:line="264" w:lineRule="auto"/>
        <w:ind w:right="137"/>
      </w:pPr>
      <w:r>
        <w:rPr>
          <w:w w:val="125"/>
        </w:rPr>
        <w:t xml:space="preserve">At all times we will work in partnership and </w:t>
      </w:r>
      <w:proofErr w:type="spellStart"/>
      <w:r>
        <w:rPr>
          <w:w w:val="125"/>
        </w:rPr>
        <w:t>endeavour</w:t>
      </w:r>
      <w:proofErr w:type="spellEnd"/>
      <w:r>
        <w:rPr>
          <w:w w:val="125"/>
        </w:rPr>
        <w:t xml:space="preserve"> to establish effective working relationships with parents, carers, and colleagues from other agencies in line with </w:t>
      </w:r>
      <w:hyperlink r:id="rId47">
        <w:r>
          <w:rPr>
            <w:color w:val="0000FF"/>
            <w:w w:val="125"/>
            <w:u w:val="single" w:color="0000FF"/>
          </w:rPr>
          <w:t>Working Together to Safeguard Children</w:t>
        </w:r>
      </w:hyperlink>
      <w:r>
        <w:rPr>
          <w:w w:val="125"/>
        </w:rPr>
        <w:t>.</w:t>
      </w:r>
    </w:p>
    <w:p w14:paraId="29811879" w14:textId="77777777" w:rsidR="00274980" w:rsidRDefault="006D3B47">
      <w:pPr>
        <w:pStyle w:val="BodyText"/>
        <w:spacing w:before="151" w:line="264" w:lineRule="auto"/>
        <w:ind w:right="135"/>
      </w:pPr>
      <w:r>
        <w:rPr>
          <w:w w:val="125"/>
        </w:rPr>
        <w:t xml:space="preserve">Throughout our curriculum we will provide activities and opportunities for children to develop the knowledge and skills they need to </w:t>
      </w:r>
      <w:proofErr w:type="spellStart"/>
      <w:r>
        <w:rPr>
          <w:w w:val="125"/>
        </w:rPr>
        <w:t>recognise</w:t>
      </w:r>
      <w:proofErr w:type="spellEnd"/>
      <w:r>
        <w:rPr>
          <w:w w:val="125"/>
        </w:rPr>
        <w:t xml:space="preserve"> risk, build resilience, seek support and stay safe.</w:t>
      </w:r>
    </w:p>
    <w:p w14:paraId="58949C0B" w14:textId="77777777" w:rsidR="00274980" w:rsidRDefault="00274980">
      <w:pPr>
        <w:pStyle w:val="BodyText"/>
        <w:spacing w:before="152"/>
        <w:jc w:val="left"/>
      </w:pPr>
    </w:p>
    <w:p w14:paraId="583333C7" w14:textId="77777777" w:rsidR="00274980" w:rsidRDefault="006D3B47">
      <w:pPr>
        <w:pStyle w:val="Heading1"/>
        <w:numPr>
          <w:ilvl w:val="0"/>
          <w:numId w:val="14"/>
        </w:numPr>
        <w:tabs>
          <w:tab w:val="left" w:pos="318"/>
        </w:tabs>
        <w:spacing w:before="1"/>
        <w:ind w:left="318" w:hanging="318"/>
      </w:pPr>
      <w:bookmarkStart w:id="4" w:name="_TOC_250020"/>
      <w:r>
        <w:rPr>
          <w:color w:val="E74470"/>
          <w:w w:val="125"/>
        </w:rPr>
        <w:t>ROLES</w:t>
      </w:r>
      <w:r>
        <w:rPr>
          <w:color w:val="E74470"/>
          <w:spacing w:val="7"/>
          <w:w w:val="125"/>
        </w:rPr>
        <w:t xml:space="preserve"> </w:t>
      </w:r>
      <w:r>
        <w:rPr>
          <w:color w:val="E74470"/>
          <w:w w:val="125"/>
        </w:rPr>
        <w:t>AND</w:t>
      </w:r>
      <w:r>
        <w:rPr>
          <w:color w:val="E74470"/>
          <w:spacing w:val="7"/>
          <w:w w:val="125"/>
        </w:rPr>
        <w:t xml:space="preserve"> </w:t>
      </w:r>
      <w:bookmarkEnd w:id="4"/>
      <w:r>
        <w:rPr>
          <w:color w:val="E74470"/>
          <w:spacing w:val="-2"/>
          <w:w w:val="125"/>
        </w:rPr>
        <w:t>RESPONSIBILITIES</w:t>
      </w:r>
    </w:p>
    <w:p w14:paraId="3F5634B5" w14:textId="77777777" w:rsidR="00274980" w:rsidRDefault="00274980">
      <w:pPr>
        <w:pStyle w:val="BodyText"/>
        <w:spacing w:before="6"/>
        <w:jc w:val="left"/>
        <w:rPr>
          <w:b/>
          <w:sz w:val="12"/>
        </w:rPr>
      </w:pPr>
    </w:p>
    <w:tbl>
      <w:tblPr>
        <w:tblW w:w="0" w:type="auto"/>
        <w:tblInd w:w="64"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CellMar>
          <w:left w:w="0" w:type="dxa"/>
          <w:right w:w="0" w:type="dxa"/>
        </w:tblCellMar>
        <w:tblLook w:val="01E0" w:firstRow="1" w:lastRow="1" w:firstColumn="1" w:lastColumn="1" w:noHBand="0" w:noVBand="0"/>
      </w:tblPr>
      <w:tblGrid>
        <w:gridCol w:w="3070"/>
        <w:gridCol w:w="4188"/>
        <w:gridCol w:w="2294"/>
      </w:tblGrid>
      <w:tr w:rsidR="00274980" w14:paraId="34B86635" w14:textId="77777777">
        <w:trPr>
          <w:trHeight w:val="264"/>
        </w:trPr>
        <w:tc>
          <w:tcPr>
            <w:tcW w:w="3070" w:type="dxa"/>
            <w:tcBorders>
              <w:top w:val="nil"/>
              <w:left w:val="nil"/>
            </w:tcBorders>
            <w:shd w:val="clear" w:color="auto" w:fill="F3F1EE"/>
          </w:tcPr>
          <w:p w14:paraId="6930CE4E" w14:textId="77777777" w:rsidR="00274980" w:rsidRDefault="006D3B47">
            <w:pPr>
              <w:pStyle w:val="TableParagraph"/>
              <w:spacing w:before="35"/>
              <w:rPr>
                <w:b/>
                <w:sz w:val="16"/>
              </w:rPr>
            </w:pPr>
            <w:r>
              <w:rPr>
                <w:b/>
                <w:color w:val="E74470"/>
                <w:spacing w:val="-2"/>
                <w:w w:val="125"/>
                <w:sz w:val="16"/>
              </w:rPr>
              <w:t>Roles</w:t>
            </w:r>
          </w:p>
        </w:tc>
        <w:tc>
          <w:tcPr>
            <w:tcW w:w="4188" w:type="dxa"/>
            <w:tcBorders>
              <w:top w:val="nil"/>
            </w:tcBorders>
            <w:shd w:val="clear" w:color="auto" w:fill="F3F1EE"/>
          </w:tcPr>
          <w:p w14:paraId="10677C47" w14:textId="77777777" w:rsidR="00274980" w:rsidRDefault="006D3B47">
            <w:pPr>
              <w:pStyle w:val="TableParagraph"/>
              <w:spacing w:before="35"/>
              <w:rPr>
                <w:b/>
                <w:sz w:val="16"/>
              </w:rPr>
            </w:pPr>
            <w:r>
              <w:rPr>
                <w:b/>
                <w:color w:val="E74470"/>
                <w:spacing w:val="-4"/>
                <w:w w:val="120"/>
                <w:sz w:val="16"/>
              </w:rPr>
              <w:t>Name</w:t>
            </w:r>
          </w:p>
        </w:tc>
        <w:tc>
          <w:tcPr>
            <w:tcW w:w="2294" w:type="dxa"/>
            <w:tcBorders>
              <w:top w:val="nil"/>
            </w:tcBorders>
            <w:shd w:val="clear" w:color="auto" w:fill="F3F1EE"/>
          </w:tcPr>
          <w:p w14:paraId="6D175F85" w14:textId="77777777" w:rsidR="00274980" w:rsidRDefault="006D3B47">
            <w:pPr>
              <w:pStyle w:val="TableParagraph"/>
              <w:spacing w:before="35"/>
              <w:rPr>
                <w:b/>
                <w:sz w:val="16"/>
              </w:rPr>
            </w:pPr>
            <w:r>
              <w:rPr>
                <w:b/>
                <w:color w:val="E74470"/>
                <w:w w:val="125"/>
                <w:sz w:val="16"/>
              </w:rPr>
              <w:t>Contact</w:t>
            </w:r>
            <w:r>
              <w:rPr>
                <w:b/>
                <w:color w:val="E74470"/>
                <w:spacing w:val="-5"/>
                <w:w w:val="125"/>
                <w:sz w:val="16"/>
              </w:rPr>
              <w:t xml:space="preserve"> </w:t>
            </w:r>
            <w:r>
              <w:rPr>
                <w:b/>
                <w:color w:val="E74470"/>
                <w:spacing w:val="-2"/>
                <w:w w:val="125"/>
                <w:sz w:val="16"/>
              </w:rPr>
              <w:t>Details</w:t>
            </w:r>
          </w:p>
        </w:tc>
      </w:tr>
      <w:tr w:rsidR="00274980" w14:paraId="62D6768F" w14:textId="77777777">
        <w:trPr>
          <w:trHeight w:val="264"/>
        </w:trPr>
        <w:tc>
          <w:tcPr>
            <w:tcW w:w="3070" w:type="dxa"/>
            <w:tcBorders>
              <w:left w:val="nil"/>
            </w:tcBorders>
            <w:shd w:val="clear" w:color="auto" w:fill="F3F1EE"/>
          </w:tcPr>
          <w:p w14:paraId="2135C085" w14:textId="77777777" w:rsidR="00274980" w:rsidRDefault="006D3B47">
            <w:pPr>
              <w:pStyle w:val="TableParagraph"/>
              <w:rPr>
                <w:sz w:val="16"/>
              </w:rPr>
            </w:pPr>
            <w:r>
              <w:rPr>
                <w:w w:val="125"/>
                <w:sz w:val="16"/>
              </w:rPr>
              <w:t>Designated</w:t>
            </w:r>
            <w:r>
              <w:rPr>
                <w:spacing w:val="-5"/>
                <w:w w:val="125"/>
                <w:sz w:val="16"/>
              </w:rPr>
              <w:t xml:space="preserve"> </w:t>
            </w:r>
            <w:r>
              <w:rPr>
                <w:w w:val="125"/>
                <w:sz w:val="16"/>
              </w:rPr>
              <w:t>Safeguarding</w:t>
            </w:r>
            <w:r>
              <w:rPr>
                <w:spacing w:val="-4"/>
                <w:w w:val="125"/>
                <w:sz w:val="16"/>
              </w:rPr>
              <w:t xml:space="preserve"> </w:t>
            </w:r>
            <w:r>
              <w:rPr>
                <w:w w:val="125"/>
                <w:sz w:val="16"/>
              </w:rPr>
              <w:t>Lead</w:t>
            </w:r>
            <w:r>
              <w:rPr>
                <w:spacing w:val="-5"/>
                <w:w w:val="125"/>
                <w:sz w:val="16"/>
              </w:rPr>
              <w:t xml:space="preserve"> </w:t>
            </w:r>
            <w:r>
              <w:rPr>
                <w:spacing w:val="-2"/>
                <w:w w:val="125"/>
                <w:sz w:val="16"/>
              </w:rPr>
              <w:t>(DSL)</w:t>
            </w:r>
          </w:p>
        </w:tc>
        <w:tc>
          <w:tcPr>
            <w:tcW w:w="4188" w:type="dxa"/>
            <w:shd w:val="clear" w:color="auto" w:fill="F3F1EE"/>
          </w:tcPr>
          <w:p w14:paraId="262769D0" w14:textId="77777777" w:rsidR="00274980" w:rsidRDefault="006D3B47">
            <w:pPr>
              <w:pStyle w:val="TableParagraph"/>
              <w:rPr>
                <w:sz w:val="16"/>
              </w:rPr>
            </w:pPr>
            <w:r>
              <w:rPr>
                <w:w w:val="120"/>
                <w:sz w:val="16"/>
              </w:rPr>
              <w:t>Michelle</w:t>
            </w:r>
            <w:r>
              <w:rPr>
                <w:spacing w:val="-1"/>
                <w:w w:val="120"/>
                <w:sz w:val="16"/>
              </w:rPr>
              <w:t xml:space="preserve"> </w:t>
            </w:r>
            <w:r>
              <w:rPr>
                <w:spacing w:val="-2"/>
                <w:w w:val="120"/>
                <w:sz w:val="16"/>
              </w:rPr>
              <w:t>Griffin</w:t>
            </w:r>
          </w:p>
        </w:tc>
        <w:tc>
          <w:tcPr>
            <w:tcW w:w="2294" w:type="dxa"/>
            <w:shd w:val="clear" w:color="auto" w:fill="F3F1EE"/>
          </w:tcPr>
          <w:p w14:paraId="51130C94" w14:textId="77777777" w:rsidR="00274980" w:rsidRDefault="006D3B47">
            <w:pPr>
              <w:pStyle w:val="TableParagraph"/>
              <w:rPr>
                <w:sz w:val="16"/>
              </w:rPr>
            </w:pPr>
            <w:r>
              <w:rPr>
                <w:w w:val="120"/>
                <w:sz w:val="16"/>
              </w:rPr>
              <w:t>020</w:t>
            </w:r>
            <w:r>
              <w:rPr>
                <w:spacing w:val="3"/>
                <w:w w:val="120"/>
                <w:sz w:val="16"/>
              </w:rPr>
              <w:t xml:space="preserve"> </w:t>
            </w:r>
            <w:r>
              <w:rPr>
                <w:w w:val="120"/>
                <w:sz w:val="16"/>
              </w:rPr>
              <w:t>8539</w:t>
            </w:r>
            <w:r>
              <w:rPr>
                <w:spacing w:val="3"/>
                <w:w w:val="120"/>
                <w:sz w:val="16"/>
              </w:rPr>
              <w:t xml:space="preserve"> </w:t>
            </w:r>
            <w:r>
              <w:rPr>
                <w:spacing w:val="-4"/>
                <w:w w:val="120"/>
                <w:sz w:val="16"/>
              </w:rPr>
              <w:t>5907</w:t>
            </w:r>
          </w:p>
        </w:tc>
      </w:tr>
      <w:tr w:rsidR="00274980" w14:paraId="6943D598" w14:textId="77777777">
        <w:trPr>
          <w:trHeight w:val="264"/>
        </w:trPr>
        <w:tc>
          <w:tcPr>
            <w:tcW w:w="3070" w:type="dxa"/>
            <w:tcBorders>
              <w:left w:val="nil"/>
            </w:tcBorders>
            <w:shd w:val="clear" w:color="auto" w:fill="F3F1EE"/>
          </w:tcPr>
          <w:p w14:paraId="588F4243" w14:textId="77777777" w:rsidR="00274980" w:rsidRDefault="006D3B47">
            <w:pPr>
              <w:pStyle w:val="TableParagraph"/>
              <w:rPr>
                <w:sz w:val="14"/>
              </w:rPr>
            </w:pPr>
            <w:r>
              <w:rPr>
                <w:w w:val="130"/>
                <w:sz w:val="16"/>
              </w:rPr>
              <w:t>Deputy</w:t>
            </w:r>
            <w:r>
              <w:rPr>
                <w:spacing w:val="-12"/>
                <w:w w:val="130"/>
                <w:sz w:val="16"/>
              </w:rPr>
              <w:t xml:space="preserve"> </w:t>
            </w:r>
            <w:r>
              <w:rPr>
                <w:w w:val="130"/>
                <w:sz w:val="14"/>
              </w:rPr>
              <w:t>Designated</w:t>
            </w:r>
            <w:r>
              <w:rPr>
                <w:spacing w:val="-8"/>
                <w:w w:val="130"/>
                <w:sz w:val="14"/>
              </w:rPr>
              <w:t xml:space="preserve"> </w:t>
            </w:r>
            <w:r>
              <w:rPr>
                <w:w w:val="130"/>
                <w:sz w:val="14"/>
              </w:rPr>
              <w:t>Safeguarding</w:t>
            </w:r>
            <w:r>
              <w:rPr>
                <w:spacing w:val="-8"/>
                <w:w w:val="130"/>
                <w:sz w:val="14"/>
              </w:rPr>
              <w:t xml:space="preserve"> </w:t>
            </w:r>
            <w:r>
              <w:rPr>
                <w:spacing w:val="-4"/>
                <w:w w:val="130"/>
                <w:sz w:val="14"/>
              </w:rPr>
              <w:t>Lead</w:t>
            </w:r>
          </w:p>
        </w:tc>
        <w:tc>
          <w:tcPr>
            <w:tcW w:w="4188" w:type="dxa"/>
            <w:shd w:val="clear" w:color="auto" w:fill="F3F1EE"/>
          </w:tcPr>
          <w:p w14:paraId="0AEDD6EA" w14:textId="77777777" w:rsidR="00274980" w:rsidRDefault="006D3B47">
            <w:pPr>
              <w:pStyle w:val="TableParagraph"/>
              <w:rPr>
                <w:sz w:val="16"/>
              </w:rPr>
            </w:pPr>
            <w:r>
              <w:rPr>
                <w:w w:val="120"/>
                <w:sz w:val="16"/>
              </w:rPr>
              <w:t>Sharon</w:t>
            </w:r>
            <w:r>
              <w:rPr>
                <w:spacing w:val="8"/>
                <w:w w:val="120"/>
                <w:sz w:val="16"/>
              </w:rPr>
              <w:t xml:space="preserve"> </w:t>
            </w:r>
            <w:r>
              <w:rPr>
                <w:spacing w:val="-2"/>
                <w:w w:val="120"/>
                <w:sz w:val="16"/>
              </w:rPr>
              <w:t>Parson</w:t>
            </w:r>
          </w:p>
        </w:tc>
        <w:tc>
          <w:tcPr>
            <w:tcW w:w="2294" w:type="dxa"/>
            <w:shd w:val="clear" w:color="auto" w:fill="F3F1EE"/>
          </w:tcPr>
          <w:p w14:paraId="615A88ED" w14:textId="77777777" w:rsidR="00274980" w:rsidRDefault="006D3B47">
            <w:pPr>
              <w:pStyle w:val="TableParagraph"/>
              <w:rPr>
                <w:sz w:val="16"/>
              </w:rPr>
            </w:pPr>
            <w:r>
              <w:rPr>
                <w:w w:val="120"/>
                <w:sz w:val="16"/>
              </w:rPr>
              <w:t>020</w:t>
            </w:r>
            <w:r>
              <w:rPr>
                <w:spacing w:val="3"/>
                <w:w w:val="120"/>
                <w:sz w:val="16"/>
              </w:rPr>
              <w:t xml:space="preserve"> </w:t>
            </w:r>
            <w:r>
              <w:rPr>
                <w:w w:val="120"/>
                <w:sz w:val="16"/>
              </w:rPr>
              <w:t>8539</w:t>
            </w:r>
            <w:r>
              <w:rPr>
                <w:spacing w:val="3"/>
                <w:w w:val="120"/>
                <w:sz w:val="16"/>
              </w:rPr>
              <w:t xml:space="preserve"> </w:t>
            </w:r>
            <w:r>
              <w:rPr>
                <w:spacing w:val="-4"/>
                <w:w w:val="120"/>
                <w:sz w:val="16"/>
              </w:rPr>
              <w:t>5907</w:t>
            </w:r>
          </w:p>
        </w:tc>
      </w:tr>
      <w:tr w:rsidR="00274980" w14:paraId="749C4BC1" w14:textId="77777777">
        <w:trPr>
          <w:trHeight w:val="264"/>
        </w:trPr>
        <w:tc>
          <w:tcPr>
            <w:tcW w:w="3070" w:type="dxa"/>
            <w:tcBorders>
              <w:left w:val="nil"/>
            </w:tcBorders>
            <w:shd w:val="clear" w:color="auto" w:fill="F3F1EE"/>
          </w:tcPr>
          <w:p w14:paraId="6A661ED4" w14:textId="77777777" w:rsidR="00274980" w:rsidRDefault="006D3B47">
            <w:pPr>
              <w:pStyle w:val="TableParagraph"/>
              <w:rPr>
                <w:sz w:val="16"/>
              </w:rPr>
            </w:pPr>
            <w:r>
              <w:rPr>
                <w:spacing w:val="-2"/>
                <w:w w:val="120"/>
                <w:sz w:val="16"/>
              </w:rPr>
              <w:t>Headteacher</w:t>
            </w:r>
          </w:p>
        </w:tc>
        <w:tc>
          <w:tcPr>
            <w:tcW w:w="4188" w:type="dxa"/>
            <w:shd w:val="clear" w:color="auto" w:fill="F3F1EE"/>
          </w:tcPr>
          <w:p w14:paraId="6AB99975" w14:textId="77777777" w:rsidR="00274980" w:rsidRDefault="006D3B47">
            <w:pPr>
              <w:pStyle w:val="TableParagraph"/>
              <w:rPr>
                <w:sz w:val="16"/>
              </w:rPr>
            </w:pPr>
            <w:r>
              <w:rPr>
                <w:w w:val="120"/>
                <w:sz w:val="16"/>
              </w:rPr>
              <w:t>Sharon</w:t>
            </w:r>
            <w:r>
              <w:rPr>
                <w:spacing w:val="8"/>
                <w:w w:val="120"/>
                <w:sz w:val="16"/>
              </w:rPr>
              <w:t xml:space="preserve"> </w:t>
            </w:r>
            <w:r>
              <w:rPr>
                <w:spacing w:val="-2"/>
                <w:w w:val="120"/>
                <w:sz w:val="16"/>
              </w:rPr>
              <w:t>Parson</w:t>
            </w:r>
          </w:p>
        </w:tc>
        <w:tc>
          <w:tcPr>
            <w:tcW w:w="2294" w:type="dxa"/>
            <w:shd w:val="clear" w:color="auto" w:fill="F3F1EE"/>
          </w:tcPr>
          <w:p w14:paraId="6D4113AA" w14:textId="7E6024DC" w:rsidR="00274980" w:rsidRDefault="006D3B47">
            <w:pPr>
              <w:pStyle w:val="TableParagraph"/>
              <w:rPr>
                <w:sz w:val="16"/>
              </w:rPr>
            </w:pPr>
            <w:r>
              <w:rPr>
                <w:w w:val="115"/>
                <w:sz w:val="16"/>
              </w:rPr>
              <w:t>020</w:t>
            </w:r>
            <w:r>
              <w:rPr>
                <w:spacing w:val="20"/>
                <w:w w:val="115"/>
                <w:sz w:val="16"/>
              </w:rPr>
              <w:t xml:space="preserve"> </w:t>
            </w:r>
            <w:r>
              <w:rPr>
                <w:w w:val="115"/>
                <w:sz w:val="16"/>
              </w:rPr>
              <w:t>8539</w:t>
            </w:r>
            <w:r>
              <w:rPr>
                <w:spacing w:val="20"/>
                <w:w w:val="115"/>
                <w:sz w:val="16"/>
              </w:rPr>
              <w:t xml:space="preserve"> </w:t>
            </w:r>
            <w:r>
              <w:rPr>
                <w:w w:val="115"/>
                <w:sz w:val="16"/>
              </w:rPr>
              <w:t>5907</w:t>
            </w:r>
            <w:r>
              <w:rPr>
                <w:spacing w:val="20"/>
                <w:w w:val="115"/>
                <w:sz w:val="16"/>
              </w:rPr>
              <w:t xml:space="preserve"> </w:t>
            </w:r>
          </w:p>
        </w:tc>
      </w:tr>
      <w:tr w:rsidR="00274980" w14:paraId="033AC601" w14:textId="77777777">
        <w:trPr>
          <w:trHeight w:val="264"/>
        </w:trPr>
        <w:tc>
          <w:tcPr>
            <w:tcW w:w="3070" w:type="dxa"/>
            <w:tcBorders>
              <w:left w:val="nil"/>
            </w:tcBorders>
            <w:shd w:val="clear" w:color="auto" w:fill="F3F1EE"/>
          </w:tcPr>
          <w:p w14:paraId="2B1313A4" w14:textId="77777777" w:rsidR="00274980" w:rsidRDefault="006D3B47">
            <w:pPr>
              <w:pStyle w:val="TableParagraph"/>
              <w:rPr>
                <w:sz w:val="16"/>
              </w:rPr>
            </w:pPr>
            <w:r>
              <w:rPr>
                <w:w w:val="125"/>
                <w:sz w:val="16"/>
              </w:rPr>
              <w:t>Safeguarding</w:t>
            </w:r>
            <w:r>
              <w:rPr>
                <w:spacing w:val="-3"/>
                <w:w w:val="125"/>
                <w:sz w:val="16"/>
              </w:rPr>
              <w:t xml:space="preserve"> </w:t>
            </w:r>
            <w:r>
              <w:rPr>
                <w:spacing w:val="-2"/>
                <w:w w:val="125"/>
                <w:sz w:val="16"/>
              </w:rPr>
              <w:t>Governor</w:t>
            </w:r>
          </w:p>
        </w:tc>
        <w:tc>
          <w:tcPr>
            <w:tcW w:w="4188" w:type="dxa"/>
            <w:shd w:val="clear" w:color="auto" w:fill="F3F1EE"/>
          </w:tcPr>
          <w:p w14:paraId="15E53D0B" w14:textId="77777777" w:rsidR="00274980" w:rsidRDefault="006D3B47">
            <w:pPr>
              <w:pStyle w:val="TableParagraph"/>
              <w:rPr>
                <w:sz w:val="16"/>
              </w:rPr>
            </w:pPr>
            <w:proofErr w:type="spellStart"/>
            <w:r>
              <w:rPr>
                <w:w w:val="125"/>
                <w:sz w:val="16"/>
              </w:rPr>
              <w:t>Ms</w:t>
            </w:r>
            <w:proofErr w:type="spellEnd"/>
            <w:r>
              <w:rPr>
                <w:spacing w:val="-5"/>
                <w:w w:val="125"/>
                <w:sz w:val="16"/>
              </w:rPr>
              <w:t xml:space="preserve"> </w:t>
            </w:r>
            <w:r>
              <w:rPr>
                <w:w w:val="125"/>
                <w:sz w:val="16"/>
              </w:rPr>
              <w:t>Janice</w:t>
            </w:r>
            <w:r>
              <w:rPr>
                <w:spacing w:val="-5"/>
                <w:w w:val="125"/>
                <w:sz w:val="16"/>
              </w:rPr>
              <w:t xml:space="preserve"> </w:t>
            </w:r>
            <w:proofErr w:type="spellStart"/>
            <w:r>
              <w:rPr>
                <w:w w:val="125"/>
                <w:sz w:val="16"/>
              </w:rPr>
              <w:t>Bryen</w:t>
            </w:r>
            <w:proofErr w:type="spellEnd"/>
            <w:r>
              <w:rPr>
                <w:spacing w:val="-5"/>
                <w:w w:val="125"/>
                <w:sz w:val="16"/>
              </w:rPr>
              <w:t xml:space="preserve"> </w:t>
            </w:r>
            <w:r>
              <w:rPr>
                <w:w w:val="125"/>
                <w:sz w:val="16"/>
              </w:rPr>
              <w:t>and</w:t>
            </w:r>
            <w:r>
              <w:rPr>
                <w:spacing w:val="-5"/>
                <w:w w:val="125"/>
                <w:sz w:val="16"/>
              </w:rPr>
              <w:t xml:space="preserve"> </w:t>
            </w:r>
            <w:proofErr w:type="spellStart"/>
            <w:r>
              <w:rPr>
                <w:w w:val="125"/>
                <w:sz w:val="16"/>
              </w:rPr>
              <w:t>Ms</w:t>
            </w:r>
            <w:proofErr w:type="spellEnd"/>
            <w:r>
              <w:rPr>
                <w:spacing w:val="-5"/>
                <w:w w:val="125"/>
                <w:sz w:val="16"/>
              </w:rPr>
              <w:t xml:space="preserve"> </w:t>
            </w:r>
            <w:r>
              <w:rPr>
                <w:w w:val="125"/>
                <w:sz w:val="16"/>
              </w:rPr>
              <w:t>Janet</w:t>
            </w:r>
            <w:r>
              <w:rPr>
                <w:spacing w:val="-5"/>
                <w:w w:val="125"/>
                <w:sz w:val="16"/>
              </w:rPr>
              <w:t xml:space="preserve"> </w:t>
            </w:r>
            <w:r>
              <w:rPr>
                <w:spacing w:val="-2"/>
                <w:w w:val="125"/>
                <w:sz w:val="16"/>
              </w:rPr>
              <w:t>Rattigan</w:t>
            </w:r>
          </w:p>
        </w:tc>
        <w:tc>
          <w:tcPr>
            <w:tcW w:w="2294" w:type="dxa"/>
            <w:tcBorders>
              <w:right w:val="nil"/>
            </w:tcBorders>
            <w:shd w:val="clear" w:color="auto" w:fill="F3F1EE"/>
          </w:tcPr>
          <w:p w14:paraId="166386E5" w14:textId="77777777" w:rsidR="00274980" w:rsidRDefault="006D3B47">
            <w:pPr>
              <w:pStyle w:val="TableParagraph"/>
              <w:rPr>
                <w:sz w:val="16"/>
              </w:rPr>
            </w:pPr>
            <w:r>
              <w:rPr>
                <w:w w:val="115"/>
                <w:sz w:val="16"/>
              </w:rPr>
              <w:t>07456</w:t>
            </w:r>
            <w:r>
              <w:rPr>
                <w:spacing w:val="9"/>
                <w:w w:val="115"/>
                <w:sz w:val="16"/>
              </w:rPr>
              <w:t xml:space="preserve"> </w:t>
            </w:r>
            <w:r>
              <w:rPr>
                <w:spacing w:val="-2"/>
                <w:w w:val="115"/>
                <w:sz w:val="16"/>
              </w:rPr>
              <w:t>434524</w:t>
            </w:r>
          </w:p>
        </w:tc>
      </w:tr>
      <w:tr w:rsidR="00274980" w14:paraId="458E4555" w14:textId="77777777">
        <w:trPr>
          <w:trHeight w:val="264"/>
        </w:trPr>
        <w:tc>
          <w:tcPr>
            <w:tcW w:w="3070" w:type="dxa"/>
            <w:tcBorders>
              <w:left w:val="nil"/>
            </w:tcBorders>
            <w:shd w:val="clear" w:color="auto" w:fill="F3F1EE"/>
          </w:tcPr>
          <w:p w14:paraId="00CABA6E" w14:textId="77777777" w:rsidR="00274980" w:rsidRDefault="006D3B47">
            <w:pPr>
              <w:pStyle w:val="TableParagraph"/>
              <w:spacing w:before="40"/>
              <w:rPr>
                <w:sz w:val="14"/>
              </w:rPr>
            </w:pPr>
            <w:r>
              <w:rPr>
                <w:w w:val="130"/>
                <w:sz w:val="14"/>
              </w:rPr>
              <w:t>Chair</w:t>
            </w:r>
            <w:r>
              <w:rPr>
                <w:spacing w:val="-7"/>
                <w:w w:val="130"/>
                <w:sz w:val="14"/>
              </w:rPr>
              <w:t xml:space="preserve"> </w:t>
            </w:r>
            <w:r>
              <w:rPr>
                <w:w w:val="130"/>
                <w:sz w:val="14"/>
              </w:rPr>
              <w:t>of</w:t>
            </w:r>
            <w:r>
              <w:rPr>
                <w:spacing w:val="-7"/>
                <w:w w:val="130"/>
                <w:sz w:val="14"/>
              </w:rPr>
              <w:t xml:space="preserve"> </w:t>
            </w:r>
            <w:r>
              <w:rPr>
                <w:w w:val="130"/>
                <w:sz w:val="14"/>
              </w:rPr>
              <w:t>Governing</w:t>
            </w:r>
            <w:r>
              <w:rPr>
                <w:spacing w:val="-7"/>
                <w:w w:val="130"/>
                <w:sz w:val="14"/>
              </w:rPr>
              <w:t xml:space="preserve"> </w:t>
            </w:r>
            <w:r>
              <w:rPr>
                <w:spacing w:val="-4"/>
                <w:w w:val="130"/>
                <w:sz w:val="14"/>
              </w:rPr>
              <w:t>Body</w:t>
            </w:r>
          </w:p>
        </w:tc>
        <w:tc>
          <w:tcPr>
            <w:tcW w:w="4188" w:type="dxa"/>
            <w:shd w:val="clear" w:color="auto" w:fill="F3F1EE"/>
          </w:tcPr>
          <w:p w14:paraId="7C5ECBED" w14:textId="77777777" w:rsidR="00274980" w:rsidRDefault="006D3B47">
            <w:pPr>
              <w:pStyle w:val="TableParagraph"/>
              <w:rPr>
                <w:sz w:val="16"/>
              </w:rPr>
            </w:pPr>
            <w:proofErr w:type="spellStart"/>
            <w:r>
              <w:rPr>
                <w:w w:val="120"/>
                <w:sz w:val="16"/>
              </w:rPr>
              <w:t>Mr</w:t>
            </w:r>
            <w:proofErr w:type="spellEnd"/>
            <w:r>
              <w:rPr>
                <w:spacing w:val="-3"/>
                <w:w w:val="120"/>
                <w:sz w:val="16"/>
              </w:rPr>
              <w:t xml:space="preserve"> </w:t>
            </w:r>
            <w:r>
              <w:rPr>
                <w:w w:val="120"/>
                <w:sz w:val="16"/>
              </w:rPr>
              <w:t>Yateen</w:t>
            </w:r>
            <w:r>
              <w:rPr>
                <w:spacing w:val="-2"/>
                <w:w w:val="120"/>
                <w:sz w:val="16"/>
              </w:rPr>
              <w:t xml:space="preserve"> Bhoola</w:t>
            </w:r>
          </w:p>
        </w:tc>
        <w:tc>
          <w:tcPr>
            <w:tcW w:w="2294" w:type="dxa"/>
            <w:tcBorders>
              <w:bottom w:val="nil"/>
              <w:right w:val="nil"/>
            </w:tcBorders>
            <w:shd w:val="clear" w:color="auto" w:fill="F3F1EE"/>
          </w:tcPr>
          <w:p w14:paraId="5BC23C40" w14:textId="77777777" w:rsidR="00274980" w:rsidRDefault="00C22BBE">
            <w:pPr>
              <w:pStyle w:val="TableParagraph"/>
              <w:rPr>
                <w:sz w:val="16"/>
              </w:rPr>
            </w:pPr>
            <w:hyperlink r:id="rId48">
              <w:r w:rsidR="006D3B47">
                <w:rPr>
                  <w:spacing w:val="-2"/>
                  <w:w w:val="120"/>
                  <w:sz w:val="16"/>
                </w:rPr>
                <w:t>yateen.bhoola@reach2.org</w:t>
              </w:r>
            </w:hyperlink>
          </w:p>
        </w:tc>
      </w:tr>
    </w:tbl>
    <w:p w14:paraId="7E069ECC" w14:textId="77777777" w:rsidR="00274980" w:rsidRDefault="006D3B47">
      <w:pPr>
        <w:pStyle w:val="BodyText"/>
        <w:spacing w:before="31"/>
      </w:pPr>
      <w:r>
        <w:rPr>
          <w:w w:val="125"/>
        </w:rPr>
        <w:t>Safeguarding</w:t>
      </w:r>
      <w:r>
        <w:rPr>
          <w:spacing w:val="8"/>
          <w:w w:val="125"/>
        </w:rPr>
        <w:t xml:space="preserve"> </w:t>
      </w:r>
      <w:r>
        <w:rPr>
          <w:w w:val="125"/>
        </w:rPr>
        <w:t>and</w:t>
      </w:r>
      <w:r>
        <w:rPr>
          <w:spacing w:val="8"/>
          <w:w w:val="125"/>
        </w:rPr>
        <w:t xml:space="preserve"> </w:t>
      </w:r>
      <w:r>
        <w:rPr>
          <w:w w:val="125"/>
        </w:rPr>
        <w:t>child</w:t>
      </w:r>
      <w:r>
        <w:rPr>
          <w:spacing w:val="8"/>
          <w:w w:val="125"/>
        </w:rPr>
        <w:t xml:space="preserve"> </w:t>
      </w:r>
      <w:r>
        <w:rPr>
          <w:w w:val="125"/>
        </w:rPr>
        <w:t>protection</w:t>
      </w:r>
      <w:r>
        <w:rPr>
          <w:spacing w:val="8"/>
          <w:w w:val="125"/>
        </w:rPr>
        <w:t xml:space="preserve"> </w:t>
      </w:r>
      <w:r>
        <w:rPr>
          <w:w w:val="125"/>
        </w:rPr>
        <w:t>is</w:t>
      </w:r>
      <w:r>
        <w:rPr>
          <w:spacing w:val="8"/>
          <w:w w:val="125"/>
        </w:rPr>
        <w:t xml:space="preserve"> </w:t>
      </w:r>
      <w:r>
        <w:rPr>
          <w:b/>
          <w:w w:val="125"/>
        </w:rPr>
        <w:t>everyone’s</w:t>
      </w:r>
      <w:r>
        <w:rPr>
          <w:b/>
          <w:spacing w:val="8"/>
          <w:w w:val="125"/>
        </w:rPr>
        <w:t xml:space="preserve"> </w:t>
      </w:r>
      <w:r>
        <w:rPr>
          <w:w w:val="125"/>
        </w:rPr>
        <w:t>responsibility.</w:t>
      </w:r>
      <w:r>
        <w:rPr>
          <w:spacing w:val="8"/>
          <w:w w:val="125"/>
        </w:rPr>
        <w:t xml:space="preserve"> </w:t>
      </w:r>
      <w:r>
        <w:rPr>
          <w:w w:val="125"/>
        </w:rPr>
        <w:t>This</w:t>
      </w:r>
      <w:r>
        <w:rPr>
          <w:spacing w:val="8"/>
          <w:w w:val="125"/>
        </w:rPr>
        <w:t xml:space="preserve"> </w:t>
      </w:r>
      <w:r>
        <w:rPr>
          <w:w w:val="125"/>
        </w:rPr>
        <w:t>policy</w:t>
      </w:r>
      <w:r>
        <w:rPr>
          <w:spacing w:val="8"/>
          <w:w w:val="125"/>
        </w:rPr>
        <w:t xml:space="preserve"> </w:t>
      </w:r>
      <w:r>
        <w:rPr>
          <w:w w:val="125"/>
        </w:rPr>
        <w:t>applies</w:t>
      </w:r>
      <w:r>
        <w:rPr>
          <w:spacing w:val="8"/>
          <w:w w:val="125"/>
        </w:rPr>
        <w:t xml:space="preserve"> </w:t>
      </w:r>
      <w:r>
        <w:rPr>
          <w:w w:val="125"/>
        </w:rPr>
        <w:t>to</w:t>
      </w:r>
      <w:r>
        <w:rPr>
          <w:spacing w:val="8"/>
          <w:w w:val="125"/>
        </w:rPr>
        <w:t xml:space="preserve"> </w:t>
      </w:r>
      <w:r>
        <w:rPr>
          <w:w w:val="125"/>
        </w:rPr>
        <w:t>all</w:t>
      </w:r>
      <w:r>
        <w:rPr>
          <w:spacing w:val="8"/>
          <w:w w:val="125"/>
        </w:rPr>
        <w:t xml:space="preserve"> </w:t>
      </w:r>
      <w:r>
        <w:rPr>
          <w:w w:val="125"/>
        </w:rPr>
        <w:t>staff,</w:t>
      </w:r>
      <w:r>
        <w:rPr>
          <w:spacing w:val="8"/>
          <w:w w:val="125"/>
        </w:rPr>
        <w:t xml:space="preserve"> </w:t>
      </w:r>
      <w:r>
        <w:rPr>
          <w:spacing w:val="-2"/>
          <w:w w:val="125"/>
        </w:rPr>
        <w:t>volunteers</w:t>
      </w:r>
    </w:p>
    <w:p w14:paraId="5F06FEE7" w14:textId="77777777" w:rsidR="00274980" w:rsidRDefault="00274980">
      <w:pPr>
        <w:pStyle w:val="BodyText"/>
        <w:sectPr w:rsidR="00274980">
          <w:pgSz w:w="11910" w:h="16840"/>
          <w:pgMar w:top="1080" w:right="992" w:bottom="1880" w:left="1133" w:header="0" w:footer="1680" w:gutter="0"/>
          <w:cols w:space="720"/>
        </w:sectPr>
      </w:pPr>
    </w:p>
    <w:p w14:paraId="2A6DDB6E" w14:textId="77777777" w:rsidR="00274980" w:rsidRDefault="006D3B47">
      <w:pPr>
        <w:pStyle w:val="BodyText"/>
        <w:spacing w:before="87" w:line="264" w:lineRule="auto"/>
        <w:ind w:right="139"/>
      </w:pPr>
      <w:r>
        <w:rPr>
          <w:w w:val="125"/>
        </w:rPr>
        <w:lastRenderedPageBreak/>
        <w:t>and</w:t>
      </w:r>
      <w:r>
        <w:rPr>
          <w:spacing w:val="-1"/>
          <w:w w:val="125"/>
        </w:rPr>
        <w:t xml:space="preserve"> </w:t>
      </w:r>
      <w:r>
        <w:rPr>
          <w:w w:val="125"/>
        </w:rPr>
        <w:t>visitors</w:t>
      </w:r>
      <w:r>
        <w:rPr>
          <w:spacing w:val="-1"/>
          <w:w w:val="125"/>
        </w:rPr>
        <w:t xml:space="preserve"> </w:t>
      </w:r>
      <w:r>
        <w:rPr>
          <w:w w:val="125"/>
        </w:rPr>
        <w:t>of</w:t>
      </w:r>
      <w:r>
        <w:rPr>
          <w:spacing w:val="-1"/>
          <w:w w:val="125"/>
        </w:rPr>
        <w:t xml:space="preserve"> </w:t>
      </w:r>
      <w:r>
        <w:rPr>
          <w:w w:val="125"/>
        </w:rPr>
        <w:t>the</w:t>
      </w:r>
      <w:r>
        <w:rPr>
          <w:spacing w:val="-1"/>
          <w:w w:val="125"/>
        </w:rPr>
        <w:t xml:space="preserve"> </w:t>
      </w:r>
      <w:r>
        <w:rPr>
          <w:w w:val="125"/>
        </w:rPr>
        <w:t>school</w:t>
      </w:r>
      <w:r>
        <w:rPr>
          <w:spacing w:val="-1"/>
          <w:w w:val="125"/>
        </w:rPr>
        <w:t xml:space="preserve"> </w:t>
      </w:r>
      <w:r>
        <w:rPr>
          <w:w w:val="125"/>
        </w:rPr>
        <w:t>and</w:t>
      </w:r>
      <w:r>
        <w:rPr>
          <w:spacing w:val="-1"/>
          <w:w w:val="125"/>
        </w:rPr>
        <w:t xml:space="preserve"> </w:t>
      </w:r>
      <w:r>
        <w:rPr>
          <w:w w:val="125"/>
        </w:rPr>
        <w:t>is</w:t>
      </w:r>
      <w:r>
        <w:rPr>
          <w:spacing w:val="-1"/>
          <w:w w:val="125"/>
        </w:rPr>
        <w:t xml:space="preserve"> </w:t>
      </w:r>
      <w:r>
        <w:rPr>
          <w:w w:val="125"/>
        </w:rPr>
        <w:t>consistent</w:t>
      </w:r>
      <w:r>
        <w:rPr>
          <w:spacing w:val="-1"/>
          <w:w w:val="125"/>
        </w:rPr>
        <w:t xml:space="preserve"> </w:t>
      </w:r>
      <w:r>
        <w:rPr>
          <w:w w:val="125"/>
        </w:rPr>
        <w:t>with</w:t>
      </w:r>
      <w:r>
        <w:rPr>
          <w:spacing w:val="-1"/>
          <w:w w:val="125"/>
        </w:rPr>
        <w:t xml:space="preserve"> </w:t>
      </w:r>
      <w:r>
        <w:rPr>
          <w:w w:val="125"/>
        </w:rPr>
        <w:t>the</w:t>
      </w:r>
      <w:r>
        <w:rPr>
          <w:spacing w:val="-1"/>
          <w:w w:val="125"/>
        </w:rPr>
        <w:t xml:space="preserve"> </w:t>
      </w:r>
      <w:r>
        <w:rPr>
          <w:w w:val="125"/>
        </w:rPr>
        <w:t>procedures</w:t>
      </w:r>
      <w:r>
        <w:rPr>
          <w:spacing w:val="-1"/>
          <w:w w:val="125"/>
        </w:rPr>
        <w:t xml:space="preserve"> </w:t>
      </w:r>
      <w:r>
        <w:rPr>
          <w:w w:val="125"/>
        </w:rPr>
        <w:t>outlined</w:t>
      </w:r>
      <w:r>
        <w:rPr>
          <w:spacing w:val="-1"/>
          <w:w w:val="125"/>
        </w:rPr>
        <w:t xml:space="preserve"> </w:t>
      </w:r>
      <w:r>
        <w:rPr>
          <w:w w:val="125"/>
        </w:rPr>
        <w:t>by</w:t>
      </w:r>
      <w:r>
        <w:rPr>
          <w:spacing w:val="-1"/>
          <w:w w:val="125"/>
        </w:rPr>
        <w:t xml:space="preserve"> </w:t>
      </w:r>
      <w:r>
        <w:rPr>
          <w:w w:val="125"/>
        </w:rPr>
        <w:t>Waltham</w:t>
      </w:r>
      <w:r>
        <w:rPr>
          <w:spacing w:val="-1"/>
          <w:w w:val="125"/>
        </w:rPr>
        <w:t xml:space="preserve"> </w:t>
      </w:r>
      <w:r>
        <w:rPr>
          <w:w w:val="125"/>
        </w:rPr>
        <w:t>Forest</w:t>
      </w:r>
      <w:r>
        <w:rPr>
          <w:spacing w:val="-1"/>
          <w:w w:val="125"/>
        </w:rPr>
        <w:t xml:space="preserve"> </w:t>
      </w:r>
      <w:r>
        <w:rPr>
          <w:w w:val="125"/>
        </w:rPr>
        <w:t>Safeguarding Children Partnership. Our policy and procedures also apply to extended school and off-site activities and include the responsibility to provide a safe environment.</w:t>
      </w:r>
    </w:p>
    <w:p w14:paraId="5387D9EF" w14:textId="77777777" w:rsidR="00274980" w:rsidRDefault="006D3B47">
      <w:pPr>
        <w:pStyle w:val="BodyText"/>
        <w:spacing w:before="153" w:line="264" w:lineRule="auto"/>
        <w:ind w:right="135"/>
      </w:pPr>
      <w:r>
        <w:rPr>
          <w:w w:val="125"/>
        </w:rPr>
        <w:t>Urbis Academy Trust plays a crucial role in preventative education. This is in the context of a whole-school approach to preparing pupils for life in modern Britain, and a culture of zero tolerance of sexism, misogyny/misandry, homophobia, biphobia, and sexual violence/harassment. This will be underpinned</w:t>
      </w:r>
      <w:r>
        <w:rPr>
          <w:spacing w:val="40"/>
          <w:w w:val="125"/>
        </w:rPr>
        <w:t xml:space="preserve"> </w:t>
      </w:r>
      <w:r>
        <w:rPr>
          <w:w w:val="125"/>
        </w:rPr>
        <w:t>by our:</w:t>
      </w:r>
    </w:p>
    <w:p w14:paraId="1DC090E6" w14:textId="77777777" w:rsidR="00274980" w:rsidRDefault="006D3B47">
      <w:pPr>
        <w:pStyle w:val="ListParagraph"/>
        <w:numPr>
          <w:ilvl w:val="0"/>
          <w:numId w:val="12"/>
        </w:numPr>
        <w:tabs>
          <w:tab w:val="left" w:pos="600"/>
        </w:tabs>
        <w:spacing w:before="194"/>
        <w:rPr>
          <w:sz w:val="18"/>
        </w:rPr>
      </w:pPr>
      <w:proofErr w:type="spellStart"/>
      <w:r>
        <w:rPr>
          <w:w w:val="120"/>
          <w:sz w:val="18"/>
        </w:rPr>
        <w:t>Behaviour</w:t>
      </w:r>
      <w:proofErr w:type="spellEnd"/>
      <w:r>
        <w:rPr>
          <w:spacing w:val="20"/>
          <w:w w:val="125"/>
          <w:sz w:val="18"/>
        </w:rPr>
        <w:t xml:space="preserve"> </w:t>
      </w:r>
      <w:r>
        <w:rPr>
          <w:spacing w:val="-2"/>
          <w:w w:val="125"/>
          <w:sz w:val="18"/>
        </w:rPr>
        <w:t>policy</w:t>
      </w:r>
    </w:p>
    <w:p w14:paraId="7F8390AE" w14:textId="77777777" w:rsidR="00274980" w:rsidRDefault="006D3B47">
      <w:pPr>
        <w:pStyle w:val="ListParagraph"/>
        <w:numPr>
          <w:ilvl w:val="0"/>
          <w:numId w:val="12"/>
        </w:numPr>
        <w:tabs>
          <w:tab w:val="left" w:pos="600"/>
        </w:tabs>
        <w:spacing w:before="76"/>
        <w:rPr>
          <w:sz w:val="18"/>
        </w:rPr>
      </w:pPr>
      <w:r>
        <w:rPr>
          <w:w w:val="125"/>
          <w:sz w:val="18"/>
        </w:rPr>
        <w:t>Pastoral</w:t>
      </w:r>
      <w:r>
        <w:rPr>
          <w:spacing w:val="-8"/>
          <w:w w:val="125"/>
          <w:sz w:val="18"/>
        </w:rPr>
        <w:t xml:space="preserve"> </w:t>
      </w:r>
      <w:r>
        <w:rPr>
          <w:w w:val="125"/>
          <w:sz w:val="18"/>
        </w:rPr>
        <w:t>support</w:t>
      </w:r>
      <w:r>
        <w:rPr>
          <w:spacing w:val="-9"/>
          <w:w w:val="125"/>
          <w:sz w:val="18"/>
        </w:rPr>
        <w:t xml:space="preserve"> </w:t>
      </w:r>
      <w:r>
        <w:rPr>
          <w:spacing w:val="-2"/>
          <w:w w:val="125"/>
          <w:sz w:val="18"/>
        </w:rPr>
        <w:t>system</w:t>
      </w:r>
    </w:p>
    <w:p w14:paraId="75526E33" w14:textId="77777777" w:rsidR="00274980" w:rsidRDefault="006D3B47">
      <w:pPr>
        <w:pStyle w:val="ListParagraph"/>
        <w:numPr>
          <w:ilvl w:val="0"/>
          <w:numId w:val="12"/>
        </w:numPr>
        <w:tabs>
          <w:tab w:val="left" w:pos="600"/>
        </w:tabs>
        <w:spacing w:line="278" w:lineRule="auto"/>
        <w:ind w:right="141"/>
        <w:rPr>
          <w:sz w:val="18"/>
        </w:rPr>
      </w:pPr>
      <w:r>
        <w:rPr>
          <w:w w:val="125"/>
          <w:sz w:val="18"/>
        </w:rPr>
        <w:t>Planned</w:t>
      </w:r>
      <w:r>
        <w:rPr>
          <w:spacing w:val="39"/>
          <w:w w:val="125"/>
          <w:sz w:val="18"/>
        </w:rPr>
        <w:t xml:space="preserve"> </w:t>
      </w:r>
      <w:proofErr w:type="spellStart"/>
      <w:r>
        <w:rPr>
          <w:w w:val="125"/>
          <w:sz w:val="18"/>
        </w:rPr>
        <w:t>programme</w:t>
      </w:r>
      <w:proofErr w:type="spellEnd"/>
      <w:r>
        <w:rPr>
          <w:spacing w:val="39"/>
          <w:w w:val="125"/>
          <w:sz w:val="18"/>
        </w:rPr>
        <w:t xml:space="preserve"> </w:t>
      </w:r>
      <w:r>
        <w:rPr>
          <w:w w:val="125"/>
          <w:sz w:val="18"/>
        </w:rPr>
        <w:t>of</w:t>
      </w:r>
      <w:r>
        <w:rPr>
          <w:spacing w:val="39"/>
          <w:w w:val="125"/>
          <w:sz w:val="18"/>
        </w:rPr>
        <w:t xml:space="preserve"> </w:t>
      </w:r>
      <w:r>
        <w:rPr>
          <w:w w:val="125"/>
          <w:sz w:val="18"/>
        </w:rPr>
        <w:t>relationships,</w:t>
      </w:r>
      <w:r>
        <w:rPr>
          <w:spacing w:val="39"/>
          <w:w w:val="125"/>
          <w:sz w:val="18"/>
        </w:rPr>
        <w:t xml:space="preserve"> </w:t>
      </w:r>
      <w:r>
        <w:rPr>
          <w:w w:val="125"/>
          <w:sz w:val="18"/>
        </w:rPr>
        <w:t>sex,</w:t>
      </w:r>
      <w:r>
        <w:rPr>
          <w:spacing w:val="39"/>
          <w:w w:val="125"/>
          <w:sz w:val="18"/>
        </w:rPr>
        <w:t xml:space="preserve"> </w:t>
      </w:r>
      <w:r>
        <w:rPr>
          <w:w w:val="125"/>
          <w:sz w:val="18"/>
        </w:rPr>
        <w:t>and</w:t>
      </w:r>
      <w:r>
        <w:rPr>
          <w:spacing w:val="39"/>
          <w:w w:val="125"/>
          <w:sz w:val="18"/>
        </w:rPr>
        <w:t xml:space="preserve"> </w:t>
      </w:r>
      <w:r>
        <w:rPr>
          <w:w w:val="125"/>
          <w:sz w:val="18"/>
        </w:rPr>
        <w:t>health</w:t>
      </w:r>
      <w:r>
        <w:rPr>
          <w:spacing w:val="39"/>
          <w:w w:val="125"/>
          <w:sz w:val="18"/>
        </w:rPr>
        <w:t xml:space="preserve"> </w:t>
      </w:r>
      <w:r>
        <w:rPr>
          <w:w w:val="125"/>
          <w:sz w:val="18"/>
        </w:rPr>
        <w:t>education</w:t>
      </w:r>
      <w:r>
        <w:rPr>
          <w:spacing w:val="39"/>
          <w:w w:val="125"/>
          <w:sz w:val="18"/>
        </w:rPr>
        <w:t xml:space="preserve"> </w:t>
      </w:r>
      <w:r>
        <w:rPr>
          <w:w w:val="125"/>
          <w:sz w:val="18"/>
        </w:rPr>
        <w:t>(PSHE),</w:t>
      </w:r>
      <w:r>
        <w:rPr>
          <w:spacing w:val="39"/>
          <w:w w:val="125"/>
          <w:sz w:val="18"/>
        </w:rPr>
        <w:t xml:space="preserve"> </w:t>
      </w:r>
      <w:r>
        <w:rPr>
          <w:w w:val="125"/>
          <w:sz w:val="18"/>
        </w:rPr>
        <w:t>which</w:t>
      </w:r>
      <w:r>
        <w:rPr>
          <w:spacing w:val="39"/>
          <w:w w:val="125"/>
          <w:sz w:val="18"/>
        </w:rPr>
        <w:t xml:space="preserve"> </w:t>
      </w:r>
      <w:r>
        <w:rPr>
          <w:w w:val="125"/>
          <w:sz w:val="18"/>
        </w:rPr>
        <w:t>is</w:t>
      </w:r>
      <w:r>
        <w:rPr>
          <w:spacing w:val="39"/>
          <w:w w:val="125"/>
          <w:sz w:val="18"/>
        </w:rPr>
        <w:t xml:space="preserve"> </w:t>
      </w:r>
      <w:r>
        <w:rPr>
          <w:w w:val="125"/>
          <w:sz w:val="18"/>
        </w:rPr>
        <w:t>inclusive</w:t>
      </w:r>
      <w:r>
        <w:rPr>
          <w:spacing w:val="39"/>
          <w:w w:val="125"/>
          <w:sz w:val="18"/>
        </w:rPr>
        <w:t xml:space="preserve"> </w:t>
      </w:r>
      <w:r>
        <w:rPr>
          <w:w w:val="125"/>
          <w:sz w:val="18"/>
        </w:rPr>
        <w:t>and delivered regularly and covers issues such as:</w:t>
      </w:r>
    </w:p>
    <w:p w14:paraId="765A98A1" w14:textId="77777777" w:rsidR="00274980" w:rsidRDefault="006D3B47">
      <w:pPr>
        <w:pStyle w:val="ListParagraph"/>
        <w:numPr>
          <w:ilvl w:val="0"/>
          <w:numId w:val="12"/>
        </w:numPr>
        <w:tabs>
          <w:tab w:val="left" w:pos="600"/>
        </w:tabs>
        <w:spacing w:before="29"/>
        <w:rPr>
          <w:sz w:val="18"/>
        </w:rPr>
      </w:pPr>
      <w:r>
        <w:rPr>
          <w:w w:val="125"/>
          <w:sz w:val="18"/>
        </w:rPr>
        <w:t>Healthy</w:t>
      </w:r>
      <w:r>
        <w:rPr>
          <w:spacing w:val="-7"/>
          <w:w w:val="125"/>
          <w:sz w:val="18"/>
        </w:rPr>
        <w:t xml:space="preserve"> </w:t>
      </w:r>
      <w:r>
        <w:rPr>
          <w:w w:val="125"/>
          <w:sz w:val="18"/>
        </w:rPr>
        <w:t>and</w:t>
      </w:r>
      <w:r>
        <w:rPr>
          <w:spacing w:val="-7"/>
          <w:w w:val="125"/>
          <w:sz w:val="18"/>
        </w:rPr>
        <w:t xml:space="preserve"> </w:t>
      </w:r>
      <w:r>
        <w:rPr>
          <w:w w:val="125"/>
          <w:sz w:val="18"/>
        </w:rPr>
        <w:t>respectful</w:t>
      </w:r>
      <w:r>
        <w:rPr>
          <w:spacing w:val="-7"/>
          <w:w w:val="125"/>
          <w:sz w:val="18"/>
        </w:rPr>
        <w:t xml:space="preserve"> </w:t>
      </w:r>
      <w:r>
        <w:rPr>
          <w:spacing w:val="-2"/>
          <w:w w:val="125"/>
          <w:sz w:val="18"/>
        </w:rPr>
        <w:t>relationships.</w:t>
      </w:r>
    </w:p>
    <w:p w14:paraId="0C9E4D4E" w14:textId="77777777" w:rsidR="00274980" w:rsidRDefault="006D3B47">
      <w:pPr>
        <w:pStyle w:val="ListParagraph"/>
        <w:numPr>
          <w:ilvl w:val="0"/>
          <w:numId w:val="12"/>
        </w:numPr>
        <w:tabs>
          <w:tab w:val="left" w:pos="600"/>
        </w:tabs>
        <w:rPr>
          <w:sz w:val="18"/>
        </w:rPr>
      </w:pPr>
      <w:r>
        <w:rPr>
          <w:w w:val="125"/>
          <w:sz w:val="18"/>
        </w:rPr>
        <w:t>Boundaries</w:t>
      </w:r>
      <w:r>
        <w:rPr>
          <w:spacing w:val="-8"/>
          <w:w w:val="125"/>
          <w:sz w:val="18"/>
        </w:rPr>
        <w:t xml:space="preserve"> </w:t>
      </w:r>
      <w:r>
        <w:rPr>
          <w:w w:val="125"/>
          <w:sz w:val="18"/>
        </w:rPr>
        <w:t>and</w:t>
      </w:r>
      <w:r>
        <w:rPr>
          <w:spacing w:val="-8"/>
          <w:w w:val="125"/>
          <w:sz w:val="18"/>
        </w:rPr>
        <w:t xml:space="preserve"> </w:t>
      </w:r>
      <w:r>
        <w:rPr>
          <w:spacing w:val="-2"/>
          <w:w w:val="125"/>
          <w:sz w:val="18"/>
        </w:rPr>
        <w:t>consent</w:t>
      </w:r>
    </w:p>
    <w:p w14:paraId="300863B5" w14:textId="77777777" w:rsidR="00274980" w:rsidRDefault="006D3B47">
      <w:pPr>
        <w:pStyle w:val="ListParagraph"/>
        <w:numPr>
          <w:ilvl w:val="0"/>
          <w:numId w:val="12"/>
        </w:numPr>
        <w:tabs>
          <w:tab w:val="left" w:pos="600"/>
        </w:tabs>
        <w:rPr>
          <w:sz w:val="18"/>
        </w:rPr>
      </w:pPr>
      <w:r>
        <w:rPr>
          <w:w w:val="125"/>
          <w:sz w:val="18"/>
        </w:rPr>
        <w:t>Stereotyping,</w:t>
      </w:r>
      <w:r>
        <w:rPr>
          <w:spacing w:val="-8"/>
          <w:w w:val="125"/>
          <w:sz w:val="18"/>
        </w:rPr>
        <w:t xml:space="preserve"> </w:t>
      </w:r>
      <w:r>
        <w:rPr>
          <w:w w:val="125"/>
          <w:sz w:val="18"/>
        </w:rPr>
        <w:t>prejudice,</w:t>
      </w:r>
      <w:r>
        <w:rPr>
          <w:spacing w:val="-8"/>
          <w:w w:val="125"/>
          <w:sz w:val="18"/>
        </w:rPr>
        <w:t xml:space="preserve"> </w:t>
      </w:r>
      <w:r>
        <w:rPr>
          <w:w w:val="125"/>
          <w:sz w:val="18"/>
        </w:rPr>
        <w:t>and</w:t>
      </w:r>
      <w:r>
        <w:rPr>
          <w:spacing w:val="-8"/>
          <w:w w:val="125"/>
          <w:sz w:val="18"/>
        </w:rPr>
        <w:t xml:space="preserve"> </w:t>
      </w:r>
      <w:r>
        <w:rPr>
          <w:spacing w:val="-2"/>
          <w:w w:val="125"/>
          <w:sz w:val="18"/>
        </w:rPr>
        <w:t>equality.</w:t>
      </w:r>
    </w:p>
    <w:p w14:paraId="4CE5DD56" w14:textId="77777777" w:rsidR="00274980" w:rsidRDefault="006D3B47">
      <w:pPr>
        <w:pStyle w:val="ListParagraph"/>
        <w:numPr>
          <w:ilvl w:val="0"/>
          <w:numId w:val="12"/>
        </w:numPr>
        <w:tabs>
          <w:tab w:val="left" w:pos="600"/>
        </w:tabs>
        <w:spacing w:before="76"/>
        <w:rPr>
          <w:sz w:val="18"/>
        </w:rPr>
      </w:pPr>
      <w:r>
        <w:rPr>
          <w:w w:val="125"/>
          <w:sz w:val="18"/>
        </w:rPr>
        <w:t>Body</w:t>
      </w:r>
      <w:r>
        <w:rPr>
          <w:spacing w:val="3"/>
          <w:w w:val="125"/>
          <w:sz w:val="18"/>
        </w:rPr>
        <w:t xml:space="preserve"> </w:t>
      </w:r>
      <w:r>
        <w:rPr>
          <w:w w:val="125"/>
          <w:sz w:val="18"/>
        </w:rPr>
        <w:t>confidence</w:t>
      </w:r>
      <w:r>
        <w:rPr>
          <w:spacing w:val="3"/>
          <w:w w:val="125"/>
          <w:sz w:val="18"/>
        </w:rPr>
        <w:t xml:space="preserve"> </w:t>
      </w:r>
      <w:r>
        <w:rPr>
          <w:w w:val="125"/>
          <w:sz w:val="18"/>
        </w:rPr>
        <w:t>and</w:t>
      </w:r>
      <w:r>
        <w:rPr>
          <w:spacing w:val="3"/>
          <w:w w:val="125"/>
          <w:sz w:val="18"/>
        </w:rPr>
        <w:t xml:space="preserve"> </w:t>
      </w:r>
      <w:r>
        <w:rPr>
          <w:w w:val="125"/>
          <w:sz w:val="18"/>
        </w:rPr>
        <w:t>self-</w:t>
      </w:r>
      <w:r>
        <w:rPr>
          <w:spacing w:val="-2"/>
          <w:w w:val="125"/>
          <w:sz w:val="18"/>
        </w:rPr>
        <w:t>esteem.</w:t>
      </w:r>
    </w:p>
    <w:p w14:paraId="29690A21" w14:textId="77777777" w:rsidR="00274980" w:rsidRDefault="006D3B47">
      <w:pPr>
        <w:pStyle w:val="ListParagraph"/>
        <w:numPr>
          <w:ilvl w:val="0"/>
          <w:numId w:val="12"/>
        </w:numPr>
        <w:tabs>
          <w:tab w:val="left" w:pos="600"/>
        </w:tabs>
        <w:rPr>
          <w:sz w:val="18"/>
        </w:rPr>
      </w:pPr>
      <w:r>
        <w:rPr>
          <w:w w:val="125"/>
          <w:sz w:val="18"/>
        </w:rPr>
        <w:t>How</w:t>
      </w:r>
      <w:r>
        <w:rPr>
          <w:spacing w:val="-5"/>
          <w:w w:val="125"/>
          <w:sz w:val="18"/>
        </w:rPr>
        <w:t xml:space="preserve"> </w:t>
      </w:r>
      <w:r>
        <w:rPr>
          <w:w w:val="125"/>
          <w:sz w:val="18"/>
        </w:rPr>
        <w:t>to</w:t>
      </w:r>
      <w:r>
        <w:rPr>
          <w:spacing w:val="-4"/>
          <w:w w:val="125"/>
          <w:sz w:val="18"/>
        </w:rPr>
        <w:t xml:space="preserve"> </w:t>
      </w:r>
      <w:proofErr w:type="spellStart"/>
      <w:r>
        <w:rPr>
          <w:w w:val="125"/>
          <w:sz w:val="18"/>
        </w:rPr>
        <w:t>recognise</w:t>
      </w:r>
      <w:proofErr w:type="spellEnd"/>
      <w:r>
        <w:rPr>
          <w:spacing w:val="-5"/>
          <w:w w:val="125"/>
          <w:sz w:val="18"/>
        </w:rPr>
        <w:t xml:space="preserve"> </w:t>
      </w:r>
      <w:r>
        <w:rPr>
          <w:w w:val="125"/>
          <w:sz w:val="18"/>
        </w:rPr>
        <w:t>an</w:t>
      </w:r>
      <w:r>
        <w:rPr>
          <w:spacing w:val="-4"/>
          <w:w w:val="125"/>
          <w:sz w:val="18"/>
        </w:rPr>
        <w:t xml:space="preserve"> </w:t>
      </w:r>
      <w:r>
        <w:rPr>
          <w:w w:val="125"/>
          <w:sz w:val="18"/>
        </w:rPr>
        <w:t>abusive</w:t>
      </w:r>
      <w:r>
        <w:rPr>
          <w:spacing w:val="-4"/>
          <w:w w:val="125"/>
          <w:sz w:val="18"/>
        </w:rPr>
        <w:t xml:space="preserve"> </w:t>
      </w:r>
      <w:r>
        <w:rPr>
          <w:w w:val="125"/>
          <w:sz w:val="18"/>
        </w:rPr>
        <w:t>relationship</w:t>
      </w:r>
      <w:r>
        <w:rPr>
          <w:spacing w:val="-5"/>
          <w:w w:val="125"/>
          <w:sz w:val="18"/>
        </w:rPr>
        <w:t xml:space="preserve"> </w:t>
      </w:r>
      <w:r>
        <w:rPr>
          <w:w w:val="125"/>
          <w:sz w:val="18"/>
        </w:rPr>
        <w:t>(including</w:t>
      </w:r>
      <w:r>
        <w:rPr>
          <w:spacing w:val="-4"/>
          <w:w w:val="125"/>
          <w:sz w:val="18"/>
        </w:rPr>
        <w:t xml:space="preserve"> </w:t>
      </w:r>
      <w:r>
        <w:rPr>
          <w:w w:val="125"/>
          <w:sz w:val="18"/>
        </w:rPr>
        <w:t>coercive</w:t>
      </w:r>
      <w:r>
        <w:rPr>
          <w:spacing w:val="-4"/>
          <w:w w:val="125"/>
          <w:sz w:val="18"/>
        </w:rPr>
        <w:t xml:space="preserve"> </w:t>
      </w:r>
      <w:r>
        <w:rPr>
          <w:w w:val="125"/>
          <w:sz w:val="18"/>
        </w:rPr>
        <w:t>and</w:t>
      </w:r>
      <w:r>
        <w:rPr>
          <w:spacing w:val="-5"/>
          <w:w w:val="125"/>
          <w:sz w:val="18"/>
        </w:rPr>
        <w:t xml:space="preserve"> </w:t>
      </w:r>
      <w:r>
        <w:rPr>
          <w:w w:val="125"/>
          <w:sz w:val="18"/>
        </w:rPr>
        <w:t>controlling</w:t>
      </w:r>
      <w:r>
        <w:rPr>
          <w:spacing w:val="-4"/>
          <w:w w:val="125"/>
          <w:sz w:val="18"/>
        </w:rPr>
        <w:t xml:space="preserve"> </w:t>
      </w:r>
      <w:proofErr w:type="spellStart"/>
      <w:r>
        <w:rPr>
          <w:spacing w:val="-2"/>
          <w:w w:val="125"/>
          <w:sz w:val="18"/>
        </w:rPr>
        <w:t>behaviour</w:t>
      </w:r>
      <w:proofErr w:type="spellEnd"/>
      <w:r>
        <w:rPr>
          <w:spacing w:val="-2"/>
          <w:w w:val="125"/>
          <w:sz w:val="18"/>
        </w:rPr>
        <w:t>).</w:t>
      </w:r>
    </w:p>
    <w:p w14:paraId="3DB65E51" w14:textId="77777777" w:rsidR="00274980" w:rsidRDefault="006D3B47">
      <w:pPr>
        <w:pStyle w:val="ListParagraph"/>
        <w:numPr>
          <w:ilvl w:val="0"/>
          <w:numId w:val="12"/>
        </w:numPr>
        <w:tabs>
          <w:tab w:val="left" w:pos="600"/>
        </w:tabs>
        <w:spacing w:line="271" w:lineRule="auto"/>
        <w:ind w:right="137"/>
        <w:jc w:val="both"/>
        <w:rPr>
          <w:sz w:val="18"/>
        </w:rPr>
      </w:pPr>
      <w:r>
        <w:rPr>
          <w:w w:val="125"/>
          <w:sz w:val="18"/>
        </w:rPr>
        <w:t xml:space="preserve">The concepts of, and laws relating to, sexual consent, sexual exploitation, abuse, grooming, coercion, harassment, rape, domestic abuse, so-called </w:t>
      </w:r>
      <w:proofErr w:type="spellStart"/>
      <w:r>
        <w:rPr>
          <w:w w:val="125"/>
          <w:sz w:val="18"/>
        </w:rPr>
        <w:t>honour</w:t>
      </w:r>
      <w:proofErr w:type="spellEnd"/>
      <w:r>
        <w:rPr>
          <w:w w:val="125"/>
          <w:sz w:val="18"/>
        </w:rPr>
        <w:t>-based violence such as forced marriage and female genital mutilation (FGM) and how to access support.</w:t>
      </w:r>
    </w:p>
    <w:p w14:paraId="184D2A76" w14:textId="77777777" w:rsidR="00274980" w:rsidRDefault="006D3B47">
      <w:pPr>
        <w:pStyle w:val="ListParagraph"/>
        <w:numPr>
          <w:ilvl w:val="0"/>
          <w:numId w:val="12"/>
        </w:numPr>
        <w:tabs>
          <w:tab w:val="left" w:pos="600"/>
        </w:tabs>
        <w:spacing w:before="36"/>
        <w:jc w:val="both"/>
        <w:rPr>
          <w:sz w:val="18"/>
        </w:rPr>
      </w:pPr>
      <w:r>
        <w:rPr>
          <w:w w:val="125"/>
          <w:sz w:val="18"/>
        </w:rPr>
        <w:t>What</w:t>
      </w:r>
      <w:r>
        <w:rPr>
          <w:spacing w:val="-6"/>
          <w:w w:val="125"/>
          <w:sz w:val="18"/>
        </w:rPr>
        <w:t xml:space="preserve"> </w:t>
      </w:r>
      <w:r>
        <w:rPr>
          <w:w w:val="125"/>
          <w:sz w:val="18"/>
        </w:rPr>
        <w:t>constitutes</w:t>
      </w:r>
      <w:r>
        <w:rPr>
          <w:spacing w:val="-6"/>
          <w:w w:val="125"/>
          <w:sz w:val="18"/>
        </w:rPr>
        <w:t xml:space="preserve"> </w:t>
      </w:r>
      <w:r>
        <w:rPr>
          <w:w w:val="125"/>
          <w:sz w:val="18"/>
        </w:rPr>
        <w:t>sexual</w:t>
      </w:r>
      <w:r>
        <w:rPr>
          <w:spacing w:val="-6"/>
          <w:w w:val="125"/>
          <w:sz w:val="18"/>
        </w:rPr>
        <w:t xml:space="preserve"> </w:t>
      </w:r>
      <w:r>
        <w:rPr>
          <w:w w:val="125"/>
          <w:sz w:val="18"/>
        </w:rPr>
        <w:t>harassment</w:t>
      </w:r>
      <w:r>
        <w:rPr>
          <w:spacing w:val="-5"/>
          <w:w w:val="125"/>
          <w:sz w:val="18"/>
        </w:rPr>
        <w:t xml:space="preserve"> </w:t>
      </w:r>
      <w:r>
        <w:rPr>
          <w:w w:val="125"/>
          <w:sz w:val="18"/>
        </w:rPr>
        <w:t>and</w:t>
      </w:r>
      <w:r>
        <w:rPr>
          <w:spacing w:val="-6"/>
          <w:w w:val="125"/>
          <w:sz w:val="18"/>
        </w:rPr>
        <w:t xml:space="preserve"> </w:t>
      </w:r>
      <w:r>
        <w:rPr>
          <w:w w:val="125"/>
          <w:sz w:val="18"/>
        </w:rPr>
        <w:t>sexual</w:t>
      </w:r>
      <w:r>
        <w:rPr>
          <w:spacing w:val="-6"/>
          <w:w w:val="125"/>
          <w:sz w:val="18"/>
        </w:rPr>
        <w:t xml:space="preserve"> </w:t>
      </w:r>
      <w:r>
        <w:rPr>
          <w:w w:val="125"/>
          <w:sz w:val="18"/>
        </w:rPr>
        <w:t>violence</w:t>
      </w:r>
      <w:r>
        <w:rPr>
          <w:spacing w:val="-5"/>
          <w:w w:val="125"/>
          <w:sz w:val="18"/>
        </w:rPr>
        <w:t xml:space="preserve"> </w:t>
      </w:r>
      <w:r>
        <w:rPr>
          <w:w w:val="125"/>
          <w:sz w:val="18"/>
        </w:rPr>
        <w:t>and</w:t>
      </w:r>
      <w:r>
        <w:rPr>
          <w:spacing w:val="-6"/>
          <w:w w:val="125"/>
          <w:sz w:val="18"/>
        </w:rPr>
        <w:t xml:space="preserve"> </w:t>
      </w:r>
      <w:r>
        <w:rPr>
          <w:w w:val="125"/>
          <w:sz w:val="18"/>
        </w:rPr>
        <w:t>why</w:t>
      </w:r>
      <w:r>
        <w:rPr>
          <w:spacing w:val="-6"/>
          <w:w w:val="125"/>
          <w:sz w:val="18"/>
        </w:rPr>
        <w:t xml:space="preserve"> </w:t>
      </w:r>
      <w:r>
        <w:rPr>
          <w:w w:val="125"/>
          <w:sz w:val="18"/>
        </w:rPr>
        <w:t>it</w:t>
      </w:r>
      <w:r>
        <w:rPr>
          <w:spacing w:val="-6"/>
          <w:w w:val="125"/>
          <w:sz w:val="18"/>
        </w:rPr>
        <w:t xml:space="preserve"> </w:t>
      </w:r>
      <w:r>
        <w:rPr>
          <w:w w:val="125"/>
          <w:sz w:val="18"/>
        </w:rPr>
        <w:t>is</w:t>
      </w:r>
      <w:r>
        <w:rPr>
          <w:spacing w:val="-5"/>
          <w:w w:val="125"/>
          <w:sz w:val="18"/>
        </w:rPr>
        <w:t xml:space="preserve"> </w:t>
      </w:r>
      <w:r>
        <w:rPr>
          <w:w w:val="125"/>
          <w:sz w:val="18"/>
        </w:rPr>
        <w:t>always</w:t>
      </w:r>
      <w:r>
        <w:rPr>
          <w:spacing w:val="-6"/>
          <w:w w:val="125"/>
          <w:sz w:val="18"/>
        </w:rPr>
        <w:t xml:space="preserve"> </w:t>
      </w:r>
      <w:r>
        <w:rPr>
          <w:spacing w:val="-2"/>
          <w:w w:val="125"/>
          <w:sz w:val="18"/>
        </w:rPr>
        <w:t>unacceptable.</w:t>
      </w:r>
    </w:p>
    <w:p w14:paraId="6362ACF5" w14:textId="77777777" w:rsidR="00274980" w:rsidRDefault="006D3B47">
      <w:pPr>
        <w:pStyle w:val="BodyText"/>
        <w:spacing w:before="187" w:line="264" w:lineRule="auto"/>
        <w:ind w:right="138"/>
      </w:pPr>
      <w:r>
        <w:rPr>
          <w:w w:val="125"/>
        </w:rPr>
        <w:t xml:space="preserve">All staff will read and understand Part One of the Department for Education’s statutory safeguarding guidance, </w:t>
      </w:r>
      <w:hyperlink r:id="rId49">
        <w:r>
          <w:rPr>
            <w:color w:val="0000FF"/>
            <w:w w:val="125"/>
            <w:u w:val="single" w:color="0000FF"/>
          </w:rPr>
          <w:t>Keeping Children Safe in Education</w:t>
        </w:r>
      </w:hyperlink>
      <w:r>
        <w:rPr>
          <w:w w:val="125"/>
        </w:rPr>
        <w:t>. All staff will review the relevant guidance at least annually, sign a declaration to confirm that they have read and understood it, reinforce the importance of online safety when communicating with parents/carers and help to create a culture in which pupils feel able to speak out and share their concerns.</w:t>
      </w:r>
    </w:p>
    <w:p w14:paraId="5B9226C4" w14:textId="77777777" w:rsidR="00274980" w:rsidRDefault="006D3B47">
      <w:pPr>
        <w:pStyle w:val="BodyText"/>
        <w:spacing w:before="154"/>
      </w:pPr>
      <w:r>
        <w:rPr>
          <w:w w:val="125"/>
        </w:rPr>
        <w:t>All</w:t>
      </w:r>
      <w:r>
        <w:rPr>
          <w:spacing w:val="-5"/>
          <w:w w:val="125"/>
        </w:rPr>
        <w:t xml:space="preserve"> </w:t>
      </w:r>
      <w:r>
        <w:rPr>
          <w:w w:val="125"/>
        </w:rPr>
        <w:t>staff</w:t>
      </w:r>
      <w:r>
        <w:rPr>
          <w:spacing w:val="-5"/>
          <w:w w:val="125"/>
        </w:rPr>
        <w:t xml:space="preserve"> </w:t>
      </w:r>
      <w:r>
        <w:rPr>
          <w:w w:val="125"/>
        </w:rPr>
        <w:t>will</w:t>
      </w:r>
      <w:r>
        <w:rPr>
          <w:spacing w:val="-5"/>
          <w:w w:val="125"/>
        </w:rPr>
        <w:t xml:space="preserve"> </w:t>
      </w:r>
      <w:r>
        <w:rPr>
          <w:w w:val="125"/>
        </w:rPr>
        <w:t>be</w:t>
      </w:r>
      <w:r>
        <w:rPr>
          <w:spacing w:val="-6"/>
          <w:w w:val="125"/>
        </w:rPr>
        <w:t xml:space="preserve"> </w:t>
      </w:r>
      <w:r>
        <w:rPr>
          <w:w w:val="125"/>
        </w:rPr>
        <w:t>aware</w:t>
      </w:r>
      <w:r>
        <w:rPr>
          <w:spacing w:val="-5"/>
          <w:w w:val="125"/>
        </w:rPr>
        <w:t xml:space="preserve"> of:</w:t>
      </w:r>
    </w:p>
    <w:p w14:paraId="10E61F66" w14:textId="77777777" w:rsidR="00274980" w:rsidRDefault="006D3B47">
      <w:pPr>
        <w:pStyle w:val="ListParagraph"/>
        <w:numPr>
          <w:ilvl w:val="0"/>
          <w:numId w:val="12"/>
        </w:numPr>
        <w:tabs>
          <w:tab w:val="left" w:pos="600"/>
        </w:tabs>
        <w:spacing w:before="213" w:line="268" w:lineRule="auto"/>
        <w:ind w:right="135"/>
        <w:jc w:val="both"/>
        <w:rPr>
          <w:sz w:val="18"/>
        </w:rPr>
      </w:pPr>
      <w:r>
        <w:rPr>
          <w:w w:val="125"/>
          <w:sz w:val="18"/>
        </w:rPr>
        <w:t xml:space="preserve">Our systems which support safeguarding, including this safeguarding policy, the staff code of conduct, the role and identity of the designated safeguarding lead (DSL) and deputies, the </w:t>
      </w:r>
      <w:proofErr w:type="spellStart"/>
      <w:r>
        <w:rPr>
          <w:w w:val="125"/>
          <w:sz w:val="18"/>
        </w:rPr>
        <w:t>behaviour</w:t>
      </w:r>
      <w:proofErr w:type="spellEnd"/>
      <w:r>
        <w:rPr>
          <w:w w:val="125"/>
          <w:sz w:val="18"/>
        </w:rPr>
        <w:t xml:space="preserve"> policy, the online safety policy, and the safeguarding response to children who go missing from education.</w:t>
      </w:r>
    </w:p>
    <w:p w14:paraId="674F38A3" w14:textId="77777777" w:rsidR="00274980" w:rsidRDefault="006D3B47">
      <w:pPr>
        <w:pStyle w:val="ListParagraph"/>
        <w:numPr>
          <w:ilvl w:val="0"/>
          <w:numId w:val="12"/>
        </w:numPr>
        <w:tabs>
          <w:tab w:val="left" w:pos="600"/>
        </w:tabs>
        <w:spacing w:before="40" w:line="268" w:lineRule="auto"/>
        <w:ind w:right="134"/>
        <w:jc w:val="both"/>
        <w:rPr>
          <w:sz w:val="18"/>
        </w:rPr>
      </w:pPr>
      <w:r>
        <w:rPr>
          <w:w w:val="125"/>
          <w:sz w:val="18"/>
        </w:rPr>
        <w:t>The processes for community-based Early Help and Family Help and their role in them, including identifying emerging needs, understanding the local criteria for support, liaising with the DSL and sharing information with other professionals to support early identification, assessment and coordinated support.</w:t>
      </w:r>
    </w:p>
    <w:p w14:paraId="653CA1F9" w14:textId="77777777" w:rsidR="00274980" w:rsidRDefault="006D3B47">
      <w:pPr>
        <w:pStyle w:val="ListParagraph"/>
        <w:numPr>
          <w:ilvl w:val="0"/>
          <w:numId w:val="12"/>
        </w:numPr>
        <w:tabs>
          <w:tab w:val="left" w:pos="600"/>
        </w:tabs>
        <w:spacing w:before="40" w:line="278" w:lineRule="auto"/>
        <w:ind w:right="141"/>
        <w:jc w:val="both"/>
        <w:rPr>
          <w:sz w:val="18"/>
        </w:rPr>
      </w:pPr>
      <w:r>
        <w:rPr>
          <w:w w:val="125"/>
          <w:sz w:val="18"/>
        </w:rPr>
        <w:t>The process for making referrals to Local Authority Children’s Social Care and for statutory assessments that may follow a referral, including the role they might be expected to play.</w:t>
      </w:r>
    </w:p>
    <w:p w14:paraId="621EC8B6" w14:textId="77777777" w:rsidR="00274980" w:rsidRDefault="006D3B47">
      <w:pPr>
        <w:pStyle w:val="ListParagraph"/>
        <w:numPr>
          <w:ilvl w:val="0"/>
          <w:numId w:val="12"/>
        </w:numPr>
        <w:tabs>
          <w:tab w:val="left" w:pos="600"/>
        </w:tabs>
        <w:spacing w:before="29" w:line="271" w:lineRule="auto"/>
        <w:ind w:right="139"/>
        <w:jc w:val="both"/>
        <w:rPr>
          <w:sz w:val="18"/>
        </w:rPr>
      </w:pPr>
      <w:r>
        <w:rPr>
          <w:w w:val="125"/>
          <w:sz w:val="18"/>
        </w:rPr>
        <w:t xml:space="preserve">What to do if they identify a safeguarding issue or a child tells them they are being abused or neglected, and how to maintain an appropriate level of confidentiality while liaising with relevant </w:t>
      </w:r>
      <w:r>
        <w:rPr>
          <w:spacing w:val="-2"/>
          <w:w w:val="125"/>
          <w:sz w:val="18"/>
        </w:rPr>
        <w:t>professionals.</w:t>
      </w:r>
    </w:p>
    <w:p w14:paraId="5206E69A" w14:textId="77777777" w:rsidR="00274980" w:rsidRDefault="006D3B47">
      <w:pPr>
        <w:pStyle w:val="ListParagraph"/>
        <w:numPr>
          <w:ilvl w:val="0"/>
          <w:numId w:val="12"/>
        </w:numPr>
        <w:tabs>
          <w:tab w:val="left" w:pos="600"/>
        </w:tabs>
        <w:spacing w:before="37" w:line="271" w:lineRule="auto"/>
        <w:ind w:right="140"/>
        <w:jc w:val="both"/>
        <w:rPr>
          <w:sz w:val="18"/>
        </w:rPr>
      </w:pPr>
      <w:r>
        <w:rPr>
          <w:w w:val="125"/>
          <w:sz w:val="18"/>
        </w:rPr>
        <w:t xml:space="preserve">The signs of different types of abuse and neglect, as well as specific safeguarding issues, such as child-on-child abuse, child sexual exploitation (CSE), child criminal exploitation (CCE), indicators of being at risk from or involved with serious violent crime, FGM and </w:t>
      </w:r>
      <w:proofErr w:type="spellStart"/>
      <w:r>
        <w:rPr>
          <w:w w:val="125"/>
          <w:sz w:val="18"/>
        </w:rPr>
        <w:t>radicalisation</w:t>
      </w:r>
      <w:proofErr w:type="spellEnd"/>
      <w:r>
        <w:rPr>
          <w:w w:val="125"/>
          <w:sz w:val="18"/>
        </w:rPr>
        <w:t>.</w:t>
      </w:r>
    </w:p>
    <w:p w14:paraId="6DC97EC7" w14:textId="77777777" w:rsidR="00274980" w:rsidRDefault="006D3B47">
      <w:pPr>
        <w:pStyle w:val="ListParagraph"/>
        <w:numPr>
          <w:ilvl w:val="0"/>
          <w:numId w:val="12"/>
        </w:numPr>
        <w:tabs>
          <w:tab w:val="left" w:pos="600"/>
        </w:tabs>
        <w:spacing w:before="36" w:line="278" w:lineRule="auto"/>
        <w:ind w:right="140"/>
        <w:jc w:val="both"/>
        <w:rPr>
          <w:sz w:val="18"/>
        </w:rPr>
      </w:pPr>
      <w:r>
        <w:rPr>
          <w:w w:val="125"/>
          <w:sz w:val="18"/>
        </w:rPr>
        <w:t>The importance of reassuring all children that they are being taken seriously and that they will be supported and kept safe.</w:t>
      </w:r>
    </w:p>
    <w:p w14:paraId="66119A84" w14:textId="77777777" w:rsidR="00274980" w:rsidRDefault="006D3B47">
      <w:pPr>
        <w:pStyle w:val="ListParagraph"/>
        <w:numPr>
          <w:ilvl w:val="0"/>
          <w:numId w:val="12"/>
        </w:numPr>
        <w:tabs>
          <w:tab w:val="left" w:pos="600"/>
        </w:tabs>
        <w:spacing w:before="29"/>
        <w:jc w:val="both"/>
        <w:rPr>
          <w:sz w:val="18"/>
        </w:rPr>
      </w:pPr>
      <w:r>
        <w:rPr>
          <w:w w:val="125"/>
          <w:sz w:val="18"/>
        </w:rPr>
        <w:t>The</w:t>
      </w:r>
      <w:r>
        <w:rPr>
          <w:spacing w:val="-6"/>
          <w:w w:val="125"/>
          <w:sz w:val="18"/>
        </w:rPr>
        <w:t xml:space="preserve"> </w:t>
      </w:r>
      <w:r>
        <w:rPr>
          <w:w w:val="125"/>
          <w:sz w:val="18"/>
        </w:rPr>
        <w:t>fact</w:t>
      </w:r>
      <w:r>
        <w:rPr>
          <w:spacing w:val="-6"/>
          <w:w w:val="125"/>
          <w:sz w:val="18"/>
        </w:rPr>
        <w:t xml:space="preserve"> </w:t>
      </w:r>
      <w:r>
        <w:rPr>
          <w:w w:val="125"/>
          <w:sz w:val="18"/>
        </w:rPr>
        <w:t>that</w:t>
      </w:r>
      <w:r>
        <w:rPr>
          <w:spacing w:val="-6"/>
          <w:w w:val="125"/>
          <w:sz w:val="18"/>
        </w:rPr>
        <w:t xml:space="preserve"> </w:t>
      </w:r>
      <w:r>
        <w:rPr>
          <w:w w:val="125"/>
          <w:sz w:val="18"/>
        </w:rPr>
        <w:t>children</w:t>
      </w:r>
      <w:r>
        <w:rPr>
          <w:spacing w:val="-5"/>
          <w:w w:val="125"/>
          <w:sz w:val="18"/>
        </w:rPr>
        <w:t xml:space="preserve"> </w:t>
      </w:r>
      <w:r>
        <w:rPr>
          <w:w w:val="125"/>
          <w:sz w:val="18"/>
        </w:rPr>
        <w:t>can</w:t>
      </w:r>
      <w:r>
        <w:rPr>
          <w:spacing w:val="-6"/>
          <w:w w:val="125"/>
          <w:sz w:val="18"/>
        </w:rPr>
        <w:t xml:space="preserve"> </w:t>
      </w:r>
      <w:r>
        <w:rPr>
          <w:w w:val="125"/>
          <w:sz w:val="18"/>
        </w:rPr>
        <w:t>be</w:t>
      </w:r>
      <w:r>
        <w:rPr>
          <w:spacing w:val="-6"/>
          <w:w w:val="125"/>
          <w:sz w:val="18"/>
        </w:rPr>
        <w:t xml:space="preserve"> </w:t>
      </w:r>
      <w:r>
        <w:rPr>
          <w:w w:val="125"/>
          <w:sz w:val="18"/>
        </w:rPr>
        <w:t>at</w:t>
      </w:r>
      <w:r>
        <w:rPr>
          <w:spacing w:val="-5"/>
          <w:w w:val="125"/>
          <w:sz w:val="18"/>
        </w:rPr>
        <w:t xml:space="preserve"> </w:t>
      </w:r>
      <w:r>
        <w:rPr>
          <w:w w:val="125"/>
          <w:sz w:val="18"/>
        </w:rPr>
        <w:t>risk</w:t>
      </w:r>
      <w:r>
        <w:rPr>
          <w:spacing w:val="-6"/>
          <w:w w:val="125"/>
          <w:sz w:val="18"/>
        </w:rPr>
        <w:t xml:space="preserve"> </w:t>
      </w:r>
      <w:r>
        <w:rPr>
          <w:w w:val="125"/>
          <w:sz w:val="18"/>
        </w:rPr>
        <w:t>of</w:t>
      </w:r>
      <w:r>
        <w:rPr>
          <w:spacing w:val="-6"/>
          <w:w w:val="125"/>
          <w:sz w:val="18"/>
        </w:rPr>
        <w:t xml:space="preserve"> </w:t>
      </w:r>
      <w:r>
        <w:rPr>
          <w:w w:val="125"/>
          <w:sz w:val="18"/>
        </w:rPr>
        <w:t>harm</w:t>
      </w:r>
      <w:r>
        <w:rPr>
          <w:spacing w:val="-5"/>
          <w:w w:val="125"/>
          <w:sz w:val="18"/>
        </w:rPr>
        <w:t xml:space="preserve"> </w:t>
      </w:r>
      <w:r>
        <w:rPr>
          <w:w w:val="125"/>
          <w:sz w:val="18"/>
        </w:rPr>
        <w:t>inside</w:t>
      </w:r>
      <w:r>
        <w:rPr>
          <w:spacing w:val="-6"/>
          <w:w w:val="125"/>
          <w:sz w:val="18"/>
        </w:rPr>
        <w:t xml:space="preserve"> </w:t>
      </w:r>
      <w:r>
        <w:rPr>
          <w:w w:val="125"/>
          <w:sz w:val="18"/>
        </w:rPr>
        <w:t>and</w:t>
      </w:r>
      <w:r>
        <w:rPr>
          <w:spacing w:val="-6"/>
          <w:w w:val="125"/>
          <w:sz w:val="18"/>
        </w:rPr>
        <w:t xml:space="preserve"> </w:t>
      </w:r>
      <w:r>
        <w:rPr>
          <w:w w:val="125"/>
          <w:sz w:val="18"/>
        </w:rPr>
        <w:t>outside</w:t>
      </w:r>
      <w:r>
        <w:rPr>
          <w:spacing w:val="-6"/>
          <w:w w:val="125"/>
          <w:sz w:val="18"/>
        </w:rPr>
        <w:t xml:space="preserve"> </w:t>
      </w:r>
      <w:r>
        <w:rPr>
          <w:w w:val="125"/>
          <w:sz w:val="18"/>
        </w:rPr>
        <w:t>of</w:t>
      </w:r>
      <w:r>
        <w:rPr>
          <w:spacing w:val="-5"/>
          <w:w w:val="125"/>
          <w:sz w:val="18"/>
        </w:rPr>
        <w:t xml:space="preserve"> </w:t>
      </w:r>
      <w:r>
        <w:rPr>
          <w:w w:val="125"/>
          <w:sz w:val="18"/>
        </w:rPr>
        <w:t>their</w:t>
      </w:r>
      <w:r>
        <w:rPr>
          <w:spacing w:val="-6"/>
          <w:w w:val="125"/>
          <w:sz w:val="18"/>
        </w:rPr>
        <w:t xml:space="preserve"> </w:t>
      </w:r>
      <w:r>
        <w:rPr>
          <w:w w:val="125"/>
          <w:sz w:val="18"/>
        </w:rPr>
        <w:t>home,</w:t>
      </w:r>
      <w:r>
        <w:rPr>
          <w:spacing w:val="-6"/>
          <w:w w:val="125"/>
          <w:sz w:val="18"/>
        </w:rPr>
        <w:t xml:space="preserve"> </w:t>
      </w:r>
      <w:r>
        <w:rPr>
          <w:w w:val="125"/>
          <w:sz w:val="18"/>
        </w:rPr>
        <w:t>at</w:t>
      </w:r>
      <w:r>
        <w:rPr>
          <w:spacing w:val="-5"/>
          <w:w w:val="125"/>
          <w:sz w:val="18"/>
        </w:rPr>
        <w:t xml:space="preserve"> </w:t>
      </w:r>
      <w:r>
        <w:rPr>
          <w:w w:val="125"/>
          <w:sz w:val="18"/>
        </w:rPr>
        <w:t>school</w:t>
      </w:r>
      <w:r>
        <w:rPr>
          <w:spacing w:val="-6"/>
          <w:w w:val="125"/>
          <w:sz w:val="18"/>
        </w:rPr>
        <w:t xml:space="preserve"> </w:t>
      </w:r>
      <w:r>
        <w:rPr>
          <w:w w:val="125"/>
          <w:sz w:val="18"/>
        </w:rPr>
        <w:t>and</w:t>
      </w:r>
      <w:r>
        <w:rPr>
          <w:spacing w:val="-6"/>
          <w:w w:val="125"/>
          <w:sz w:val="18"/>
        </w:rPr>
        <w:t xml:space="preserve"> </w:t>
      </w:r>
      <w:r>
        <w:rPr>
          <w:spacing w:val="-2"/>
          <w:w w:val="125"/>
          <w:sz w:val="18"/>
        </w:rPr>
        <w:t>online.</w:t>
      </w:r>
    </w:p>
    <w:p w14:paraId="4C61AE77" w14:textId="77777777" w:rsidR="00274980" w:rsidRDefault="006D3B47">
      <w:pPr>
        <w:pStyle w:val="ListParagraph"/>
        <w:numPr>
          <w:ilvl w:val="0"/>
          <w:numId w:val="12"/>
        </w:numPr>
        <w:tabs>
          <w:tab w:val="left" w:pos="600"/>
        </w:tabs>
        <w:spacing w:line="278" w:lineRule="auto"/>
        <w:ind w:right="141"/>
        <w:jc w:val="both"/>
        <w:rPr>
          <w:sz w:val="18"/>
        </w:rPr>
      </w:pPr>
      <w:r>
        <w:rPr>
          <w:w w:val="125"/>
          <w:sz w:val="18"/>
        </w:rPr>
        <w:t>The fact that children who are (or who are perceived to be) lesbian, gay, bisexual or gender questioning can be targeted by other children.</w:t>
      </w:r>
    </w:p>
    <w:p w14:paraId="5A6EF660" w14:textId="77777777" w:rsidR="00274980" w:rsidRDefault="006D3B47">
      <w:pPr>
        <w:pStyle w:val="ListParagraph"/>
        <w:numPr>
          <w:ilvl w:val="0"/>
          <w:numId w:val="12"/>
        </w:numPr>
        <w:tabs>
          <w:tab w:val="left" w:pos="600"/>
        </w:tabs>
        <w:spacing w:before="29"/>
        <w:jc w:val="both"/>
        <w:rPr>
          <w:sz w:val="18"/>
        </w:rPr>
      </w:pPr>
      <w:r>
        <w:rPr>
          <w:w w:val="125"/>
          <w:sz w:val="18"/>
        </w:rPr>
        <w:t>What</w:t>
      </w:r>
      <w:r>
        <w:rPr>
          <w:spacing w:val="-8"/>
          <w:w w:val="125"/>
          <w:sz w:val="18"/>
        </w:rPr>
        <w:t xml:space="preserve"> </w:t>
      </w:r>
      <w:r>
        <w:rPr>
          <w:w w:val="125"/>
          <w:sz w:val="18"/>
        </w:rPr>
        <w:t>to</w:t>
      </w:r>
      <w:r>
        <w:rPr>
          <w:spacing w:val="-8"/>
          <w:w w:val="125"/>
          <w:sz w:val="18"/>
        </w:rPr>
        <w:t xml:space="preserve"> </w:t>
      </w:r>
      <w:r>
        <w:rPr>
          <w:w w:val="125"/>
          <w:sz w:val="18"/>
        </w:rPr>
        <w:t>look</w:t>
      </w:r>
      <w:r>
        <w:rPr>
          <w:spacing w:val="-7"/>
          <w:w w:val="125"/>
          <w:sz w:val="18"/>
        </w:rPr>
        <w:t xml:space="preserve"> </w:t>
      </w:r>
      <w:r>
        <w:rPr>
          <w:w w:val="125"/>
          <w:sz w:val="18"/>
        </w:rPr>
        <w:t>for</w:t>
      </w:r>
      <w:r>
        <w:rPr>
          <w:spacing w:val="-8"/>
          <w:w w:val="125"/>
          <w:sz w:val="18"/>
        </w:rPr>
        <w:t xml:space="preserve"> </w:t>
      </w:r>
      <w:r>
        <w:rPr>
          <w:w w:val="125"/>
          <w:sz w:val="18"/>
        </w:rPr>
        <w:t>to</w:t>
      </w:r>
      <w:r>
        <w:rPr>
          <w:spacing w:val="-7"/>
          <w:w w:val="125"/>
          <w:sz w:val="18"/>
        </w:rPr>
        <w:t xml:space="preserve"> </w:t>
      </w:r>
      <w:r>
        <w:rPr>
          <w:w w:val="125"/>
          <w:sz w:val="18"/>
        </w:rPr>
        <w:t>identify</w:t>
      </w:r>
      <w:r>
        <w:rPr>
          <w:spacing w:val="-8"/>
          <w:w w:val="125"/>
          <w:sz w:val="18"/>
        </w:rPr>
        <w:t xml:space="preserve"> </w:t>
      </w:r>
      <w:r>
        <w:rPr>
          <w:w w:val="125"/>
          <w:sz w:val="18"/>
        </w:rPr>
        <w:t>children</w:t>
      </w:r>
      <w:r>
        <w:rPr>
          <w:spacing w:val="-7"/>
          <w:w w:val="125"/>
          <w:sz w:val="18"/>
        </w:rPr>
        <w:t xml:space="preserve"> </w:t>
      </w:r>
      <w:r>
        <w:rPr>
          <w:w w:val="125"/>
          <w:sz w:val="18"/>
        </w:rPr>
        <w:t>who</w:t>
      </w:r>
      <w:r>
        <w:rPr>
          <w:spacing w:val="-8"/>
          <w:w w:val="125"/>
          <w:sz w:val="18"/>
        </w:rPr>
        <w:t xml:space="preserve"> </w:t>
      </w:r>
      <w:r>
        <w:rPr>
          <w:w w:val="125"/>
          <w:sz w:val="18"/>
        </w:rPr>
        <w:t>need</w:t>
      </w:r>
      <w:r>
        <w:rPr>
          <w:spacing w:val="-7"/>
          <w:w w:val="125"/>
          <w:sz w:val="18"/>
        </w:rPr>
        <w:t xml:space="preserve"> </w:t>
      </w:r>
      <w:r>
        <w:rPr>
          <w:w w:val="125"/>
          <w:sz w:val="18"/>
        </w:rPr>
        <w:t>help</w:t>
      </w:r>
      <w:r>
        <w:rPr>
          <w:spacing w:val="-8"/>
          <w:w w:val="125"/>
          <w:sz w:val="18"/>
        </w:rPr>
        <w:t xml:space="preserve"> </w:t>
      </w:r>
      <w:r>
        <w:rPr>
          <w:w w:val="125"/>
          <w:sz w:val="18"/>
        </w:rPr>
        <w:t>or</w:t>
      </w:r>
      <w:r>
        <w:rPr>
          <w:spacing w:val="-7"/>
          <w:w w:val="125"/>
          <w:sz w:val="18"/>
        </w:rPr>
        <w:t xml:space="preserve"> </w:t>
      </w:r>
      <w:r>
        <w:rPr>
          <w:spacing w:val="-2"/>
          <w:w w:val="125"/>
          <w:sz w:val="18"/>
        </w:rPr>
        <w:t>protection.</w:t>
      </w:r>
    </w:p>
    <w:p w14:paraId="6DEEB756" w14:textId="77777777" w:rsidR="00274980" w:rsidRDefault="00274980">
      <w:pPr>
        <w:pStyle w:val="ListParagraph"/>
        <w:jc w:val="both"/>
        <w:rPr>
          <w:sz w:val="18"/>
        </w:rPr>
        <w:sectPr w:rsidR="00274980">
          <w:pgSz w:w="11910" w:h="16840"/>
          <w:pgMar w:top="1040" w:right="992" w:bottom="1880" w:left="1133" w:header="0" w:footer="1680" w:gutter="0"/>
          <w:cols w:space="720"/>
        </w:sectPr>
      </w:pPr>
    </w:p>
    <w:p w14:paraId="79FC3EBF" w14:textId="77777777" w:rsidR="00274980" w:rsidRDefault="006D3B47">
      <w:pPr>
        <w:pStyle w:val="Heading3"/>
        <w:spacing w:before="96"/>
      </w:pPr>
      <w:r>
        <w:rPr>
          <w:color w:val="E74470"/>
          <w:w w:val="125"/>
        </w:rPr>
        <w:lastRenderedPageBreak/>
        <w:t>The</w:t>
      </w:r>
      <w:r>
        <w:rPr>
          <w:color w:val="E74470"/>
          <w:spacing w:val="-5"/>
          <w:w w:val="125"/>
        </w:rPr>
        <w:t xml:space="preserve"> </w:t>
      </w:r>
      <w:r>
        <w:rPr>
          <w:color w:val="E74470"/>
          <w:w w:val="125"/>
        </w:rPr>
        <w:t>Governing</w:t>
      </w:r>
      <w:r>
        <w:rPr>
          <w:color w:val="E74470"/>
          <w:spacing w:val="-4"/>
          <w:w w:val="125"/>
        </w:rPr>
        <w:t xml:space="preserve"> </w:t>
      </w:r>
      <w:r>
        <w:rPr>
          <w:color w:val="E74470"/>
          <w:spacing w:val="-2"/>
          <w:w w:val="125"/>
        </w:rPr>
        <w:t>Board</w:t>
      </w:r>
    </w:p>
    <w:p w14:paraId="5D0023CA" w14:textId="77777777" w:rsidR="00274980" w:rsidRDefault="006D3B47">
      <w:pPr>
        <w:pStyle w:val="BodyText"/>
        <w:spacing w:before="175" w:line="264" w:lineRule="auto"/>
        <w:ind w:right="133"/>
      </w:pPr>
      <w:r>
        <w:rPr>
          <w:w w:val="125"/>
        </w:rPr>
        <w:t>The Governing Board is accountable for ensuring the effectiveness of this policy and the school’s compliance with it. The Governing Board takes collective responsibility for safeguarding and promoting the</w:t>
      </w:r>
      <w:r>
        <w:rPr>
          <w:spacing w:val="-3"/>
          <w:w w:val="125"/>
        </w:rPr>
        <w:t xml:space="preserve"> </w:t>
      </w:r>
      <w:r>
        <w:rPr>
          <w:w w:val="125"/>
        </w:rPr>
        <w:t>welfare</w:t>
      </w:r>
      <w:r>
        <w:rPr>
          <w:spacing w:val="-3"/>
          <w:w w:val="125"/>
        </w:rPr>
        <w:t xml:space="preserve"> </w:t>
      </w:r>
      <w:r>
        <w:rPr>
          <w:w w:val="125"/>
        </w:rPr>
        <w:t>of</w:t>
      </w:r>
      <w:r>
        <w:rPr>
          <w:spacing w:val="-3"/>
          <w:w w:val="125"/>
        </w:rPr>
        <w:t xml:space="preserve"> </w:t>
      </w:r>
      <w:r>
        <w:rPr>
          <w:w w:val="125"/>
        </w:rPr>
        <w:t>pupils.</w:t>
      </w:r>
      <w:r>
        <w:rPr>
          <w:spacing w:val="-3"/>
          <w:w w:val="125"/>
        </w:rPr>
        <w:t xml:space="preserve"> </w:t>
      </w:r>
      <w:r>
        <w:rPr>
          <w:w w:val="125"/>
        </w:rPr>
        <w:t>We</w:t>
      </w:r>
      <w:r>
        <w:rPr>
          <w:spacing w:val="-3"/>
          <w:w w:val="125"/>
        </w:rPr>
        <w:t xml:space="preserve"> </w:t>
      </w:r>
      <w:r>
        <w:rPr>
          <w:w w:val="125"/>
        </w:rPr>
        <w:t>also</w:t>
      </w:r>
      <w:r>
        <w:rPr>
          <w:spacing w:val="-3"/>
          <w:w w:val="125"/>
        </w:rPr>
        <w:t xml:space="preserve"> </w:t>
      </w:r>
      <w:r>
        <w:rPr>
          <w:w w:val="125"/>
        </w:rPr>
        <w:t>have</w:t>
      </w:r>
      <w:r>
        <w:rPr>
          <w:spacing w:val="-3"/>
          <w:w w:val="125"/>
        </w:rPr>
        <w:t xml:space="preserve"> </w:t>
      </w:r>
      <w:r>
        <w:rPr>
          <w:w w:val="125"/>
        </w:rPr>
        <w:t>a</w:t>
      </w:r>
      <w:r>
        <w:rPr>
          <w:spacing w:val="-3"/>
          <w:w w:val="125"/>
        </w:rPr>
        <w:t xml:space="preserve"> </w:t>
      </w:r>
      <w:r>
        <w:rPr>
          <w:w w:val="125"/>
        </w:rPr>
        <w:t>named</w:t>
      </w:r>
      <w:r>
        <w:rPr>
          <w:spacing w:val="-3"/>
          <w:w w:val="125"/>
        </w:rPr>
        <w:t xml:space="preserve"> </w:t>
      </w:r>
      <w:r>
        <w:rPr>
          <w:w w:val="125"/>
        </w:rPr>
        <w:t>safeguarding</w:t>
      </w:r>
      <w:r>
        <w:rPr>
          <w:spacing w:val="-3"/>
          <w:w w:val="125"/>
        </w:rPr>
        <w:t xml:space="preserve"> </w:t>
      </w:r>
      <w:r>
        <w:rPr>
          <w:w w:val="125"/>
        </w:rPr>
        <w:t>Governor</w:t>
      </w:r>
      <w:r>
        <w:rPr>
          <w:spacing w:val="-3"/>
          <w:w w:val="125"/>
        </w:rPr>
        <w:t xml:space="preserve"> </w:t>
      </w:r>
      <w:r>
        <w:rPr>
          <w:w w:val="125"/>
        </w:rPr>
        <w:t>who</w:t>
      </w:r>
      <w:r>
        <w:rPr>
          <w:spacing w:val="-3"/>
          <w:w w:val="125"/>
        </w:rPr>
        <w:t xml:space="preserve"> </w:t>
      </w:r>
      <w:r>
        <w:rPr>
          <w:w w:val="125"/>
        </w:rPr>
        <w:t>governs</w:t>
      </w:r>
      <w:r>
        <w:rPr>
          <w:spacing w:val="-3"/>
          <w:w w:val="125"/>
        </w:rPr>
        <w:t xml:space="preserve"> </w:t>
      </w:r>
      <w:r>
        <w:rPr>
          <w:w w:val="125"/>
        </w:rPr>
        <w:t>safeguarding</w:t>
      </w:r>
      <w:r>
        <w:rPr>
          <w:spacing w:val="-3"/>
          <w:w w:val="125"/>
        </w:rPr>
        <w:t xml:space="preserve"> </w:t>
      </w:r>
      <w:r>
        <w:rPr>
          <w:w w:val="125"/>
        </w:rPr>
        <w:t>across</w:t>
      </w:r>
      <w:r>
        <w:rPr>
          <w:spacing w:val="-3"/>
          <w:w w:val="125"/>
        </w:rPr>
        <w:t xml:space="preserve"> </w:t>
      </w:r>
      <w:r>
        <w:rPr>
          <w:w w:val="125"/>
        </w:rPr>
        <w:t>the school (see previous table).</w:t>
      </w:r>
    </w:p>
    <w:p w14:paraId="6969E6B4" w14:textId="77777777" w:rsidR="00274980" w:rsidRDefault="006D3B47">
      <w:pPr>
        <w:pStyle w:val="BodyText"/>
        <w:spacing w:before="154"/>
        <w:jc w:val="left"/>
      </w:pPr>
      <w:r>
        <w:rPr>
          <w:w w:val="125"/>
        </w:rPr>
        <w:t>The</w:t>
      </w:r>
      <w:r>
        <w:rPr>
          <w:spacing w:val="-7"/>
          <w:w w:val="125"/>
        </w:rPr>
        <w:t xml:space="preserve"> </w:t>
      </w:r>
      <w:r>
        <w:rPr>
          <w:w w:val="125"/>
        </w:rPr>
        <w:t>governing</w:t>
      </w:r>
      <w:r>
        <w:rPr>
          <w:spacing w:val="-7"/>
          <w:w w:val="125"/>
        </w:rPr>
        <w:t xml:space="preserve"> </w:t>
      </w:r>
      <w:r>
        <w:rPr>
          <w:w w:val="125"/>
        </w:rPr>
        <w:t>board</w:t>
      </w:r>
      <w:r>
        <w:rPr>
          <w:spacing w:val="-6"/>
          <w:w w:val="125"/>
        </w:rPr>
        <w:t xml:space="preserve"> </w:t>
      </w:r>
      <w:r>
        <w:rPr>
          <w:w w:val="125"/>
        </w:rPr>
        <w:t>will</w:t>
      </w:r>
      <w:r>
        <w:rPr>
          <w:spacing w:val="-7"/>
          <w:w w:val="125"/>
        </w:rPr>
        <w:t xml:space="preserve"> </w:t>
      </w:r>
      <w:r>
        <w:rPr>
          <w:w w:val="125"/>
        </w:rPr>
        <w:t>ensure</w:t>
      </w:r>
      <w:r>
        <w:rPr>
          <w:spacing w:val="-6"/>
          <w:w w:val="125"/>
        </w:rPr>
        <w:t xml:space="preserve"> </w:t>
      </w:r>
      <w:r>
        <w:rPr>
          <w:spacing w:val="-2"/>
          <w:w w:val="125"/>
        </w:rPr>
        <w:t>that:</w:t>
      </w:r>
    </w:p>
    <w:p w14:paraId="1EC47DEE" w14:textId="77777777" w:rsidR="00274980" w:rsidRDefault="006D3B47">
      <w:pPr>
        <w:pStyle w:val="ListParagraph"/>
        <w:numPr>
          <w:ilvl w:val="0"/>
          <w:numId w:val="12"/>
        </w:numPr>
        <w:tabs>
          <w:tab w:val="left" w:pos="600"/>
        </w:tabs>
        <w:spacing w:before="213" w:line="271" w:lineRule="auto"/>
        <w:ind w:right="138"/>
        <w:jc w:val="both"/>
        <w:rPr>
          <w:sz w:val="18"/>
        </w:rPr>
      </w:pPr>
      <w:r>
        <w:rPr>
          <w:w w:val="125"/>
          <w:sz w:val="18"/>
        </w:rPr>
        <w:t>The</w:t>
      </w:r>
      <w:r>
        <w:rPr>
          <w:spacing w:val="-4"/>
          <w:w w:val="125"/>
          <w:sz w:val="18"/>
        </w:rPr>
        <w:t xml:space="preserve"> </w:t>
      </w:r>
      <w:r>
        <w:rPr>
          <w:w w:val="125"/>
          <w:sz w:val="18"/>
        </w:rPr>
        <w:t>safeguarding</w:t>
      </w:r>
      <w:r>
        <w:rPr>
          <w:spacing w:val="-4"/>
          <w:w w:val="125"/>
          <w:sz w:val="18"/>
        </w:rPr>
        <w:t xml:space="preserve"> </w:t>
      </w:r>
      <w:r>
        <w:rPr>
          <w:w w:val="125"/>
          <w:sz w:val="18"/>
        </w:rPr>
        <w:t>policy</w:t>
      </w:r>
      <w:r>
        <w:rPr>
          <w:spacing w:val="-4"/>
          <w:w w:val="125"/>
          <w:sz w:val="18"/>
        </w:rPr>
        <w:t xml:space="preserve"> </w:t>
      </w:r>
      <w:r>
        <w:rPr>
          <w:w w:val="125"/>
          <w:sz w:val="18"/>
        </w:rPr>
        <w:t>is</w:t>
      </w:r>
      <w:r>
        <w:rPr>
          <w:spacing w:val="-4"/>
          <w:w w:val="125"/>
          <w:sz w:val="18"/>
        </w:rPr>
        <w:t xml:space="preserve"> </w:t>
      </w:r>
      <w:r>
        <w:rPr>
          <w:w w:val="125"/>
          <w:sz w:val="18"/>
        </w:rPr>
        <w:t>in</w:t>
      </w:r>
      <w:r>
        <w:rPr>
          <w:spacing w:val="-4"/>
          <w:w w:val="125"/>
          <w:sz w:val="18"/>
        </w:rPr>
        <w:t xml:space="preserve"> </w:t>
      </w:r>
      <w:r>
        <w:rPr>
          <w:w w:val="125"/>
          <w:sz w:val="18"/>
        </w:rPr>
        <w:t>place</w:t>
      </w:r>
      <w:r>
        <w:rPr>
          <w:spacing w:val="-4"/>
          <w:w w:val="125"/>
          <w:sz w:val="18"/>
        </w:rPr>
        <w:t xml:space="preserve"> </w:t>
      </w:r>
      <w:r>
        <w:rPr>
          <w:w w:val="125"/>
          <w:sz w:val="18"/>
        </w:rPr>
        <w:t>and</w:t>
      </w:r>
      <w:r>
        <w:rPr>
          <w:spacing w:val="-4"/>
          <w:w w:val="125"/>
          <w:sz w:val="18"/>
        </w:rPr>
        <w:t xml:space="preserve"> </w:t>
      </w:r>
      <w:r>
        <w:rPr>
          <w:w w:val="125"/>
          <w:sz w:val="18"/>
        </w:rPr>
        <w:t>is</w:t>
      </w:r>
      <w:r>
        <w:rPr>
          <w:spacing w:val="-4"/>
          <w:w w:val="125"/>
          <w:sz w:val="18"/>
        </w:rPr>
        <w:t xml:space="preserve"> </w:t>
      </w:r>
      <w:r>
        <w:rPr>
          <w:w w:val="125"/>
          <w:sz w:val="18"/>
        </w:rPr>
        <w:t>reviewed</w:t>
      </w:r>
      <w:r>
        <w:rPr>
          <w:spacing w:val="-4"/>
          <w:w w:val="125"/>
          <w:sz w:val="18"/>
        </w:rPr>
        <w:t xml:space="preserve"> </w:t>
      </w:r>
      <w:r>
        <w:rPr>
          <w:w w:val="125"/>
          <w:sz w:val="18"/>
        </w:rPr>
        <w:t>annually</w:t>
      </w:r>
      <w:r>
        <w:rPr>
          <w:spacing w:val="-4"/>
          <w:w w:val="125"/>
          <w:sz w:val="18"/>
        </w:rPr>
        <w:t xml:space="preserve"> </w:t>
      </w:r>
      <w:r>
        <w:rPr>
          <w:w w:val="125"/>
          <w:sz w:val="18"/>
        </w:rPr>
        <w:t>(as</w:t>
      </w:r>
      <w:r>
        <w:rPr>
          <w:spacing w:val="-4"/>
          <w:w w:val="125"/>
          <w:sz w:val="18"/>
        </w:rPr>
        <w:t xml:space="preserve"> </w:t>
      </w:r>
      <w:r>
        <w:rPr>
          <w:w w:val="125"/>
          <w:sz w:val="18"/>
        </w:rPr>
        <w:t>a</w:t>
      </w:r>
      <w:r>
        <w:rPr>
          <w:spacing w:val="-4"/>
          <w:w w:val="125"/>
          <w:sz w:val="18"/>
        </w:rPr>
        <w:t xml:space="preserve"> </w:t>
      </w:r>
      <w:r>
        <w:rPr>
          <w:w w:val="125"/>
          <w:sz w:val="18"/>
        </w:rPr>
        <w:t>minimum),</w:t>
      </w:r>
      <w:r>
        <w:rPr>
          <w:spacing w:val="-4"/>
          <w:w w:val="125"/>
          <w:sz w:val="18"/>
        </w:rPr>
        <w:t xml:space="preserve"> </w:t>
      </w:r>
      <w:r>
        <w:rPr>
          <w:w w:val="125"/>
          <w:sz w:val="18"/>
        </w:rPr>
        <w:t>is</w:t>
      </w:r>
      <w:r>
        <w:rPr>
          <w:spacing w:val="-4"/>
          <w:w w:val="125"/>
          <w:sz w:val="18"/>
        </w:rPr>
        <w:t xml:space="preserve"> </w:t>
      </w:r>
      <w:r>
        <w:rPr>
          <w:w w:val="125"/>
          <w:sz w:val="18"/>
        </w:rPr>
        <w:t>available</w:t>
      </w:r>
      <w:r>
        <w:rPr>
          <w:spacing w:val="-4"/>
          <w:w w:val="125"/>
          <w:sz w:val="18"/>
        </w:rPr>
        <w:t xml:space="preserve"> </w:t>
      </w:r>
      <w:r>
        <w:rPr>
          <w:w w:val="125"/>
          <w:sz w:val="18"/>
        </w:rPr>
        <w:t>publicly</w:t>
      </w:r>
      <w:r>
        <w:rPr>
          <w:spacing w:val="-4"/>
          <w:w w:val="125"/>
          <w:sz w:val="18"/>
        </w:rPr>
        <w:t xml:space="preserve"> </w:t>
      </w:r>
      <w:r>
        <w:rPr>
          <w:w w:val="125"/>
          <w:sz w:val="18"/>
        </w:rPr>
        <w:t>via our website and has been written in line with Waltham Forest Safeguarding Children Partnership expectations and the requirements of Urbis Academy Trust policies and procedures.</w:t>
      </w:r>
    </w:p>
    <w:p w14:paraId="731FD492" w14:textId="77777777" w:rsidR="00274980" w:rsidRDefault="006D3B47">
      <w:pPr>
        <w:pStyle w:val="ListParagraph"/>
        <w:numPr>
          <w:ilvl w:val="0"/>
          <w:numId w:val="12"/>
        </w:numPr>
        <w:tabs>
          <w:tab w:val="left" w:pos="600"/>
        </w:tabs>
        <w:spacing w:before="37" w:line="278" w:lineRule="auto"/>
        <w:ind w:right="140"/>
        <w:jc w:val="both"/>
        <w:rPr>
          <w:sz w:val="18"/>
        </w:rPr>
      </w:pPr>
      <w:r>
        <w:rPr>
          <w:w w:val="125"/>
          <w:sz w:val="18"/>
        </w:rPr>
        <w:t xml:space="preserve">Urbis Academy Trust contributes to inter-agency working in line with </w:t>
      </w:r>
      <w:hyperlink r:id="rId50">
        <w:r>
          <w:rPr>
            <w:color w:val="0000FF"/>
            <w:w w:val="125"/>
            <w:sz w:val="18"/>
            <w:u w:val="single" w:color="0000FF"/>
          </w:rPr>
          <w:t>Working Together to</w:t>
        </w:r>
      </w:hyperlink>
      <w:r>
        <w:rPr>
          <w:color w:val="0000FF"/>
          <w:w w:val="125"/>
          <w:sz w:val="18"/>
        </w:rPr>
        <w:t xml:space="preserve"> </w:t>
      </w:r>
      <w:hyperlink r:id="rId51">
        <w:r>
          <w:rPr>
            <w:color w:val="0000FF"/>
            <w:w w:val="125"/>
            <w:sz w:val="18"/>
            <w:u w:val="single" w:color="0000FF"/>
          </w:rPr>
          <w:t>Safeguard Children</w:t>
        </w:r>
      </w:hyperlink>
      <w:r>
        <w:rPr>
          <w:w w:val="125"/>
          <w:sz w:val="18"/>
        </w:rPr>
        <w:t>.</w:t>
      </w:r>
    </w:p>
    <w:p w14:paraId="272ADF53" w14:textId="77777777" w:rsidR="00274980" w:rsidRDefault="006D3B47">
      <w:pPr>
        <w:pStyle w:val="ListParagraph"/>
        <w:numPr>
          <w:ilvl w:val="0"/>
          <w:numId w:val="12"/>
        </w:numPr>
        <w:tabs>
          <w:tab w:val="left" w:pos="600"/>
        </w:tabs>
        <w:spacing w:before="29" w:line="271" w:lineRule="auto"/>
        <w:ind w:right="138"/>
        <w:jc w:val="both"/>
        <w:rPr>
          <w:sz w:val="18"/>
        </w:rPr>
      </w:pPr>
      <w:r>
        <w:rPr>
          <w:w w:val="125"/>
          <w:sz w:val="18"/>
        </w:rPr>
        <w:t>A senior member of staff from our leadership team is designated to take the lead responsibility for safeguarding and child protection (including online safety and understanding the filtering and monitoring systems and processes in place).</w:t>
      </w:r>
    </w:p>
    <w:p w14:paraId="32C6376A" w14:textId="77777777" w:rsidR="00274980" w:rsidRDefault="006D3B47">
      <w:pPr>
        <w:pStyle w:val="ListParagraph"/>
        <w:numPr>
          <w:ilvl w:val="0"/>
          <w:numId w:val="12"/>
        </w:numPr>
        <w:tabs>
          <w:tab w:val="left" w:pos="600"/>
        </w:tabs>
        <w:spacing w:before="37" w:line="278" w:lineRule="auto"/>
        <w:ind w:right="139"/>
        <w:jc w:val="both"/>
        <w:rPr>
          <w:sz w:val="18"/>
        </w:rPr>
      </w:pPr>
      <w:r>
        <w:rPr>
          <w:w w:val="125"/>
          <w:sz w:val="18"/>
        </w:rPr>
        <w:t>All staff receive a safeguarding induction and are provided with a copy of this policy and the staff code of conduct.</w:t>
      </w:r>
    </w:p>
    <w:p w14:paraId="7948A330" w14:textId="77777777" w:rsidR="00274980" w:rsidRDefault="006D3B47">
      <w:pPr>
        <w:pStyle w:val="ListParagraph"/>
        <w:numPr>
          <w:ilvl w:val="0"/>
          <w:numId w:val="12"/>
        </w:numPr>
        <w:tabs>
          <w:tab w:val="left" w:pos="600"/>
        </w:tabs>
        <w:spacing w:before="29" w:line="278" w:lineRule="auto"/>
        <w:ind w:right="141"/>
        <w:jc w:val="both"/>
        <w:rPr>
          <w:sz w:val="18"/>
        </w:rPr>
      </w:pPr>
      <w:r>
        <w:rPr>
          <w:w w:val="125"/>
          <w:sz w:val="18"/>
        </w:rPr>
        <w:t>Online safety is a running and interrelated theme within the whole-school approach to safeguarding and related policies.</w:t>
      </w:r>
    </w:p>
    <w:p w14:paraId="72A965CA" w14:textId="77777777" w:rsidR="00274980" w:rsidRDefault="006D3B47">
      <w:pPr>
        <w:pStyle w:val="ListParagraph"/>
        <w:numPr>
          <w:ilvl w:val="0"/>
          <w:numId w:val="12"/>
        </w:numPr>
        <w:tabs>
          <w:tab w:val="left" w:pos="600"/>
        </w:tabs>
        <w:spacing w:before="29" w:line="271" w:lineRule="auto"/>
        <w:ind w:right="140"/>
        <w:jc w:val="both"/>
        <w:rPr>
          <w:sz w:val="18"/>
        </w:rPr>
      </w:pPr>
      <w:r>
        <w:rPr>
          <w:w w:val="125"/>
          <w:sz w:val="18"/>
        </w:rPr>
        <w:t>The</w:t>
      </w:r>
      <w:r>
        <w:rPr>
          <w:spacing w:val="-5"/>
          <w:w w:val="125"/>
          <w:sz w:val="18"/>
        </w:rPr>
        <w:t xml:space="preserve"> </w:t>
      </w:r>
      <w:r>
        <w:rPr>
          <w:w w:val="125"/>
          <w:sz w:val="18"/>
        </w:rPr>
        <w:t>board</w:t>
      </w:r>
      <w:r>
        <w:rPr>
          <w:spacing w:val="-5"/>
          <w:w w:val="125"/>
          <w:sz w:val="18"/>
        </w:rPr>
        <w:t xml:space="preserve"> </w:t>
      </w:r>
      <w:r>
        <w:rPr>
          <w:w w:val="125"/>
          <w:sz w:val="18"/>
        </w:rPr>
        <w:t>will</w:t>
      </w:r>
      <w:r>
        <w:rPr>
          <w:spacing w:val="-5"/>
          <w:w w:val="125"/>
          <w:sz w:val="18"/>
        </w:rPr>
        <w:t xml:space="preserve"> </w:t>
      </w:r>
      <w:r>
        <w:rPr>
          <w:w w:val="125"/>
          <w:sz w:val="18"/>
        </w:rPr>
        <w:t>consider</w:t>
      </w:r>
      <w:r>
        <w:rPr>
          <w:spacing w:val="-5"/>
          <w:w w:val="125"/>
          <w:sz w:val="18"/>
        </w:rPr>
        <w:t xml:space="preserve"> </w:t>
      </w:r>
      <w:r>
        <w:rPr>
          <w:w w:val="125"/>
          <w:sz w:val="18"/>
        </w:rPr>
        <w:t>the</w:t>
      </w:r>
      <w:r>
        <w:rPr>
          <w:spacing w:val="-5"/>
          <w:w w:val="125"/>
          <w:sz w:val="18"/>
        </w:rPr>
        <w:t xml:space="preserve"> </w:t>
      </w:r>
      <w:r>
        <w:rPr>
          <w:w w:val="125"/>
          <w:sz w:val="18"/>
        </w:rPr>
        <w:t>number</w:t>
      </w:r>
      <w:r>
        <w:rPr>
          <w:spacing w:val="-5"/>
          <w:w w:val="125"/>
          <w:sz w:val="18"/>
        </w:rPr>
        <w:t xml:space="preserve"> </w:t>
      </w:r>
      <w:r>
        <w:rPr>
          <w:w w:val="125"/>
          <w:sz w:val="18"/>
        </w:rPr>
        <w:t>of</w:t>
      </w:r>
      <w:r>
        <w:rPr>
          <w:spacing w:val="-5"/>
          <w:w w:val="125"/>
          <w:sz w:val="18"/>
        </w:rPr>
        <w:t xml:space="preserve"> </w:t>
      </w:r>
      <w:r>
        <w:rPr>
          <w:w w:val="125"/>
          <w:sz w:val="18"/>
        </w:rPr>
        <w:t>and</w:t>
      </w:r>
      <w:r>
        <w:rPr>
          <w:spacing w:val="-5"/>
          <w:w w:val="125"/>
          <w:sz w:val="18"/>
        </w:rPr>
        <w:t xml:space="preserve"> </w:t>
      </w:r>
      <w:r>
        <w:rPr>
          <w:w w:val="125"/>
          <w:sz w:val="18"/>
        </w:rPr>
        <w:t>age</w:t>
      </w:r>
      <w:r>
        <w:rPr>
          <w:spacing w:val="-5"/>
          <w:w w:val="125"/>
          <w:sz w:val="18"/>
        </w:rPr>
        <w:t xml:space="preserve"> </w:t>
      </w:r>
      <w:r>
        <w:rPr>
          <w:w w:val="125"/>
          <w:sz w:val="18"/>
        </w:rPr>
        <w:t>range</w:t>
      </w:r>
      <w:r>
        <w:rPr>
          <w:spacing w:val="-5"/>
          <w:w w:val="125"/>
          <w:sz w:val="18"/>
        </w:rPr>
        <w:t xml:space="preserve"> </w:t>
      </w:r>
      <w:r>
        <w:rPr>
          <w:w w:val="125"/>
          <w:sz w:val="18"/>
        </w:rPr>
        <w:t>of</w:t>
      </w:r>
      <w:r>
        <w:rPr>
          <w:spacing w:val="-5"/>
          <w:w w:val="125"/>
          <w:sz w:val="18"/>
        </w:rPr>
        <w:t xml:space="preserve"> </w:t>
      </w:r>
      <w:r>
        <w:rPr>
          <w:w w:val="125"/>
          <w:sz w:val="18"/>
        </w:rPr>
        <w:t>pupils,</w:t>
      </w:r>
      <w:r>
        <w:rPr>
          <w:spacing w:val="-5"/>
          <w:w w:val="125"/>
          <w:sz w:val="18"/>
        </w:rPr>
        <w:t xml:space="preserve"> </w:t>
      </w:r>
      <w:r>
        <w:rPr>
          <w:w w:val="125"/>
          <w:sz w:val="18"/>
        </w:rPr>
        <w:t>those</w:t>
      </w:r>
      <w:r>
        <w:rPr>
          <w:spacing w:val="-5"/>
          <w:w w:val="125"/>
          <w:sz w:val="18"/>
        </w:rPr>
        <w:t xml:space="preserve"> </w:t>
      </w:r>
      <w:r>
        <w:rPr>
          <w:w w:val="125"/>
          <w:sz w:val="18"/>
        </w:rPr>
        <w:t>who</w:t>
      </w:r>
      <w:r>
        <w:rPr>
          <w:spacing w:val="-5"/>
          <w:w w:val="125"/>
          <w:sz w:val="18"/>
        </w:rPr>
        <w:t xml:space="preserve"> </w:t>
      </w:r>
      <w:r>
        <w:rPr>
          <w:w w:val="125"/>
          <w:sz w:val="18"/>
        </w:rPr>
        <w:t>are</w:t>
      </w:r>
      <w:r>
        <w:rPr>
          <w:spacing w:val="-5"/>
          <w:w w:val="125"/>
          <w:sz w:val="18"/>
        </w:rPr>
        <w:t xml:space="preserve"> </w:t>
      </w:r>
      <w:r>
        <w:rPr>
          <w:w w:val="125"/>
          <w:sz w:val="18"/>
        </w:rPr>
        <w:t>potentially</w:t>
      </w:r>
      <w:r>
        <w:rPr>
          <w:spacing w:val="-5"/>
          <w:w w:val="125"/>
          <w:sz w:val="18"/>
        </w:rPr>
        <w:t xml:space="preserve"> </w:t>
      </w:r>
      <w:r>
        <w:rPr>
          <w:w w:val="125"/>
          <w:sz w:val="18"/>
        </w:rPr>
        <w:t>at</w:t>
      </w:r>
      <w:r>
        <w:rPr>
          <w:spacing w:val="-5"/>
          <w:w w:val="125"/>
          <w:sz w:val="18"/>
        </w:rPr>
        <w:t xml:space="preserve"> </w:t>
      </w:r>
      <w:r>
        <w:rPr>
          <w:w w:val="125"/>
          <w:sz w:val="18"/>
        </w:rPr>
        <w:t>greater risk</w:t>
      </w:r>
      <w:r>
        <w:rPr>
          <w:spacing w:val="-2"/>
          <w:w w:val="125"/>
          <w:sz w:val="18"/>
        </w:rPr>
        <w:t xml:space="preserve"> </w:t>
      </w:r>
      <w:r>
        <w:rPr>
          <w:w w:val="125"/>
          <w:sz w:val="18"/>
        </w:rPr>
        <w:t>of</w:t>
      </w:r>
      <w:r>
        <w:rPr>
          <w:spacing w:val="-2"/>
          <w:w w:val="125"/>
          <w:sz w:val="18"/>
        </w:rPr>
        <w:t xml:space="preserve"> </w:t>
      </w:r>
      <w:r>
        <w:rPr>
          <w:w w:val="125"/>
          <w:sz w:val="18"/>
        </w:rPr>
        <w:t>harm</w:t>
      </w:r>
      <w:r>
        <w:rPr>
          <w:spacing w:val="-2"/>
          <w:w w:val="125"/>
          <w:sz w:val="18"/>
        </w:rPr>
        <w:t xml:space="preserve"> </w:t>
      </w:r>
      <w:r>
        <w:rPr>
          <w:w w:val="125"/>
          <w:sz w:val="18"/>
        </w:rPr>
        <w:t>and</w:t>
      </w:r>
      <w:r>
        <w:rPr>
          <w:spacing w:val="-2"/>
          <w:w w:val="125"/>
          <w:sz w:val="18"/>
        </w:rPr>
        <w:t xml:space="preserve"> </w:t>
      </w:r>
      <w:r>
        <w:rPr>
          <w:w w:val="125"/>
          <w:sz w:val="18"/>
        </w:rPr>
        <w:t>how</w:t>
      </w:r>
      <w:r>
        <w:rPr>
          <w:spacing w:val="-2"/>
          <w:w w:val="125"/>
          <w:sz w:val="18"/>
        </w:rPr>
        <w:t xml:space="preserve"> </w:t>
      </w:r>
      <w:r>
        <w:rPr>
          <w:w w:val="125"/>
          <w:sz w:val="18"/>
        </w:rPr>
        <w:t>often</w:t>
      </w:r>
      <w:r>
        <w:rPr>
          <w:spacing w:val="-2"/>
          <w:w w:val="125"/>
          <w:sz w:val="18"/>
        </w:rPr>
        <w:t xml:space="preserve"> </w:t>
      </w:r>
      <w:r>
        <w:rPr>
          <w:w w:val="125"/>
          <w:sz w:val="18"/>
        </w:rPr>
        <w:t>they</w:t>
      </w:r>
      <w:r>
        <w:rPr>
          <w:spacing w:val="-2"/>
          <w:w w:val="125"/>
          <w:sz w:val="18"/>
        </w:rPr>
        <w:t xml:space="preserve"> </w:t>
      </w:r>
      <w:r>
        <w:rPr>
          <w:w w:val="125"/>
          <w:sz w:val="18"/>
        </w:rPr>
        <w:t>access</w:t>
      </w:r>
      <w:r>
        <w:rPr>
          <w:spacing w:val="-2"/>
          <w:w w:val="125"/>
          <w:sz w:val="18"/>
        </w:rPr>
        <w:t xml:space="preserve"> </w:t>
      </w:r>
      <w:r>
        <w:rPr>
          <w:w w:val="125"/>
          <w:sz w:val="18"/>
        </w:rPr>
        <w:t>the</w:t>
      </w:r>
      <w:r>
        <w:rPr>
          <w:spacing w:val="-2"/>
          <w:w w:val="125"/>
          <w:sz w:val="18"/>
        </w:rPr>
        <w:t xml:space="preserve"> </w:t>
      </w:r>
      <w:r>
        <w:rPr>
          <w:w w:val="125"/>
          <w:sz w:val="18"/>
        </w:rPr>
        <w:t>IT</w:t>
      </w:r>
      <w:r>
        <w:rPr>
          <w:spacing w:val="-2"/>
          <w:w w:val="125"/>
          <w:sz w:val="18"/>
        </w:rPr>
        <w:t xml:space="preserve"> </w:t>
      </w:r>
      <w:r>
        <w:rPr>
          <w:w w:val="125"/>
          <w:sz w:val="18"/>
        </w:rPr>
        <w:t>system</w:t>
      </w:r>
      <w:r>
        <w:rPr>
          <w:spacing w:val="-2"/>
          <w:w w:val="125"/>
          <w:sz w:val="18"/>
        </w:rPr>
        <w:t xml:space="preserve"> </w:t>
      </w:r>
      <w:r>
        <w:rPr>
          <w:w w:val="125"/>
          <w:sz w:val="18"/>
        </w:rPr>
        <w:t>along</w:t>
      </w:r>
      <w:r>
        <w:rPr>
          <w:spacing w:val="-2"/>
          <w:w w:val="125"/>
          <w:sz w:val="18"/>
        </w:rPr>
        <w:t xml:space="preserve"> </w:t>
      </w:r>
      <w:r>
        <w:rPr>
          <w:w w:val="125"/>
          <w:sz w:val="18"/>
        </w:rPr>
        <w:t>with</w:t>
      </w:r>
      <w:r>
        <w:rPr>
          <w:spacing w:val="-2"/>
          <w:w w:val="125"/>
          <w:sz w:val="18"/>
        </w:rPr>
        <w:t xml:space="preserve"> </w:t>
      </w:r>
      <w:r>
        <w:rPr>
          <w:w w:val="125"/>
          <w:sz w:val="18"/>
        </w:rPr>
        <w:t>the</w:t>
      </w:r>
      <w:r>
        <w:rPr>
          <w:spacing w:val="-2"/>
          <w:w w:val="125"/>
          <w:sz w:val="18"/>
        </w:rPr>
        <w:t xml:space="preserve"> </w:t>
      </w:r>
      <w:r>
        <w:rPr>
          <w:w w:val="125"/>
          <w:sz w:val="18"/>
        </w:rPr>
        <w:t>proportionality</w:t>
      </w:r>
      <w:r>
        <w:rPr>
          <w:spacing w:val="-2"/>
          <w:w w:val="125"/>
          <w:sz w:val="18"/>
        </w:rPr>
        <w:t xml:space="preserve"> </w:t>
      </w:r>
      <w:r>
        <w:rPr>
          <w:w w:val="125"/>
          <w:sz w:val="18"/>
        </w:rPr>
        <w:t>of</w:t>
      </w:r>
      <w:r>
        <w:rPr>
          <w:spacing w:val="-2"/>
          <w:w w:val="125"/>
          <w:sz w:val="18"/>
        </w:rPr>
        <w:t xml:space="preserve"> </w:t>
      </w:r>
      <w:r>
        <w:rPr>
          <w:w w:val="125"/>
          <w:sz w:val="18"/>
        </w:rPr>
        <w:t>costs</w:t>
      </w:r>
      <w:r>
        <w:rPr>
          <w:spacing w:val="-2"/>
          <w:w w:val="125"/>
          <w:sz w:val="18"/>
        </w:rPr>
        <w:t xml:space="preserve"> </w:t>
      </w:r>
      <w:r>
        <w:rPr>
          <w:w w:val="125"/>
          <w:sz w:val="18"/>
        </w:rPr>
        <w:t>versus safeguarding risks.</w:t>
      </w:r>
    </w:p>
    <w:p w14:paraId="67B2F23D" w14:textId="77777777" w:rsidR="00274980" w:rsidRDefault="006D3B47">
      <w:pPr>
        <w:pStyle w:val="ListParagraph"/>
        <w:numPr>
          <w:ilvl w:val="0"/>
          <w:numId w:val="12"/>
        </w:numPr>
        <w:tabs>
          <w:tab w:val="left" w:pos="600"/>
        </w:tabs>
        <w:spacing w:before="37" w:line="278" w:lineRule="auto"/>
        <w:ind w:right="140"/>
        <w:jc w:val="both"/>
        <w:rPr>
          <w:sz w:val="18"/>
        </w:rPr>
      </w:pPr>
      <w:r>
        <w:rPr>
          <w:w w:val="125"/>
          <w:sz w:val="18"/>
        </w:rPr>
        <w:t>The board will regularly review the filtering and monitoring standards and liaise with IT staff and service providers to identify further actions in meeting standards.</w:t>
      </w:r>
    </w:p>
    <w:p w14:paraId="5703F1BD" w14:textId="77777777" w:rsidR="00274980" w:rsidRDefault="006D3B47">
      <w:pPr>
        <w:pStyle w:val="ListParagraph"/>
        <w:numPr>
          <w:ilvl w:val="0"/>
          <w:numId w:val="12"/>
        </w:numPr>
        <w:tabs>
          <w:tab w:val="left" w:pos="600"/>
        </w:tabs>
        <w:spacing w:before="29" w:line="278" w:lineRule="auto"/>
        <w:ind w:right="142"/>
        <w:jc w:val="both"/>
        <w:rPr>
          <w:sz w:val="18"/>
        </w:rPr>
      </w:pPr>
      <w:r>
        <w:rPr>
          <w:w w:val="125"/>
          <w:sz w:val="18"/>
        </w:rPr>
        <w:t>The leadership team and relevant staff are aware of and understand the IT filters and monitoring systems in place, manage them effectively and know how to escalate concerns.</w:t>
      </w:r>
    </w:p>
    <w:p w14:paraId="4D5DC8DC" w14:textId="77777777" w:rsidR="00274980" w:rsidRDefault="006D3B47">
      <w:pPr>
        <w:pStyle w:val="ListParagraph"/>
        <w:numPr>
          <w:ilvl w:val="0"/>
          <w:numId w:val="12"/>
        </w:numPr>
        <w:tabs>
          <w:tab w:val="left" w:pos="600"/>
        </w:tabs>
        <w:spacing w:before="29"/>
        <w:jc w:val="both"/>
        <w:rPr>
          <w:sz w:val="18"/>
        </w:rPr>
      </w:pPr>
      <w:r>
        <w:rPr>
          <w:w w:val="125"/>
          <w:sz w:val="18"/>
        </w:rPr>
        <w:t>All</w:t>
      </w:r>
      <w:r>
        <w:rPr>
          <w:spacing w:val="-8"/>
          <w:w w:val="125"/>
          <w:sz w:val="18"/>
        </w:rPr>
        <w:t xml:space="preserve"> </w:t>
      </w:r>
      <w:r>
        <w:rPr>
          <w:w w:val="125"/>
          <w:sz w:val="18"/>
        </w:rPr>
        <w:t>staff</w:t>
      </w:r>
      <w:r>
        <w:rPr>
          <w:spacing w:val="-7"/>
          <w:w w:val="125"/>
          <w:sz w:val="18"/>
        </w:rPr>
        <w:t xml:space="preserve"> </w:t>
      </w:r>
      <w:r>
        <w:rPr>
          <w:w w:val="125"/>
          <w:sz w:val="18"/>
        </w:rPr>
        <w:t>undertake</w:t>
      </w:r>
      <w:r>
        <w:rPr>
          <w:spacing w:val="-8"/>
          <w:w w:val="125"/>
          <w:sz w:val="18"/>
        </w:rPr>
        <w:t xml:space="preserve"> </w:t>
      </w:r>
      <w:r>
        <w:rPr>
          <w:w w:val="125"/>
          <w:sz w:val="18"/>
        </w:rPr>
        <w:t>appropriate</w:t>
      </w:r>
      <w:r>
        <w:rPr>
          <w:spacing w:val="-7"/>
          <w:w w:val="125"/>
          <w:sz w:val="18"/>
        </w:rPr>
        <w:t xml:space="preserve"> </w:t>
      </w:r>
      <w:r>
        <w:rPr>
          <w:w w:val="125"/>
          <w:sz w:val="18"/>
        </w:rPr>
        <w:t>child</w:t>
      </w:r>
      <w:r>
        <w:rPr>
          <w:spacing w:val="-7"/>
          <w:w w:val="125"/>
          <w:sz w:val="18"/>
        </w:rPr>
        <w:t xml:space="preserve"> </w:t>
      </w:r>
      <w:r>
        <w:rPr>
          <w:w w:val="125"/>
          <w:sz w:val="18"/>
        </w:rPr>
        <w:t>protection</w:t>
      </w:r>
      <w:r>
        <w:rPr>
          <w:spacing w:val="-8"/>
          <w:w w:val="125"/>
          <w:sz w:val="18"/>
        </w:rPr>
        <w:t xml:space="preserve"> </w:t>
      </w:r>
      <w:r>
        <w:rPr>
          <w:w w:val="125"/>
          <w:sz w:val="18"/>
        </w:rPr>
        <w:t>training</w:t>
      </w:r>
      <w:r>
        <w:rPr>
          <w:spacing w:val="-7"/>
          <w:w w:val="125"/>
          <w:sz w:val="18"/>
        </w:rPr>
        <w:t xml:space="preserve"> </w:t>
      </w:r>
      <w:r>
        <w:rPr>
          <w:w w:val="125"/>
          <w:sz w:val="18"/>
        </w:rPr>
        <w:t>that</w:t>
      </w:r>
      <w:r>
        <w:rPr>
          <w:spacing w:val="-7"/>
          <w:w w:val="125"/>
          <w:sz w:val="18"/>
        </w:rPr>
        <w:t xml:space="preserve"> </w:t>
      </w:r>
      <w:r>
        <w:rPr>
          <w:w w:val="125"/>
          <w:sz w:val="18"/>
        </w:rPr>
        <w:t>is</w:t>
      </w:r>
      <w:r>
        <w:rPr>
          <w:spacing w:val="-8"/>
          <w:w w:val="125"/>
          <w:sz w:val="18"/>
        </w:rPr>
        <w:t xml:space="preserve"> </w:t>
      </w:r>
      <w:r>
        <w:rPr>
          <w:w w:val="125"/>
          <w:sz w:val="18"/>
        </w:rPr>
        <w:t>updated</w:t>
      </w:r>
      <w:r>
        <w:rPr>
          <w:spacing w:val="-7"/>
          <w:w w:val="125"/>
          <w:sz w:val="18"/>
        </w:rPr>
        <w:t xml:space="preserve"> </w:t>
      </w:r>
      <w:r>
        <w:rPr>
          <w:w w:val="125"/>
          <w:sz w:val="18"/>
        </w:rPr>
        <w:t>at</w:t>
      </w:r>
      <w:r>
        <w:rPr>
          <w:spacing w:val="-7"/>
          <w:w w:val="125"/>
          <w:sz w:val="18"/>
        </w:rPr>
        <w:t xml:space="preserve"> </w:t>
      </w:r>
      <w:r>
        <w:rPr>
          <w:w w:val="125"/>
          <w:sz w:val="18"/>
        </w:rPr>
        <w:t>least</w:t>
      </w:r>
      <w:r>
        <w:rPr>
          <w:spacing w:val="-8"/>
          <w:w w:val="125"/>
          <w:sz w:val="18"/>
        </w:rPr>
        <w:t xml:space="preserve"> </w:t>
      </w:r>
      <w:r>
        <w:rPr>
          <w:spacing w:val="-2"/>
          <w:w w:val="125"/>
          <w:sz w:val="18"/>
        </w:rPr>
        <w:t>annually.</w:t>
      </w:r>
    </w:p>
    <w:p w14:paraId="21EF7AAA" w14:textId="77777777" w:rsidR="00274980" w:rsidRDefault="006D3B47">
      <w:pPr>
        <w:pStyle w:val="ListParagraph"/>
        <w:numPr>
          <w:ilvl w:val="0"/>
          <w:numId w:val="12"/>
        </w:numPr>
        <w:tabs>
          <w:tab w:val="left" w:pos="600"/>
        </w:tabs>
        <w:spacing w:line="271" w:lineRule="auto"/>
        <w:ind w:right="137"/>
        <w:jc w:val="both"/>
        <w:rPr>
          <w:sz w:val="18"/>
        </w:rPr>
      </w:pPr>
      <w:r>
        <w:rPr>
          <w:w w:val="125"/>
          <w:sz w:val="18"/>
        </w:rPr>
        <w:t>The school has procedures to manage any safeguarding concerns (no matter how small) or allegations that do not meet the harm/risk of harm threshold (low-level concerns) about staff members (including supply staff, volunteers, and contractors).</w:t>
      </w:r>
    </w:p>
    <w:p w14:paraId="7B417DF5" w14:textId="77777777" w:rsidR="00274980" w:rsidRDefault="006D3B47">
      <w:pPr>
        <w:pStyle w:val="ListParagraph"/>
        <w:numPr>
          <w:ilvl w:val="0"/>
          <w:numId w:val="12"/>
        </w:numPr>
        <w:tabs>
          <w:tab w:val="left" w:pos="600"/>
        </w:tabs>
        <w:spacing w:before="37" w:line="278" w:lineRule="auto"/>
        <w:ind w:right="140"/>
        <w:jc w:val="both"/>
        <w:rPr>
          <w:sz w:val="18"/>
        </w:rPr>
      </w:pPr>
      <w:r>
        <w:rPr>
          <w:w w:val="125"/>
          <w:sz w:val="18"/>
        </w:rPr>
        <w:t xml:space="preserve">Safer recruitment practices are followed in line with the requirements of </w:t>
      </w:r>
      <w:hyperlink r:id="rId52">
        <w:r>
          <w:rPr>
            <w:color w:val="0000FF"/>
            <w:w w:val="125"/>
            <w:sz w:val="18"/>
            <w:u w:val="single" w:color="0000FF"/>
          </w:rPr>
          <w:t>Keeping Children Safe in</w:t>
        </w:r>
      </w:hyperlink>
      <w:r>
        <w:rPr>
          <w:color w:val="0000FF"/>
          <w:w w:val="125"/>
          <w:sz w:val="18"/>
        </w:rPr>
        <w:t xml:space="preserve"> </w:t>
      </w:r>
      <w:hyperlink r:id="rId53">
        <w:r>
          <w:rPr>
            <w:color w:val="0000FF"/>
            <w:spacing w:val="-2"/>
            <w:w w:val="125"/>
            <w:sz w:val="18"/>
            <w:u w:val="single" w:color="0000FF"/>
          </w:rPr>
          <w:t>Education</w:t>
        </w:r>
      </w:hyperlink>
      <w:r>
        <w:rPr>
          <w:spacing w:val="-2"/>
          <w:w w:val="125"/>
          <w:sz w:val="18"/>
        </w:rPr>
        <w:t>.</w:t>
      </w:r>
    </w:p>
    <w:p w14:paraId="1A8A14AB" w14:textId="77777777" w:rsidR="00274980" w:rsidRDefault="006D3B47">
      <w:pPr>
        <w:pStyle w:val="ListParagraph"/>
        <w:numPr>
          <w:ilvl w:val="0"/>
          <w:numId w:val="12"/>
        </w:numPr>
        <w:tabs>
          <w:tab w:val="left" w:pos="600"/>
        </w:tabs>
        <w:spacing w:before="29" w:line="278" w:lineRule="auto"/>
        <w:ind w:right="141"/>
        <w:jc w:val="both"/>
        <w:rPr>
          <w:sz w:val="18"/>
        </w:rPr>
      </w:pPr>
      <w:r>
        <w:rPr>
          <w:w w:val="125"/>
          <w:sz w:val="18"/>
        </w:rPr>
        <w:t xml:space="preserve">The governing board remedy without delay any weakness regarding our </w:t>
      </w:r>
      <w:r>
        <w:rPr>
          <w:spacing w:val="10"/>
          <w:w w:val="125"/>
          <w:sz w:val="18"/>
        </w:rPr>
        <w:t xml:space="preserve">safeguarding </w:t>
      </w:r>
      <w:r>
        <w:rPr>
          <w:w w:val="125"/>
          <w:sz w:val="18"/>
        </w:rPr>
        <w:t>arrangements that are brought to their attention.</w:t>
      </w:r>
    </w:p>
    <w:p w14:paraId="3E47B6EB" w14:textId="77777777" w:rsidR="00274980" w:rsidRDefault="006D3B47">
      <w:pPr>
        <w:pStyle w:val="ListParagraph"/>
        <w:numPr>
          <w:ilvl w:val="0"/>
          <w:numId w:val="12"/>
        </w:numPr>
        <w:tabs>
          <w:tab w:val="left" w:pos="600"/>
        </w:tabs>
        <w:spacing w:before="29" w:line="278" w:lineRule="auto"/>
        <w:ind w:right="139"/>
        <w:jc w:val="both"/>
        <w:rPr>
          <w:sz w:val="18"/>
        </w:rPr>
      </w:pPr>
      <w:r>
        <w:rPr>
          <w:w w:val="125"/>
          <w:sz w:val="18"/>
        </w:rPr>
        <w:t xml:space="preserve">This policy reflects children with SEND, or certain medical or physical health conditions, can face additional barriers to any abuse or neglect being </w:t>
      </w:r>
      <w:proofErr w:type="spellStart"/>
      <w:r>
        <w:rPr>
          <w:w w:val="125"/>
          <w:sz w:val="18"/>
        </w:rPr>
        <w:t>recognised</w:t>
      </w:r>
      <w:proofErr w:type="spellEnd"/>
      <w:r>
        <w:rPr>
          <w:w w:val="125"/>
          <w:sz w:val="18"/>
        </w:rPr>
        <w:t>.</w:t>
      </w:r>
    </w:p>
    <w:p w14:paraId="60412432" w14:textId="77777777" w:rsidR="00274980" w:rsidRDefault="006D3B47">
      <w:pPr>
        <w:pStyle w:val="BodyText"/>
        <w:spacing w:before="139" w:line="264" w:lineRule="auto"/>
        <w:ind w:right="136"/>
      </w:pPr>
      <w:r>
        <w:rPr>
          <w:w w:val="125"/>
        </w:rPr>
        <w:t>Where another body is providing services or activities (regardless of whether the children who attend these services/activities are children on the school roll):</w:t>
      </w:r>
    </w:p>
    <w:p w14:paraId="3E166F4D" w14:textId="77777777" w:rsidR="00274980" w:rsidRDefault="006D3B47">
      <w:pPr>
        <w:pStyle w:val="ListParagraph"/>
        <w:numPr>
          <w:ilvl w:val="0"/>
          <w:numId w:val="12"/>
        </w:numPr>
        <w:tabs>
          <w:tab w:val="left" w:pos="600"/>
        </w:tabs>
        <w:spacing w:before="192" w:line="278" w:lineRule="auto"/>
        <w:ind w:right="139"/>
        <w:rPr>
          <w:sz w:val="18"/>
        </w:rPr>
      </w:pPr>
      <w:r>
        <w:rPr>
          <w:w w:val="125"/>
          <w:sz w:val="18"/>
        </w:rPr>
        <w:t>Seek</w:t>
      </w:r>
      <w:r>
        <w:rPr>
          <w:spacing w:val="80"/>
          <w:w w:val="125"/>
          <w:sz w:val="18"/>
        </w:rPr>
        <w:t xml:space="preserve"> </w:t>
      </w:r>
      <w:r>
        <w:rPr>
          <w:w w:val="125"/>
          <w:sz w:val="18"/>
        </w:rPr>
        <w:t>assurance</w:t>
      </w:r>
      <w:r>
        <w:rPr>
          <w:spacing w:val="80"/>
          <w:w w:val="125"/>
          <w:sz w:val="18"/>
        </w:rPr>
        <w:t xml:space="preserve"> </w:t>
      </w:r>
      <w:r>
        <w:rPr>
          <w:w w:val="125"/>
          <w:sz w:val="18"/>
        </w:rPr>
        <w:t>that</w:t>
      </w:r>
      <w:r>
        <w:rPr>
          <w:spacing w:val="80"/>
          <w:w w:val="125"/>
          <w:sz w:val="18"/>
        </w:rPr>
        <w:t xml:space="preserve"> </w:t>
      </w:r>
      <w:r>
        <w:rPr>
          <w:w w:val="125"/>
          <w:sz w:val="18"/>
        </w:rPr>
        <w:t>the</w:t>
      </w:r>
      <w:r>
        <w:rPr>
          <w:spacing w:val="80"/>
          <w:w w:val="125"/>
          <w:sz w:val="18"/>
        </w:rPr>
        <w:t xml:space="preserve"> </w:t>
      </w:r>
      <w:r>
        <w:rPr>
          <w:w w:val="125"/>
          <w:sz w:val="18"/>
        </w:rPr>
        <w:t>other</w:t>
      </w:r>
      <w:r>
        <w:rPr>
          <w:spacing w:val="80"/>
          <w:w w:val="125"/>
          <w:sz w:val="18"/>
        </w:rPr>
        <w:t xml:space="preserve"> </w:t>
      </w:r>
      <w:r>
        <w:rPr>
          <w:w w:val="125"/>
          <w:sz w:val="18"/>
        </w:rPr>
        <w:t>body</w:t>
      </w:r>
      <w:r>
        <w:rPr>
          <w:spacing w:val="80"/>
          <w:w w:val="125"/>
          <w:sz w:val="18"/>
        </w:rPr>
        <w:t xml:space="preserve"> </w:t>
      </w:r>
      <w:r>
        <w:rPr>
          <w:w w:val="125"/>
          <w:sz w:val="18"/>
        </w:rPr>
        <w:t>has</w:t>
      </w:r>
      <w:r>
        <w:rPr>
          <w:spacing w:val="80"/>
          <w:w w:val="125"/>
          <w:sz w:val="18"/>
        </w:rPr>
        <w:t xml:space="preserve"> </w:t>
      </w:r>
      <w:r>
        <w:rPr>
          <w:w w:val="125"/>
          <w:sz w:val="18"/>
        </w:rPr>
        <w:t>appropriate</w:t>
      </w:r>
      <w:r>
        <w:rPr>
          <w:spacing w:val="80"/>
          <w:w w:val="125"/>
          <w:sz w:val="18"/>
        </w:rPr>
        <w:t xml:space="preserve"> </w:t>
      </w:r>
      <w:r>
        <w:rPr>
          <w:w w:val="125"/>
          <w:sz w:val="18"/>
        </w:rPr>
        <w:t>safeguarding</w:t>
      </w:r>
      <w:r>
        <w:rPr>
          <w:spacing w:val="80"/>
          <w:w w:val="125"/>
          <w:sz w:val="18"/>
        </w:rPr>
        <w:t xml:space="preserve"> </w:t>
      </w:r>
      <w:r>
        <w:rPr>
          <w:w w:val="125"/>
          <w:sz w:val="18"/>
        </w:rPr>
        <w:t>and</w:t>
      </w:r>
      <w:r>
        <w:rPr>
          <w:spacing w:val="80"/>
          <w:w w:val="125"/>
          <w:sz w:val="18"/>
        </w:rPr>
        <w:t xml:space="preserve"> </w:t>
      </w:r>
      <w:r>
        <w:rPr>
          <w:w w:val="125"/>
          <w:sz w:val="18"/>
        </w:rPr>
        <w:t>child</w:t>
      </w:r>
      <w:r>
        <w:rPr>
          <w:spacing w:val="80"/>
          <w:w w:val="125"/>
          <w:sz w:val="18"/>
        </w:rPr>
        <w:t xml:space="preserve"> </w:t>
      </w:r>
      <w:r>
        <w:rPr>
          <w:w w:val="125"/>
          <w:sz w:val="18"/>
        </w:rPr>
        <w:t>protection</w:t>
      </w:r>
      <w:r>
        <w:rPr>
          <w:spacing w:val="40"/>
          <w:w w:val="125"/>
          <w:sz w:val="18"/>
        </w:rPr>
        <w:t xml:space="preserve"> </w:t>
      </w:r>
      <w:r>
        <w:rPr>
          <w:w w:val="125"/>
          <w:sz w:val="18"/>
        </w:rPr>
        <w:t>policies/procedures in place and inspect them if needed.</w:t>
      </w:r>
    </w:p>
    <w:p w14:paraId="7DB8AE57" w14:textId="77777777" w:rsidR="00274980" w:rsidRDefault="006D3B47">
      <w:pPr>
        <w:pStyle w:val="ListParagraph"/>
        <w:numPr>
          <w:ilvl w:val="0"/>
          <w:numId w:val="12"/>
        </w:numPr>
        <w:tabs>
          <w:tab w:val="left" w:pos="600"/>
        </w:tabs>
        <w:spacing w:before="29" w:line="278" w:lineRule="auto"/>
        <w:ind w:right="141"/>
        <w:rPr>
          <w:sz w:val="18"/>
        </w:rPr>
      </w:pPr>
      <w:r>
        <w:rPr>
          <w:w w:val="125"/>
          <w:sz w:val="18"/>
        </w:rPr>
        <w:t>Ensure</w:t>
      </w:r>
      <w:r>
        <w:rPr>
          <w:spacing w:val="72"/>
          <w:w w:val="125"/>
          <w:sz w:val="18"/>
        </w:rPr>
        <w:t xml:space="preserve"> </w:t>
      </w:r>
      <w:r>
        <w:rPr>
          <w:w w:val="125"/>
          <w:sz w:val="18"/>
        </w:rPr>
        <w:t>there</w:t>
      </w:r>
      <w:r>
        <w:rPr>
          <w:spacing w:val="72"/>
          <w:w w:val="125"/>
          <w:sz w:val="18"/>
        </w:rPr>
        <w:t xml:space="preserve"> </w:t>
      </w:r>
      <w:r>
        <w:rPr>
          <w:w w:val="125"/>
          <w:sz w:val="18"/>
        </w:rPr>
        <w:t>are</w:t>
      </w:r>
      <w:r>
        <w:rPr>
          <w:spacing w:val="72"/>
          <w:w w:val="125"/>
          <w:sz w:val="18"/>
        </w:rPr>
        <w:t xml:space="preserve"> </w:t>
      </w:r>
      <w:r>
        <w:rPr>
          <w:w w:val="125"/>
          <w:sz w:val="18"/>
        </w:rPr>
        <w:t>arrangements</w:t>
      </w:r>
      <w:r>
        <w:rPr>
          <w:spacing w:val="72"/>
          <w:w w:val="125"/>
          <w:sz w:val="18"/>
        </w:rPr>
        <w:t xml:space="preserve"> </w:t>
      </w:r>
      <w:r>
        <w:rPr>
          <w:w w:val="125"/>
          <w:sz w:val="18"/>
        </w:rPr>
        <w:t>for</w:t>
      </w:r>
      <w:r>
        <w:rPr>
          <w:spacing w:val="72"/>
          <w:w w:val="125"/>
          <w:sz w:val="18"/>
        </w:rPr>
        <w:t xml:space="preserve"> </w:t>
      </w:r>
      <w:r>
        <w:rPr>
          <w:w w:val="125"/>
          <w:sz w:val="18"/>
        </w:rPr>
        <w:t>the</w:t>
      </w:r>
      <w:r>
        <w:rPr>
          <w:spacing w:val="72"/>
          <w:w w:val="125"/>
          <w:sz w:val="18"/>
        </w:rPr>
        <w:t xml:space="preserve"> </w:t>
      </w:r>
      <w:r>
        <w:rPr>
          <w:w w:val="125"/>
          <w:sz w:val="18"/>
        </w:rPr>
        <w:t>body</w:t>
      </w:r>
      <w:r>
        <w:rPr>
          <w:spacing w:val="72"/>
          <w:w w:val="125"/>
          <w:sz w:val="18"/>
        </w:rPr>
        <w:t xml:space="preserve"> </w:t>
      </w:r>
      <w:r>
        <w:rPr>
          <w:w w:val="125"/>
          <w:sz w:val="18"/>
        </w:rPr>
        <w:t>to</w:t>
      </w:r>
      <w:r>
        <w:rPr>
          <w:spacing w:val="72"/>
          <w:w w:val="125"/>
          <w:sz w:val="18"/>
        </w:rPr>
        <w:t xml:space="preserve"> </w:t>
      </w:r>
      <w:r>
        <w:rPr>
          <w:w w:val="125"/>
          <w:sz w:val="18"/>
        </w:rPr>
        <w:t>liaise</w:t>
      </w:r>
      <w:r>
        <w:rPr>
          <w:spacing w:val="72"/>
          <w:w w:val="125"/>
          <w:sz w:val="18"/>
        </w:rPr>
        <w:t xml:space="preserve"> </w:t>
      </w:r>
      <w:r>
        <w:rPr>
          <w:w w:val="125"/>
          <w:sz w:val="18"/>
        </w:rPr>
        <w:t>with</w:t>
      </w:r>
      <w:r>
        <w:rPr>
          <w:spacing w:val="72"/>
          <w:w w:val="125"/>
          <w:sz w:val="18"/>
        </w:rPr>
        <w:t xml:space="preserve"> </w:t>
      </w:r>
      <w:r>
        <w:rPr>
          <w:w w:val="125"/>
          <w:sz w:val="18"/>
        </w:rPr>
        <w:t>the</w:t>
      </w:r>
      <w:r>
        <w:rPr>
          <w:spacing w:val="72"/>
          <w:w w:val="125"/>
          <w:sz w:val="18"/>
        </w:rPr>
        <w:t xml:space="preserve"> </w:t>
      </w:r>
      <w:r>
        <w:rPr>
          <w:w w:val="125"/>
          <w:sz w:val="18"/>
        </w:rPr>
        <w:t>school</w:t>
      </w:r>
      <w:r>
        <w:rPr>
          <w:spacing w:val="72"/>
          <w:w w:val="125"/>
          <w:sz w:val="18"/>
        </w:rPr>
        <w:t xml:space="preserve"> </w:t>
      </w:r>
      <w:r>
        <w:rPr>
          <w:w w:val="125"/>
          <w:sz w:val="18"/>
        </w:rPr>
        <w:t>about</w:t>
      </w:r>
      <w:r>
        <w:rPr>
          <w:spacing w:val="72"/>
          <w:w w:val="125"/>
          <w:sz w:val="18"/>
        </w:rPr>
        <w:t xml:space="preserve"> </w:t>
      </w:r>
      <w:r>
        <w:rPr>
          <w:w w:val="125"/>
          <w:sz w:val="18"/>
        </w:rPr>
        <w:t>safeguarding arrangements, where appropriate.</w:t>
      </w:r>
    </w:p>
    <w:p w14:paraId="310549D9" w14:textId="77777777" w:rsidR="00274980" w:rsidRDefault="006D3B47">
      <w:pPr>
        <w:pStyle w:val="ListParagraph"/>
        <w:numPr>
          <w:ilvl w:val="0"/>
          <w:numId w:val="12"/>
        </w:numPr>
        <w:tabs>
          <w:tab w:val="left" w:pos="600"/>
        </w:tabs>
        <w:spacing w:before="30" w:line="278" w:lineRule="auto"/>
        <w:ind w:right="141"/>
        <w:rPr>
          <w:sz w:val="18"/>
        </w:rPr>
      </w:pPr>
      <w:r>
        <w:rPr>
          <w:w w:val="125"/>
          <w:sz w:val="18"/>
        </w:rPr>
        <w:t>Ensure that safeguarding requirements are a condition of using the school premises, and that any agreement to use the premises would be terminated if the other body fails to comply.</w:t>
      </w:r>
    </w:p>
    <w:p w14:paraId="32EEE89E" w14:textId="77777777" w:rsidR="00274980" w:rsidRDefault="006D3B47">
      <w:pPr>
        <w:pStyle w:val="BodyText"/>
        <w:spacing w:before="138" w:line="264" w:lineRule="auto"/>
        <w:ind w:right="134"/>
      </w:pPr>
      <w:r>
        <w:rPr>
          <w:w w:val="125"/>
        </w:rPr>
        <w:t>The Chair of Governors will act as the ‘case manager’ if an allegation of abuse is made against the Headteacher, where appropriate.</w:t>
      </w:r>
    </w:p>
    <w:p w14:paraId="125EC6A0" w14:textId="77777777" w:rsidR="00274980" w:rsidRDefault="006D3B47">
      <w:pPr>
        <w:pStyle w:val="BodyText"/>
        <w:spacing w:before="152"/>
        <w:jc w:val="left"/>
      </w:pPr>
      <w:r>
        <w:rPr>
          <w:w w:val="125"/>
        </w:rPr>
        <w:t>All</w:t>
      </w:r>
      <w:r>
        <w:rPr>
          <w:spacing w:val="-5"/>
          <w:w w:val="125"/>
        </w:rPr>
        <w:t xml:space="preserve"> </w:t>
      </w:r>
      <w:r>
        <w:rPr>
          <w:w w:val="125"/>
        </w:rPr>
        <w:t>Governors</w:t>
      </w:r>
      <w:r>
        <w:rPr>
          <w:spacing w:val="-4"/>
          <w:w w:val="125"/>
        </w:rPr>
        <w:t xml:space="preserve"> </w:t>
      </w:r>
      <w:r>
        <w:rPr>
          <w:w w:val="125"/>
        </w:rPr>
        <w:t>will</w:t>
      </w:r>
      <w:r>
        <w:rPr>
          <w:spacing w:val="-5"/>
          <w:w w:val="125"/>
        </w:rPr>
        <w:t xml:space="preserve"> </w:t>
      </w:r>
      <w:r>
        <w:rPr>
          <w:w w:val="125"/>
        </w:rPr>
        <w:t>read</w:t>
      </w:r>
      <w:r>
        <w:rPr>
          <w:spacing w:val="-4"/>
          <w:w w:val="125"/>
        </w:rPr>
        <w:t xml:space="preserve"> </w:t>
      </w:r>
      <w:hyperlink r:id="rId54">
        <w:r>
          <w:rPr>
            <w:color w:val="0000FF"/>
            <w:w w:val="125"/>
            <w:u w:val="single" w:color="0000FF"/>
          </w:rPr>
          <w:t>Keeping</w:t>
        </w:r>
        <w:r>
          <w:rPr>
            <w:color w:val="0000FF"/>
            <w:spacing w:val="-4"/>
            <w:w w:val="125"/>
            <w:u w:val="single" w:color="0000FF"/>
          </w:rPr>
          <w:t xml:space="preserve"> </w:t>
        </w:r>
        <w:r>
          <w:rPr>
            <w:color w:val="0000FF"/>
            <w:w w:val="125"/>
            <w:u w:val="single" w:color="0000FF"/>
          </w:rPr>
          <w:t>Children</w:t>
        </w:r>
        <w:r>
          <w:rPr>
            <w:color w:val="0000FF"/>
            <w:spacing w:val="-5"/>
            <w:w w:val="125"/>
            <w:u w:val="single" w:color="0000FF"/>
          </w:rPr>
          <w:t xml:space="preserve"> </w:t>
        </w:r>
        <w:r>
          <w:rPr>
            <w:color w:val="0000FF"/>
            <w:w w:val="125"/>
            <w:u w:val="single" w:color="0000FF"/>
          </w:rPr>
          <w:t>Safe</w:t>
        </w:r>
        <w:r>
          <w:rPr>
            <w:color w:val="0000FF"/>
            <w:spacing w:val="-4"/>
            <w:w w:val="125"/>
            <w:u w:val="single" w:color="0000FF"/>
          </w:rPr>
          <w:t xml:space="preserve"> </w:t>
        </w:r>
        <w:r>
          <w:rPr>
            <w:color w:val="0000FF"/>
            <w:w w:val="125"/>
            <w:u w:val="single" w:color="0000FF"/>
          </w:rPr>
          <w:t>in</w:t>
        </w:r>
        <w:r>
          <w:rPr>
            <w:color w:val="0000FF"/>
            <w:spacing w:val="-5"/>
            <w:w w:val="125"/>
            <w:u w:val="single" w:color="0000FF"/>
          </w:rPr>
          <w:t xml:space="preserve"> </w:t>
        </w:r>
        <w:r>
          <w:rPr>
            <w:color w:val="0000FF"/>
            <w:w w:val="125"/>
            <w:u w:val="single" w:color="0000FF"/>
          </w:rPr>
          <w:t>Education</w:t>
        </w:r>
      </w:hyperlink>
      <w:r>
        <w:rPr>
          <w:color w:val="0000FF"/>
          <w:spacing w:val="-4"/>
          <w:w w:val="125"/>
        </w:rPr>
        <w:t xml:space="preserve"> </w:t>
      </w:r>
      <w:r>
        <w:rPr>
          <w:w w:val="125"/>
        </w:rPr>
        <w:t>in</w:t>
      </w:r>
      <w:r>
        <w:rPr>
          <w:spacing w:val="-4"/>
          <w:w w:val="125"/>
        </w:rPr>
        <w:t xml:space="preserve"> </w:t>
      </w:r>
      <w:r>
        <w:rPr>
          <w:w w:val="125"/>
        </w:rPr>
        <w:t>its</w:t>
      </w:r>
      <w:r>
        <w:rPr>
          <w:spacing w:val="-5"/>
          <w:w w:val="125"/>
        </w:rPr>
        <w:t xml:space="preserve"> </w:t>
      </w:r>
      <w:r>
        <w:rPr>
          <w:spacing w:val="-2"/>
          <w:w w:val="125"/>
        </w:rPr>
        <w:t>entirety.</w:t>
      </w:r>
    </w:p>
    <w:p w14:paraId="58F697B4" w14:textId="77777777" w:rsidR="00274980" w:rsidRDefault="006D3B47">
      <w:pPr>
        <w:pStyle w:val="BodyText"/>
        <w:spacing w:before="173"/>
        <w:jc w:val="left"/>
      </w:pPr>
      <w:r>
        <w:rPr>
          <w:w w:val="125"/>
        </w:rPr>
        <w:t>At</w:t>
      </w:r>
      <w:r>
        <w:rPr>
          <w:spacing w:val="27"/>
          <w:w w:val="125"/>
        </w:rPr>
        <w:t xml:space="preserve"> </w:t>
      </w:r>
      <w:r>
        <w:rPr>
          <w:w w:val="125"/>
        </w:rPr>
        <w:t>agreed</w:t>
      </w:r>
      <w:r>
        <w:rPr>
          <w:spacing w:val="27"/>
          <w:w w:val="125"/>
        </w:rPr>
        <w:t xml:space="preserve"> </w:t>
      </w:r>
      <w:r>
        <w:rPr>
          <w:w w:val="125"/>
        </w:rPr>
        <w:t>intervals</w:t>
      </w:r>
      <w:r>
        <w:rPr>
          <w:spacing w:val="27"/>
          <w:w w:val="125"/>
        </w:rPr>
        <w:t xml:space="preserve"> </w:t>
      </w:r>
      <w:r>
        <w:rPr>
          <w:w w:val="125"/>
        </w:rPr>
        <w:t>the</w:t>
      </w:r>
      <w:r>
        <w:rPr>
          <w:spacing w:val="27"/>
          <w:w w:val="125"/>
        </w:rPr>
        <w:t xml:space="preserve"> </w:t>
      </w:r>
      <w:r>
        <w:rPr>
          <w:w w:val="125"/>
        </w:rPr>
        <w:t>safeguarding</w:t>
      </w:r>
      <w:r>
        <w:rPr>
          <w:spacing w:val="27"/>
          <w:w w:val="125"/>
        </w:rPr>
        <w:t xml:space="preserve"> </w:t>
      </w:r>
      <w:r>
        <w:rPr>
          <w:w w:val="125"/>
        </w:rPr>
        <w:t>Governor</w:t>
      </w:r>
      <w:r>
        <w:rPr>
          <w:spacing w:val="27"/>
          <w:w w:val="125"/>
        </w:rPr>
        <w:t xml:space="preserve"> </w:t>
      </w:r>
      <w:r>
        <w:rPr>
          <w:w w:val="125"/>
        </w:rPr>
        <w:t>will</w:t>
      </w:r>
      <w:r>
        <w:rPr>
          <w:spacing w:val="27"/>
          <w:w w:val="125"/>
        </w:rPr>
        <w:t xml:space="preserve"> </w:t>
      </w:r>
      <w:r>
        <w:rPr>
          <w:w w:val="125"/>
        </w:rPr>
        <w:t>receive</w:t>
      </w:r>
      <w:r>
        <w:rPr>
          <w:spacing w:val="27"/>
          <w:w w:val="125"/>
        </w:rPr>
        <w:t xml:space="preserve"> </w:t>
      </w:r>
      <w:r>
        <w:rPr>
          <w:w w:val="125"/>
        </w:rPr>
        <w:t>a</w:t>
      </w:r>
      <w:r>
        <w:rPr>
          <w:spacing w:val="27"/>
          <w:w w:val="125"/>
        </w:rPr>
        <w:t xml:space="preserve"> </w:t>
      </w:r>
      <w:r>
        <w:rPr>
          <w:w w:val="125"/>
        </w:rPr>
        <w:t>safeguarding</w:t>
      </w:r>
      <w:r>
        <w:rPr>
          <w:spacing w:val="27"/>
          <w:w w:val="125"/>
        </w:rPr>
        <w:t xml:space="preserve"> </w:t>
      </w:r>
      <w:r>
        <w:rPr>
          <w:w w:val="125"/>
        </w:rPr>
        <w:t>report</w:t>
      </w:r>
      <w:r>
        <w:rPr>
          <w:spacing w:val="27"/>
          <w:w w:val="125"/>
        </w:rPr>
        <w:t xml:space="preserve"> </w:t>
      </w:r>
      <w:r>
        <w:rPr>
          <w:w w:val="125"/>
        </w:rPr>
        <w:t>that</w:t>
      </w:r>
      <w:r>
        <w:rPr>
          <w:spacing w:val="27"/>
          <w:w w:val="125"/>
        </w:rPr>
        <w:t xml:space="preserve"> </w:t>
      </w:r>
      <w:r>
        <w:rPr>
          <w:w w:val="125"/>
        </w:rPr>
        <w:t>will</w:t>
      </w:r>
      <w:r>
        <w:rPr>
          <w:spacing w:val="27"/>
          <w:w w:val="125"/>
        </w:rPr>
        <w:t xml:space="preserve"> </w:t>
      </w:r>
      <w:r>
        <w:rPr>
          <w:w w:val="125"/>
        </w:rPr>
        <w:t>record</w:t>
      </w:r>
      <w:r>
        <w:rPr>
          <w:spacing w:val="27"/>
          <w:w w:val="125"/>
        </w:rPr>
        <w:t xml:space="preserve"> </w:t>
      </w:r>
      <w:r>
        <w:rPr>
          <w:spacing w:val="-5"/>
          <w:w w:val="125"/>
        </w:rPr>
        <w:t>the</w:t>
      </w:r>
    </w:p>
    <w:p w14:paraId="0726BB59" w14:textId="77777777" w:rsidR="00274980" w:rsidRDefault="00274980">
      <w:pPr>
        <w:pStyle w:val="BodyText"/>
        <w:jc w:val="left"/>
        <w:sectPr w:rsidR="00274980">
          <w:pgSz w:w="11910" w:h="16840"/>
          <w:pgMar w:top="1040" w:right="992" w:bottom="1880" w:left="1133" w:header="0" w:footer="1680" w:gutter="0"/>
          <w:cols w:space="720"/>
        </w:sectPr>
      </w:pPr>
    </w:p>
    <w:p w14:paraId="73EDE878" w14:textId="77777777" w:rsidR="00274980" w:rsidRDefault="006D3B47">
      <w:pPr>
        <w:pStyle w:val="BodyText"/>
        <w:spacing w:before="87" w:line="264" w:lineRule="auto"/>
        <w:ind w:right="138"/>
      </w:pPr>
      <w:r>
        <w:rPr>
          <w:w w:val="125"/>
        </w:rPr>
        <w:lastRenderedPageBreak/>
        <w:t>training that has taken place, the number of staff attending and any outstanding training requirements for the school. It will also record all safeguarding activity that has taken place, for example, meetings attended, reports written, training or induction given. It will not identify individual pupils.</w:t>
      </w:r>
    </w:p>
    <w:p w14:paraId="08FC4B11" w14:textId="77777777" w:rsidR="00274980" w:rsidRDefault="006D3B47">
      <w:pPr>
        <w:pStyle w:val="Heading3"/>
        <w:spacing w:before="162"/>
        <w:jc w:val="both"/>
      </w:pPr>
      <w:r>
        <w:rPr>
          <w:color w:val="E74470"/>
          <w:w w:val="125"/>
        </w:rPr>
        <w:t>The</w:t>
      </w:r>
      <w:r>
        <w:rPr>
          <w:color w:val="E74470"/>
          <w:spacing w:val="-6"/>
          <w:w w:val="125"/>
        </w:rPr>
        <w:t xml:space="preserve"> </w:t>
      </w:r>
      <w:r>
        <w:rPr>
          <w:color w:val="E74470"/>
          <w:spacing w:val="-2"/>
          <w:w w:val="125"/>
        </w:rPr>
        <w:t>Headteacher</w:t>
      </w:r>
    </w:p>
    <w:p w14:paraId="51D88E3C" w14:textId="77777777" w:rsidR="00274980" w:rsidRDefault="006D3B47">
      <w:pPr>
        <w:pStyle w:val="BodyText"/>
        <w:spacing w:before="175" w:line="264" w:lineRule="auto"/>
        <w:ind w:right="138"/>
      </w:pPr>
      <w:r>
        <w:rPr>
          <w:w w:val="125"/>
        </w:rPr>
        <w:t>At Urbis Academy Trust the Headteacher is responsible for the implementation of this policy, including ensuring that staff (including temporary staff) and volunteers:</w:t>
      </w:r>
    </w:p>
    <w:p w14:paraId="7BD58370" w14:textId="77777777" w:rsidR="00274980" w:rsidRDefault="006D3B47">
      <w:pPr>
        <w:pStyle w:val="ListParagraph"/>
        <w:numPr>
          <w:ilvl w:val="0"/>
          <w:numId w:val="12"/>
        </w:numPr>
        <w:tabs>
          <w:tab w:val="left" w:pos="600"/>
        </w:tabs>
        <w:spacing w:before="192" w:line="278" w:lineRule="auto"/>
        <w:ind w:right="142"/>
        <w:jc w:val="both"/>
        <w:rPr>
          <w:sz w:val="18"/>
        </w:rPr>
      </w:pPr>
      <w:r>
        <w:rPr>
          <w:w w:val="125"/>
          <w:sz w:val="18"/>
        </w:rPr>
        <w:t>Are informed of our systems which support safeguarding practice, including this policy, as part of their induction.</w:t>
      </w:r>
    </w:p>
    <w:p w14:paraId="49205241" w14:textId="77777777" w:rsidR="00274980" w:rsidRDefault="006D3B47">
      <w:pPr>
        <w:pStyle w:val="ListParagraph"/>
        <w:numPr>
          <w:ilvl w:val="0"/>
          <w:numId w:val="12"/>
        </w:numPr>
        <w:tabs>
          <w:tab w:val="left" w:pos="600"/>
        </w:tabs>
        <w:spacing w:before="29" w:line="278" w:lineRule="auto"/>
        <w:ind w:right="139"/>
        <w:jc w:val="both"/>
        <w:rPr>
          <w:sz w:val="18"/>
        </w:rPr>
      </w:pPr>
      <w:r>
        <w:rPr>
          <w:w w:val="125"/>
          <w:sz w:val="18"/>
        </w:rPr>
        <w:t>Understand and follow the procedures included in this policy, particularly those concerning referrals of cases of suspected abuse and neglect and exploitation.</w:t>
      </w:r>
    </w:p>
    <w:p w14:paraId="7800571C" w14:textId="77777777" w:rsidR="00274980" w:rsidRDefault="006D3B47">
      <w:pPr>
        <w:pStyle w:val="BodyText"/>
        <w:spacing w:before="139"/>
      </w:pPr>
      <w:r>
        <w:rPr>
          <w:w w:val="125"/>
        </w:rPr>
        <w:t>Additionally,</w:t>
      </w:r>
      <w:r>
        <w:rPr>
          <w:spacing w:val="-11"/>
          <w:w w:val="125"/>
        </w:rPr>
        <w:t xml:space="preserve"> </w:t>
      </w:r>
      <w:r>
        <w:rPr>
          <w:w w:val="125"/>
        </w:rPr>
        <w:t>the</w:t>
      </w:r>
      <w:r>
        <w:rPr>
          <w:spacing w:val="-10"/>
          <w:w w:val="125"/>
        </w:rPr>
        <w:t xml:space="preserve"> </w:t>
      </w:r>
      <w:r>
        <w:rPr>
          <w:w w:val="125"/>
        </w:rPr>
        <w:t>Headteacher</w:t>
      </w:r>
      <w:r>
        <w:rPr>
          <w:spacing w:val="-11"/>
          <w:w w:val="125"/>
        </w:rPr>
        <w:t xml:space="preserve"> </w:t>
      </w:r>
      <w:r>
        <w:rPr>
          <w:w w:val="125"/>
        </w:rPr>
        <w:t>is</w:t>
      </w:r>
      <w:r>
        <w:rPr>
          <w:spacing w:val="-10"/>
          <w:w w:val="125"/>
        </w:rPr>
        <w:t xml:space="preserve"> </w:t>
      </w:r>
      <w:r>
        <w:rPr>
          <w:w w:val="125"/>
        </w:rPr>
        <w:t>responsible</w:t>
      </w:r>
      <w:r>
        <w:rPr>
          <w:spacing w:val="-11"/>
          <w:w w:val="125"/>
        </w:rPr>
        <w:t xml:space="preserve"> </w:t>
      </w:r>
      <w:r>
        <w:rPr>
          <w:spacing w:val="-4"/>
          <w:w w:val="125"/>
        </w:rPr>
        <w:t>for:</w:t>
      </w:r>
    </w:p>
    <w:p w14:paraId="401AC2A9" w14:textId="77777777" w:rsidR="00274980" w:rsidRDefault="006D3B47">
      <w:pPr>
        <w:pStyle w:val="ListParagraph"/>
        <w:numPr>
          <w:ilvl w:val="0"/>
          <w:numId w:val="12"/>
        </w:numPr>
        <w:tabs>
          <w:tab w:val="left" w:pos="600"/>
        </w:tabs>
        <w:spacing w:before="214"/>
        <w:jc w:val="both"/>
        <w:rPr>
          <w:sz w:val="18"/>
        </w:rPr>
      </w:pPr>
      <w:r>
        <w:rPr>
          <w:w w:val="125"/>
          <w:sz w:val="18"/>
        </w:rPr>
        <w:t>Identifying</w:t>
      </w:r>
      <w:r>
        <w:rPr>
          <w:spacing w:val="-2"/>
          <w:w w:val="125"/>
          <w:sz w:val="18"/>
        </w:rPr>
        <w:t xml:space="preserve"> </w:t>
      </w:r>
      <w:r>
        <w:rPr>
          <w:w w:val="125"/>
          <w:sz w:val="18"/>
        </w:rPr>
        <w:t>a</w:t>
      </w:r>
      <w:r>
        <w:rPr>
          <w:spacing w:val="-1"/>
          <w:w w:val="125"/>
          <w:sz w:val="18"/>
        </w:rPr>
        <w:t xml:space="preserve"> </w:t>
      </w:r>
      <w:r>
        <w:rPr>
          <w:w w:val="125"/>
          <w:sz w:val="18"/>
        </w:rPr>
        <w:t>member</w:t>
      </w:r>
      <w:r>
        <w:rPr>
          <w:spacing w:val="-1"/>
          <w:w w:val="125"/>
          <w:sz w:val="18"/>
        </w:rPr>
        <w:t xml:space="preserve"> </w:t>
      </w:r>
      <w:r>
        <w:rPr>
          <w:w w:val="125"/>
          <w:sz w:val="18"/>
        </w:rPr>
        <w:t>of</w:t>
      </w:r>
      <w:r>
        <w:rPr>
          <w:spacing w:val="-2"/>
          <w:w w:val="125"/>
          <w:sz w:val="18"/>
        </w:rPr>
        <w:t xml:space="preserve"> </w:t>
      </w:r>
      <w:r>
        <w:rPr>
          <w:w w:val="125"/>
          <w:sz w:val="18"/>
        </w:rPr>
        <w:t>staff</w:t>
      </w:r>
      <w:r>
        <w:rPr>
          <w:spacing w:val="-1"/>
          <w:w w:val="125"/>
          <w:sz w:val="18"/>
        </w:rPr>
        <w:t xml:space="preserve"> </w:t>
      </w:r>
      <w:r>
        <w:rPr>
          <w:w w:val="125"/>
          <w:sz w:val="18"/>
        </w:rPr>
        <w:t>to</w:t>
      </w:r>
      <w:r>
        <w:rPr>
          <w:spacing w:val="-1"/>
          <w:w w:val="125"/>
          <w:sz w:val="18"/>
        </w:rPr>
        <w:t xml:space="preserve"> </w:t>
      </w:r>
      <w:r>
        <w:rPr>
          <w:w w:val="125"/>
          <w:sz w:val="18"/>
        </w:rPr>
        <w:t>be</w:t>
      </w:r>
      <w:r>
        <w:rPr>
          <w:spacing w:val="-1"/>
          <w:w w:val="125"/>
          <w:sz w:val="18"/>
        </w:rPr>
        <w:t xml:space="preserve"> </w:t>
      </w:r>
      <w:r>
        <w:rPr>
          <w:w w:val="125"/>
          <w:sz w:val="18"/>
        </w:rPr>
        <w:t>the</w:t>
      </w:r>
      <w:r>
        <w:rPr>
          <w:spacing w:val="-2"/>
          <w:w w:val="125"/>
          <w:sz w:val="18"/>
        </w:rPr>
        <w:t xml:space="preserve"> </w:t>
      </w:r>
      <w:r>
        <w:rPr>
          <w:w w:val="125"/>
          <w:sz w:val="18"/>
        </w:rPr>
        <w:t>Designated</w:t>
      </w:r>
      <w:r>
        <w:rPr>
          <w:spacing w:val="-1"/>
          <w:w w:val="125"/>
          <w:sz w:val="18"/>
        </w:rPr>
        <w:t xml:space="preserve"> </w:t>
      </w:r>
      <w:r>
        <w:rPr>
          <w:w w:val="125"/>
          <w:sz w:val="18"/>
        </w:rPr>
        <w:t>Safeguarding</w:t>
      </w:r>
      <w:r>
        <w:rPr>
          <w:spacing w:val="-1"/>
          <w:w w:val="125"/>
          <w:sz w:val="18"/>
        </w:rPr>
        <w:t xml:space="preserve"> </w:t>
      </w:r>
      <w:r>
        <w:rPr>
          <w:w w:val="125"/>
          <w:sz w:val="18"/>
        </w:rPr>
        <w:t>Lead</w:t>
      </w:r>
      <w:r>
        <w:rPr>
          <w:spacing w:val="-2"/>
          <w:w w:val="125"/>
          <w:sz w:val="18"/>
        </w:rPr>
        <w:t xml:space="preserve"> (DSL).</w:t>
      </w:r>
    </w:p>
    <w:p w14:paraId="5DAAA00A" w14:textId="77777777" w:rsidR="00274980" w:rsidRDefault="006D3B47">
      <w:pPr>
        <w:pStyle w:val="ListParagraph"/>
        <w:numPr>
          <w:ilvl w:val="0"/>
          <w:numId w:val="12"/>
        </w:numPr>
        <w:tabs>
          <w:tab w:val="left" w:pos="600"/>
        </w:tabs>
        <w:spacing w:before="76" w:line="278" w:lineRule="auto"/>
        <w:ind w:right="142"/>
        <w:jc w:val="both"/>
        <w:rPr>
          <w:sz w:val="18"/>
        </w:rPr>
      </w:pPr>
      <w:r>
        <w:rPr>
          <w:w w:val="125"/>
          <w:sz w:val="18"/>
        </w:rPr>
        <w:t>Identifying additional members of staff to act as Deputy Designated Safeguarding Lead (DDSL) in their absence to ensure there is always cover for the role.</w:t>
      </w:r>
    </w:p>
    <w:p w14:paraId="75CA86E2" w14:textId="77777777" w:rsidR="00274980" w:rsidRDefault="006D3B47">
      <w:pPr>
        <w:pStyle w:val="ListParagraph"/>
        <w:numPr>
          <w:ilvl w:val="0"/>
          <w:numId w:val="12"/>
        </w:numPr>
        <w:tabs>
          <w:tab w:val="left" w:pos="600"/>
        </w:tabs>
        <w:spacing w:before="29" w:line="271" w:lineRule="auto"/>
        <w:ind w:right="139"/>
        <w:jc w:val="both"/>
        <w:rPr>
          <w:sz w:val="18"/>
        </w:rPr>
      </w:pPr>
      <w:r>
        <w:rPr>
          <w:w w:val="125"/>
          <w:sz w:val="18"/>
        </w:rPr>
        <w:t xml:space="preserve">Ensuring that staff (including temporary staff) understand and follow the procedures included in this policy, particularly those concerning referrals of cases of suspected abuse and neglect and </w:t>
      </w:r>
      <w:r>
        <w:rPr>
          <w:spacing w:val="-2"/>
          <w:w w:val="125"/>
          <w:sz w:val="18"/>
        </w:rPr>
        <w:t>exploitation.</w:t>
      </w:r>
    </w:p>
    <w:p w14:paraId="75A5717A" w14:textId="77777777" w:rsidR="00274980" w:rsidRDefault="006D3B47">
      <w:pPr>
        <w:pStyle w:val="ListParagraph"/>
        <w:numPr>
          <w:ilvl w:val="0"/>
          <w:numId w:val="12"/>
        </w:numPr>
        <w:tabs>
          <w:tab w:val="left" w:pos="600"/>
        </w:tabs>
        <w:spacing w:before="37"/>
        <w:jc w:val="both"/>
        <w:rPr>
          <w:sz w:val="18"/>
        </w:rPr>
      </w:pPr>
      <w:r>
        <w:rPr>
          <w:w w:val="125"/>
          <w:sz w:val="18"/>
        </w:rPr>
        <w:t>Communicating</w:t>
      </w:r>
      <w:r>
        <w:rPr>
          <w:spacing w:val="-4"/>
          <w:w w:val="125"/>
          <w:sz w:val="18"/>
        </w:rPr>
        <w:t xml:space="preserve"> </w:t>
      </w:r>
      <w:r>
        <w:rPr>
          <w:w w:val="125"/>
          <w:sz w:val="18"/>
        </w:rPr>
        <w:t>this</w:t>
      </w:r>
      <w:r>
        <w:rPr>
          <w:spacing w:val="-4"/>
          <w:w w:val="125"/>
          <w:sz w:val="18"/>
        </w:rPr>
        <w:t xml:space="preserve"> </w:t>
      </w:r>
      <w:r>
        <w:rPr>
          <w:w w:val="125"/>
          <w:sz w:val="18"/>
        </w:rPr>
        <w:t>policy</w:t>
      </w:r>
      <w:r>
        <w:rPr>
          <w:spacing w:val="-3"/>
          <w:w w:val="125"/>
          <w:sz w:val="18"/>
        </w:rPr>
        <w:t xml:space="preserve"> </w:t>
      </w:r>
      <w:r>
        <w:rPr>
          <w:w w:val="125"/>
          <w:sz w:val="18"/>
        </w:rPr>
        <w:t>to</w:t>
      </w:r>
      <w:r>
        <w:rPr>
          <w:spacing w:val="-4"/>
          <w:w w:val="125"/>
          <w:sz w:val="18"/>
        </w:rPr>
        <w:t xml:space="preserve"> </w:t>
      </w:r>
      <w:r>
        <w:rPr>
          <w:w w:val="125"/>
          <w:sz w:val="18"/>
        </w:rPr>
        <w:t>parents</w:t>
      </w:r>
      <w:r>
        <w:rPr>
          <w:spacing w:val="-3"/>
          <w:w w:val="125"/>
          <w:sz w:val="18"/>
        </w:rPr>
        <w:t xml:space="preserve"> </w:t>
      </w:r>
      <w:r>
        <w:rPr>
          <w:w w:val="125"/>
          <w:sz w:val="18"/>
        </w:rPr>
        <w:t>when</w:t>
      </w:r>
      <w:r>
        <w:rPr>
          <w:spacing w:val="-4"/>
          <w:w w:val="125"/>
          <w:sz w:val="18"/>
        </w:rPr>
        <w:t xml:space="preserve"> </w:t>
      </w:r>
      <w:r>
        <w:rPr>
          <w:w w:val="125"/>
          <w:sz w:val="18"/>
        </w:rPr>
        <w:t>their</w:t>
      </w:r>
      <w:r>
        <w:rPr>
          <w:spacing w:val="-3"/>
          <w:w w:val="125"/>
          <w:sz w:val="18"/>
        </w:rPr>
        <w:t xml:space="preserve"> </w:t>
      </w:r>
      <w:r>
        <w:rPr>
          <w:w w:val="125"/>
          <w:sz w:val="18"/>
        </w:rPr>
        <w:t>child</w:t>
      </w:r>
      <w:r>
        <w:rPr>
          <w:spacing w:val="-4"/>
          <w:w w:val="125"/>
          <w:sz w:val="18"/>
        </w:rPr>
        <w:t xml:space="preserve"> </w:t>
      </w:r>
      <w:r>
        <w:rPr>
          <w:w w:val="125"/>
          <w:sz w:val="18"/>
        </w:rPr>
        <w:t>joins</w:t>
      </w:r>
      <w:r>
        <w:rPr>
          <w:spacing w:val="-3"/>
          <w:w w:val="125"/>
          <w:sz w:val="18"/>
        </w:rPr>
        <w:t xml:space="preserve"> </w:t>
      </w:r>
      <w:r>
        <w:rPr>
          <w:w w:val="125"/>
          <w:sz w:val="18"/>
        </w:rPr>
        <w:t>the</w:t>
      </w:r>
      <w:r>
        <w:rPr>
          <w:spacing w:val="-4"/>
          <w:w w:val="125"/>
          <w:sz w:val="18"/>
        </w:rPr>
        <w:t xml:space="preserve"> </w:t>
      </w:r>
      <w:r>
        <w:rPr>
          <w:w w:val="125"/>
          <w:sz w:val="18"/>
        </w:rPr>
        <w:t>school</w:t>
      </w:r>
      <w:r>
        <w:rPr>
          <w:spacing w:val="-3"/>
          <w:w w:val="125"/>
          <w:sz w:val="18"/>
        </w:rPr>
        <w:t xml:space="preserve"> </w:t>
      </w:r>
      <w:r>
        <w:rPr>
          <w:w w:val="125"/>
          <w:sz w:val="18"/>
        </w:rPr>
        <w:t>and</w:t>
      </w:r>
      <w:r>
        <w:rPr>
          <w:spacing w:val="-4"/>
          <w:w w:val="125"/>
          <w:sz w:val="18"/>
        </w:rPr>
        <w:t xml:space="preserve"> </w:t>
      </w:r>
      <w:r>
        <w:rPr>
          <w:w w:val="125"/>
          <w:sz w:val="18"/>
        </w:rPr>
        <w:t>via</w:t>
      </w:r>
      <w:r>
        <w:rPr>
          <w:spacing w:val="-3"/>
          <w:w w:val="125"/>
          <w:sz w:val="18"/>
        </w:rPr>
        <w:t xml:space="preserve"> </w:t>
      </w:r>
      <w:r>
        <w:rPr>
          <w:w w:val="125"/>
          <w:sz w:val="18"/>
        </w:rPr>
        <w:t>the</w:t>
      </w:r>
      <w:r>
        <w:rPr>
          <w:spacing w:val="-4"/>
          <w:w w:val="125"/>
          <w:sz w:val="18"/>
        </w:rPr>
        <w:t xml:space="preserve"> </w:t>
      </w:r>
      <w:r>
        <w:rPr>
          <w:w w:val="125"/>
          <w:sz w:val="18"/>
        </w:rPr>
        <w:t>school</w:t>
      </w:r>
      <w:r>
        <w:rPr>
          <w:spacing w:val="-3"/>
          <w:w w:val="125"/>
          <w:sz w:val="18"/>
        </w:rPr>
        <w:t xml:space="preserve"> </w:t>
      </w:r>
      <w:r>
        <w:rPr>
          <w:spacing w:val="-2"/>
          <w:w w:val="125"/>
          <w:sz w:val="18"/>
        </w:rPr>
        <w:t>website.</w:t>
      </w:r>
    </w:p>
    <w:p w14:paraId="66FF4C61" w14:textId="77777777" w:rsidR="00274980" w:rsidRDefault="006D3B47">
      <w:pPr>
        <w:pStyle w:val="ListParagraph"/>
        <w:numPr>
          <w:ilvl w:val="0"/>
          <w:numId w:val="12"/>
        </w:numPr>
        <w:tabs>
          <w:tab w:val="left" w:pos="600"/>
        </w:tabs>
        <w:jc w:val="both"/>
        <w:rPr>
          <w:sz w:val="18"/>
        </w:rPr>
      </w:pPr>
      <w:r>
        <w:rPr>
          <w:w w:val="125"/>
          <w:sz w:val="18"/>
        </w:rPr>
        <w:t>Identifying</w:t>
      </w:r>
      <w:r>
        <w:rPr>
          <w:spacing w:val="-5"/>
          <w:w w:val="125"/>
          <w:sz w:val="18"/>
        </w:rPr>
        <w:t xml:space="preserve"> </w:t>
      </w:r>
      <w:r>
        <w:rPr>
          <w:w w:val="125"/>
          <w:sz w:val="18"/>
        </w:rPr>
        <w:t>and</w:t>
      </w:r>
      <w:r>
        <w:rPr>
          <w:spacing w:val="-5"/>
          <w:w w:val="125"/>
          <w:sz w:val="18"/>
        </w:rPr>
        <w:t xml:space="preserve"> </w:t>
      </w:r>
      <w:r>
        <w:rPr>
          <w:w w:val="125"/>
          <w:sz w:val="18"/>
        </w:rPr>
        <w:t>assigning</w:t>
      </w:r>
      <w:r>
        <w:rPr>
          <w:spacing w:val="-4"/>
          <w:w w:val="125"/>
          <w:sz w:val="18"/>
        </w:rPr>
        <w:t xml:space="preserve"> </w:t>
      </w:r>
      <w:r>
        <w:rPr>
          <w:w w:val="125"/>
          <w:sz w:val="18"/>
        </w:rPr>
        <w:t>roles</w:t>
      </w:r>
      <w:r>
        <w:rPr>
          <w:spacing w:val="-5"/>
          <w:w w:val="125"/>
          <w:sz w:val="18"/>
        </w:rPr>
        <w:t xml:space="preserve"> </w:t>
      </w:r>
      <w:r>
        <w:rPr>
          <w:w w:val="125"/>
          <w:sz w:val="18"/>
        </w:rPr>
        <w:t>and</w:t>
      </w:r>
      <w:r>
        <w:rPr>
          <w:spacing w:val="-4"/>
          <w:w w:val="125"/>
          <w:sz w:val="18"/>
        </w:rPr>
        <w:t xml:space="preserve"> </w:t>
      </w:r>
      <w:r>
        <w:rPr>
          <w:w w:val="125"/>
          <w:sz w:val="18"/>
        </w:rPr>
        <w:t>responsibilities</w:t>
      </w:r>
      <w:r>
        <w:rPr>
          <w:spacing w:val="-5"/>
          <w:w w:val="125"/>
          <w:sz w:val="18"/>
        </w:rPr>
        <w:t xml:space="preserve"> </w:t>
      </w:r>
      <w:r>
        <w:rPr>
          <w:w w:val="125"/>
          <w:sz w:val="18"/>
        </w:rPr>
        <w:t>to</w:t>
      </w:r>
      <w:r>
        <w:rPr>
          <w:spacing w:val="-4"/>
          <w:w w:val="125"/>
          <w:sz w:val="18"/>
        </w:rPr>
        <w:t xml:space="preserve"> </w:t>
      </w:r>
      <w:r>
        <w:rPr>
          <w:w w:val="125"/>
          <w:sz w:val="18"/>
        </w:rPr>
        <w:t>manage</w:t>
      </w:r>
      <w:r>
        <w:rPr>
          <w:spacing w:val="-5"/>
          <w:w w:val="125"/>
          <w:sz w:val="18"/>
        </w:rPr>
        <w:t xml:space="preserve"> </w:t>
      </w:r>
      <w:r>
        <w:rPr>
          <w:w w:val="125"/>
          <w:sz w:val="18"/>
        </w:rPr>
        <w:t>filtering</w:t>
      </w:r>
      <w:r>
        <w:rPr>
          <w:spacing w:val="-4"/>
          <w:w w:val="125"/>
          <w:sz w:val="18"/>
        </w:rPr>
        <w:t xml:space="preserve"> </w:t>
      </w:r>
      <w:r>
        <w:rPr>
          <w:w w:val="125"/>
          <w:sz w:val="18"/>
        </w:rPr>
        <w:t>and</w:t>
      </w:r>
      <w:r>
        <w:rPr>
          <w:spacing w:val="-5"/>
          <w:w w:val="125"/>
          <w:sz w:val="18"/>
        </w:rPr>
        <w:t xml:space="preserve"> </w:t>
      </w:r>
      <w:r>
        <w:rPr>
          <w:w w:val="125"/>
          <w:sz w:val="18"/>
        </w:rPr>
        <w:t>monitoring</w:t>
      </w:r>
      <w:r>
        <w:rPr>
          <w:spacing w:val="-5"/>
          <w:w w:val="125"/>
          <w:sz w:val="18"/>
        </w:rPr>
        <w:t xml:space="preserve"> </w:t>
      </w:r>
      <w:r>
        <w:rPr>
          <w:spacing w:val="-2"/>
          <w:w w:val="125"/>
          <w:sz w:val="18"/>
        </w:rPr>
        <w:t>systems.</w:t>
      </w:r>
    </w:p>
    <w:p w14:paraId="6B221734" w14:textId="77777777" w:rsidR="00274980" w:rsidRDefault="006D3B47">
      <w:pPr>
        <w:pStyle w:val="ListParagraph"/>
        <w:numPr>
          <w:ilvl w:val="0"/>
          <w:numId w:val="12"/>
        </w:numPr>
        <w:tabs>
          <w:tab w:val="left" w:pos="600"/>
        </w:tabs>
        <w:spacing w:line="271" w:lineRule="auto"/>
        <w:ind w:right="139"/>
        <w:jc w:val="both"/>
        <w:rPr>
          <w:sz w:val="18"/>
        </w:rPr>
      </w:pPr>
      <w:r>
        <w:rPr>
          <w:w w:val="125"/>
          <w:sz w:val="18"/>
        </w:rPr>
        <w:t>Reviewing the effectiveness of filtering and monitoring provision at least annually, ensuring appropriate checks are undertaken across all internet-connected devices and relevant locations, with a record of those checks maintained.</w:t>
      </w:r>
    </w:p>
    <w:p w14:paraId="15E10A4C" w14:textId="77777777" w:rsidR="00274980" w:rsidRDefault="006D3B47">
      <w:pPr>
        <w:pStyle w:val="ListParagraph"/>
        <w:numPr>
          <w:ilvl w:val="0"/>
          <w:numId w:val="12"/>
        </w:numPr>
        <w:tabs>
          <w:tab w:val="left" w:pos="600"/>
        </w:tabs>
        <w:spacing w:before="36" w:line="278" w:lineRule="auto"/>
        <w:ind w:right="140"/>
        <w:jc w:val="both"/>
        <w:rPr>
          <w:sz w:val="18"/>
        </w:rPr>
      </w:pPr>
      <w:r>
        <w:rPr>
          <w:w w:val="125"/>
          <w:sz w:val="18"/>
        </w:rPr>
        <w:t>Ensuring harmful and inappropriate content is blocked, without unreasonably impacting teaching and learning.</w:t>
      </w:r>
    </w:p>
    <w:p w14:paraId="7554C85E" w14:textId="77777777" w:rsidR="00274980" w:rsidRDefault="006D3B47">
      <w:pPr>
        <w:pStyle w:val="ListParagraph"/>
        <w:numPr>
          <w:ilvl w:val="0"/>
          <w:numId w:val="12"/>
        </w:numPr>
        <w:tabs>
          <w:tab w:val="left" w:pos="600"/>
        </w:tabs>
        <w:spacing w:before="29" w:line="278" w:lineRule="auto"/>
        <w:ind w:right="140"/>
        <w:jc w:val="both"/>
        <w:rPr>
          <w:sz w:val="18"/>
        </w:rPr>
      </w:pPr>
      <w:r>
        <w:rPr>
          <w:w w:val="125"/>
          <w:sz w:val="18"/>
        </w:rPr>
        <w:t>Ensuring effective filtering and monitoring strategies are embedded to meet the school’s safeguarding needs.</w:t>
      </w:r>
    </w:p>
    <w:p w14:paraId="5097B848" w14:textId="77777777" w:rsidR="00274980" w:rsidRDefault="006D3B47">
      <w:pPr>
        <w:pStyle w:val="ListParagraph"/>
        <w:numPr>
          <w:ilvl w:val="0"/>
          <w:numId w:val="12"/>
        </w:numPr>
        <w:tabs>
          <w:tab w:val="left" w:pos="600"/>
        </w:tabs>
        <w:spacing w:before="30" w:line="278" w:lineRule="auto"/>
        <w:ind w:right="140"/>
        <w:jc w:val="both"/>
        <w:rPr>
          <w:sz w:val="18"/>
        </w:rPr>
      </w:pPr>
      <w:r>
        <w:rPr>
          <w:w w:val="125"/>
          <w:sz w:val="18"/>
        </w:rPr>
        <w:t>Ensuring that the DSL has appropriate time, funding, training, and resources, and that there is always adequate cover if the DSL is absent.</w:t>
      </w:r>
    </w:p>
    <w:p w14:paraId="67857EFE" w14:textId="77777777" w:rsidR="00274980" w:rsidRDefault="006D3B47">
      <w:pPr>
        <w:pStyle w:val="ListParagraph"/>
        <w:numPr>
          <w:ilvl w:val="0"/>
          <w:numId w:val="12"/>
        </w:numPr>
        <w:tabs>
          <w:tab w:val="left" w:pos="600"/>
        </w:tabs>
        <w:spacing w:before="29" w:line="278" w:lineRule="auto"/>
        <w:ind w:right="140"/>
        <w:jc w:val="both"/>
        <w:rPr>
          <w:sz w:val="18"/>
        </w:rPr>
      </w:pPr>
      <w:r>
        <w:rPr>
          <w:w w:val="125"/>
          <w:sz w:val="18"/>
        </w:rPr>
        <w:t>Ensuring</w:t>
      </w:r>
      <w:r>
        <w:rPr>
          <w:spacing w:val="-4"/>
          <w:w w:val="125"/>
          <w:sz w:val="18"/>
        </w:rPr>
        <w:t xml:space="preserve"> </w:t>
      </w:r>
      <w:r>
        <w:rPr>
          <w:w w:val="125"/>
          <w:sz w:val="18"/>
        </w:rPr>
        <w:t>that</w:t>
      </w:r>
      <w:r>
        <w:rPr>
          <w:spacing w:val="-4"/>
          <w:w w:val="125"/>
          <w:sz w:val="18"/>
        </w:rPr>
        <w:t xml:space="preserve"> </w:t>
      </w:r>
      <w:r>
        <w:rPr>
          <w:w w:val="125"/>
          <w:sz w:val="18"/>
        </w:rPr>
        <w:t>all</w:t>
      </w:r>
      <w:r>
        <w:rPr>
          <w:spacing w:val="-4"/>
          <w:w w:val="125"/>
          <w:sz w:val="18"/>
        </w:rPr>
        <w:t xml:space="preserve"> </w:t>
      </w:r>
      <w:r>
        <w:rPr>
          <w:w w:val="125"/>
          <w:sz w:val="18"/>
        </w:rPr>
        <w:t>staff</w:t>
      </w:r>
      <w:r>
        <w:rPr>
          <w:spacing w:val="-4"/>
          <w:w w:val="125"/>
          <w:sz w:val="18"/>
        </w:rPr>
        <w:t xml:space="preserve"> </w:t>
      </w:r>
      <w:r>
        <w:rPr>
          <w:w w:val="125"/>
          <w:sz w:val="18"/>
        </w:rPr>
        <w:t>undertake</w:t>
      </w:r>
      <w:r>
        <w:rPr>
          <w:spacing w:val="-4"/>
          <w:w w:val="125"/>
          <w:sz w:val="18"/>
        </w:rPr>
        <w:t xml:space="preserve"> </w:t>
      </w:r>
      <w:r>
        <w:rPr>
          <w:w w:val="125"/>
          <w:sz w:val="18"/>
        </w:rPr>
        <w:t>appropriate</w:t>
      </w:r>
      <w:r>
        <w:rPr>
          <w:spacing w:val="-4"/>
          <w:w w:val="125"/>
          <w:sz w:val="18"/>
        </w:rPr>
        <w:t xml:space="preserve"> </w:t>
      </w:r>
      <w:r>
        <w:rPr>
          <w:w w:val="125"/>
          <w:sz w:val="18"/>
        </w:rPr>
        <w:t>safeguarding</w:t>
      </w:r>
      <w:r>
        <w:rPr>
          <w:spacing w:val="-4"/>
          <w:w w:val="125"/>
          <w:sz w:val="18"/>
        </w:rPr>
        <w:t xml:space="preserve"> </w:t>
      </w:r>
      <w:r>
        <w:rPr>
          <w:w w:val="125"/>
          <w:sz w:val="18"/>
        </w:rPr>
        <w:t>and</w:t>
      </w:r>
      <w:r>
        <w:rPr>
          <w:spacing w:val="-4"/>
          <w:w w:val="125"/>
          <w:sz w:val="18"/>
        </w:rPr>
        <w:t xml:space="preserve"> </w:t>
      </w:r>
      <w:r>
        <w:rPr>
          <w:w w:val="125"/>
          <w:sz w:val="18"/>
        </w:rPr>
        <w:t>child</w:t>
      </w:r>
      <w:r>
        <w:rPr>
          <w:spacing w:val="-4"/>
          <w:w w:val="125"/>
          <w:sz w:val="18"/>
        </w:rPr>
        <w:t xml:space="preserve"> </w:t>
      </w:r>
      <w:r>
        <w:rPr>
          <w:w w:val="125"/>
          <w:sz w:val="18"/>
        </w:rPr>
        <w:t>protection</w:t>
      </w:r>
      <w:r>
        <w:rPr>
          <w:spacing w:val="-4"/>
          <w:w w:val="125"/>
          <w:sz w:val="18"/>
        </w:rPr>
        <w:t xml:space="preserve"> </w:t>
      </w:r>
      <w:r>
        <w:rPr>
          <w:w w:val="125"/>
          <w:sz w:val="18"/>
        </w:rPr>
        <w:t>training</w:t>
      </w:r>
      <w:r>
        <w:rPr>
          <w:spacing w:val="-4"/>
          <w:w w:val="125"/>
          <w:sz w:val="18"/>
        </w:rPr>
        <w:t xml:space="preserve"> </w:t>
      </w:r>
      <w:r>
        <w:rPr>
          <w:w w:val="125"/>
          <w:sz w:val="18"/>
        </w:rPr>
        <w:t>and</w:t>
      </w:r>
      <w:r>
        <w:rPr>
          <w:spacing w:val="-4"/>
          <w:w w:val="125"/>
          <w:sz w:val="18"/>
        </w:rPr>
        <w:t xml:space="preserve"> </w:t>
      </w:r>
      <w:r>
        <w:rPr>
          <w:w w:val="125"/>
          <w:sz w:val="18"/>
        </w:rPr>
        <w:t>update this regularly.</w:t>
      </w:r>
    </w:p>
    <w:p w14:paraId="0765B224" w14:textId="77777777" w:rsidR="00274980" w:rsidRDefault="006D3B47">
      <w:pPr>
        <w:pStyle w:val="ListParagraph"/>
        <w:numPr>
          <w:ilvl w:val="0"/>
          <w:numId w:val="12"/>
        </w:numPr>
        <w:tabs>
          <w:tab w:val="left" w:pos="600"/>
        </w:tabs>
        <w:spacing w:before="29" w:line="278" w:lineRule="auto"/>
        <w:ind w:right="139"/>
        <w:jc w:val="both"/>
        <w:rPr>
          <w:sz w:val="18"/>
        </w:rPr>
      </w:pPr>
      <w:r>
        <w:rPr>
          <w:w w:val="125"/>
          <w:sz w:val="18"/>
        </w:rPr>
        <w:t>Ensuring that all staff and volunteers feel able to raise concerns about poor or unsafe practice and such concerns are addressed sensitively in accordance with agreed whistle-blowing procedures.</w:t>
      </w:r>
    </w:p>
    <w:p w14:paraId="636FB6B7" w14:textId="77777777" w:rsidR="00274980" w:rsidRDefault="006D3B47">
      <w:pPr>
        <w:pStyle w:val="ListParagraph"/>
        <w:numPr>
          <w:ilvl w:val="0"/>
          <w:numId w:val="12"/>
        </w:numPr>
        <w:tabs>
          <w:tab w:val="left" w:pos="600"/>
        </w:tabs>
        <w:spacing w:before="29"/>
        <w:jc w:val="both"/>
        <w:rPr>
          <w:sz w:val="18"/>
        </w:rPr>
      </w:pPr>
      <w:r>
        <w:rPr>
          <w:w w:val="125"/>
          <w:sz w:val="18"/>
        </w:rPr>
        <w:t>Ensuring</w:t>
      </w:r>
      <w:r>
        <w:rPr>
          <w:spacing w:val="-5"/>
          <w:w w:val="125"/>
          <w:sz w:val="18"/>
        </w:rPr>
        <w:t xml:space="preserve"> </w:t>
      </w:r>
      <w:r>
        <w:rPr>
          <w:w w:val="125"/>
          <w:sz w:val="18"/>
        </w:rPr>
        <w:t>a</w:t>
      </w:r>
      <w:r>
        <w:rPr>
          <w:spacing w:val="-4"/>
          <w:w w:val="125"/>
          <w:sz w:val="18"/>
        </w:rPr>
        <w:t xml:space="preserve"> </w:t>
      </w:r>
      <w:r>
        <w:rPr>
          <w:w w:val="125"/>
          <w:sz w:val="18"/>
        </w:rPr>
        <w:t>positive</w:t>
      </w:r>
      <w:r>
        <w:rPr>
          <w:spacing w:val="-5"/>
          <w:w w:val="125"/>
          <w:sz w:val="18"/>
        </w:rPr>
        <w:t xml:space="preserve"> </w:t>
      </w:r>
      <w:r>
        <w:rPr>
          <w:w w:val="125"/>
          <w:sz w:val="18"/>
        </w:rPr>
        <w:t>culture</w:t>
      </w:r>
      <w:r>
        <w:rPr>
          <w:spacing w:val="-4"/>
          <w:w w:val="125"/>
          <w:sz w:val="18"/>
        </w:rPr>
        <w:t xml:space="preserve"> </w:t>
      </w:r>
      <w:r>
        <w:rPr>
          <w:w w:val="125"/>
          <w:sz w:val="18"/>
        </w:rPr>
        <w:t>of</w:t>
      </w:r>
      <w:r>
        <w:rPr>
          <w:spacing w:val="-4"/>
          <w:w w:val="125"/>
          <w:sz w:val="18"/>
        </w:rPr>
        <w:t xml:space="preserve"> </w:t>
      </w:r>
      <w:r>
        <w:rPr>
          <w:w w:val="125"/>
          <w:sz w:val="18"/>
        </w:rPr>
        <w:t>safeguarding</w:t>
      </w:r>
      <w:r>
        <w:rPr>
          <w:spacing w:val="-5"/>
          <w:w w:val="125"/>
          <w:sz w:val="18"/>
        </w:rPr>
        <w:t xml:space="preserve"> </w:t>
      </w:r>
      <w:r>
        <w:rPr>
          <w:w w:val="125"/>
          <w:sz w:val="18"/>
        </w:rPr>
        <w:t>permeates</w:t>
      </w:r>
      <w:r>
        <w:rPr>
          <w:spacing w:val="-4"/>
          <w:w w:val="125"/>
          <w:sz w:val="18"/>
        </w:rPr>
        <w:t xml:space="preserve"> </w:t>
      </w:r>
      <w:r>
        <w:rPr>
          <w:w w:val="125"/>
          <w:sz w:val="18"/>
        </w:rPr>
        <w:t>throughout</w:t>
      </w:r>
      <w:r>
        <w:rPr>
          <w:spacing w:val="-5"/>
          <w:w w:val="125"/>
          <w:sz w:val="18"/>
        </w:rPr>
        <w:t xml:space="preserve"> </w:t>
      </w:r>
      <w:r>
        <w:rPr>
          <w:w w:val="125"/>
          <w:sz w:val="18"/>
        </w:rPr>
        <w:t>the</w:t>
      </w:r>
      <w:r>
        <w:rPr>
          <w:spacing w:val="-4"/>
          <w:w w:val="125"/>
          <w:sz w:val="18"/>
        </w:rPr>
        <w:t xml:space="preserve"> </w:t>
      </w:r>
      <w:r>
        <w:rPr>
          <w:spacing w:val="-2"/>
          <w:w w:val="125"/>
          <w:sz w:val="18"/>
        </w:rPr>
        <w:t>school.</w:t>
      </w:r>
    </w:p>
    <w:p w14:paraId="4FC167B1" w14:textId="77777777" w:rsidR="00274980" w:rsidRDefault="006D3B47">
      <w:pPr>
        <w:pStyle w:val="ListParagraph"/>
        <w:numPr>
          <w:ilvl w:val="0"/>
          <w:numId w:val="12"/>
        </w:numPr>
        <w:tabs>
          <w:tab w:val="left" w:pos="600"/>
        </w:tabs>
        <w:spacing w:line="278" w:lineRule="auto"/>
        <w:ind w:right="141"/>
        <w:rPr>
          <w:sz w:val="18"/>
        </w:rPr>
      </w:pPr>
      <w:r>
        <w:rPr>
          <w:w w:val="125"/>
          <w:sz w:val="18"/>
        </w:rPr>
        <w:t>Liaising with the Designated Officer from the Local Authority (LADO) in the event of an allegation</w:t>
      </w:r>
      <w:r>
        <w:rPr>
          <w:spacing w:val="40"/>
          <w:w w:val="125"/>
          <w:sz w:val="18"/>
        </w:rPr>
        <w:t xml:space="preserve"> </w:t>
      </w:r>
      <w:r>
        <w:rPr>
          <w:w w:val="125"/>
          <w:sz w:val="18"/>
        </w:rPr>
        <w:t>of abuse being made against a member of staff or volunteer.</w:t>
      </w:r>
    </w:p>
    <w:p w14:paraId="49B3C9A4" w14:textId="77777777" w:rsidR="00274980" w:rsidRDefault="006D3B47">
      <w:pPr>
        <w:pStyle w:val="ListParagraph"/>
        <w:numPr>
          <w:ilvl w:val="0"/>
          <w:numId w:val="12"/>
        </w:numPr>
        <w:tabs>
          <w:tab w:val="left" w:pos="600"/>
        </w:tabs>
        <w:spacing w:before="29" w:line="278" w:lineRule="auto"/>
        <w:ind w:right="142"/>
        <w:rPr>
          <w:sz w:val="18"/>
        </w:rPr>
      </w:pPr>
      <w:r>
        <w:rPr>
          <w:w w:val="125"/>
          <w:sz w:val="18"/>
        </w:rPr>
        <w:t>Acting</w:t>
      </w:r>
      <w:r>
        <w:rPr>
          <w:spacing w:val="27"/>
          <w:w w:val="125"/>
          <w:sz w:val="18"/>
        </w:rPr>
        <w:t xml:space="preserve"> </w:t>
      </w:r>
      <w:r>
        <w:rPr>
          <w:w w:val="125"/>
          <w:sz w:val="18"/>
        </w:rPr>
        <w:t>as</w:t>
      </w:r>
      <w:r>
        <w:rPr>
          <w:spacing w:val="27"/>
          <w:w w:val="125"/>
          <w:sz w:val="18"/>
        </w:rPr>
        <w:t xml:space="preserve"> </w:t>
      </w:r>
      <w:r>
        <w:rPr>
          <w:w w:val="125"/>
          <w:sz w:val="18"/>
        </w:rPr>
        <w:t>the</w:t>
      </w:r>
      <w:r>
        <w:rPr>
          <w:spacing w:val="27"/>
          <w:w w:val="125"/>
          <w:sz w:val="18"/>
        </w:rPr>
        <w:t xml:space="preserve"> </w:t>
      </w:r>
      <w:r>
        <w:rPr>
          <w:w w:val="125"/>
          <w:sz w:val="18"/>
        </w:rPr>
        <w:t>“case</w:t>
      </w:r>
      <w:r>
        <w:rPr>
          <w:spacing w:val="27"/>
          <w:w w:val="125"/>
          <w:sz w:val="18"/>
        </w:rPr>
        <w:t xml:space="preserve"> </w:t>
      </w:r>
      <w:r>
        <w:rPr>
          <w:w w:val="125"/>
          <w:sz w:val="18"/>
        </w:rPr>
        <w:t>manager”</w:t>
      </w:r>
      <w:r>
        <w:rPr>
          <w:spacing w:val="27"/>
          <w:w w:val="125"/>
          <w:sz w:val="18"/>
        </w:rPr>
        <w:t xml:space="preserve"> </w:t>
      </w:r>
      <w:r>
        <w:rPr>
          <w:w w:val="125"/>
          <w:sz w:val="18"/>
        </w:rPr>
        <w:t>in</w:t>
      </w:r>
      <w:r>
        <w:rPr>
          <w:spacing w:val="27"/>
          <w:w w:val="125"/>
          <w:sz w:val="18"/>
        </w:rPr>
        <w:t xml:space="preserve"> </w:t>
      </w:r>
      <w:r>
        <w:rPr>
          <w:w w:val="125"/>
          <w:sz w:val="18"/>
        </w:rPr>
        <w:t>the</w:t>
      </w:r>
      <w:r>
        <w:rPr>
          <w:spacing w:val="27"/>
          <w:w w:val="125"/>
          <w:sz w:val="18"/>
        </w:rPr>
        <w:t xml:space="preserve"> </w:t>
      </w:r>
      <w:r>
        <w:rPr>
          <w:w w:val="125"/>
          <w:sz w:val="18"/>
        </w:rPr>
        <w:t>event</w:t>
      </w:r>
      <w:r>
        <w:rPr>
          <w:spacing w:val="27"/>
          <w:w w:val="125"/>
          <w:sz w:val="18"/>
        </w:rPr>
        <w:t xml:space="preserve"> </w:t>
      </w:r>
      <w:r>
        <w:rPr>
          <w:w w:val="125"/>
          <w:sz w:val="18"/>
        </w:rPr>
        <w:t>that</w:t>
      </w:r>
      <w:r>
        <w:rPr>
          <w:spacing w:val="27"/>
          <w:w w:val="125"/>
          <w:sz w:val="18"/>
        </w:rPr>
        <w:t xml:space="preserve"> </w:t>
      </w:r>
      <w:r>
        <w:rPr>
          <w:w w:val="125"/>
          <w:sz w:val="18"/>
        </w:rPr>
        <w:t>an</w:t>
      </w:r>
      <w:r>
        <w:rPr>
          <w:spacing w:val="27"/>
          <w:w w:val="125"/>
          <w:sz w:val="18"/>
        </w:rPr>
        <w:t xml:space="preserve"> </w:t>
      </w:r>
      <w:r>
        <w:rPr>
          <w:w w:val="125"/>
          <w:sz w:val="18"/>
        </w:rPr>
        <w:t>allegation</w:t>
      </w:r>
      <w:r>
        <w:rPr>
          <w:spacing w:val="27"/>
          <w:w w:val="125"/>
          <w:sz w:val="18"/>
        </w:rPr>
        <w:t xml:space="preserve"> </w:t>
      </w:r>
      <w:r>
        <w:rPr>
          <w:w w:val="125"/>
          <w:sz w:val="18"/>
        </w:rPr>
        <w:t>of</w:t>
      </w:r>
      <w:r>
        <w:rPr>
          <w:spacing w:val="27"/>
          <w:w w:val="125"/>
          <w:sz w:val="18"/>
        </w:rPr>
        <w:t xml:space="preserve"> </w:t>
      </w:r>
      <w:r>
        <w:rPr>
          <w:w w:val="125"/>
          <w:sz w:val="18"/>
        </w:rPr>
        <w:t>abuse</w:t>
      </w:r>
      <w:r>
        <w:rPr>
          <w:spacing w:val="27"/>
          <w:w w:val="125"/>
          <w:sz w:val="18"/>
        </w:rPr>
        <w:t xml:space="preserve"> </w:t>
      </w:r>
      <w:r>
        <w:rPr>
          <w:w w:val="125"/>
          <w:sz w:val="18"/>
        </w:rPr>
        <w:t>is</w:t>
      </w:r>
      <w:r>
        <w:rPr>
          <w:spacing w:val="27"/>
          <w:w w:val="125"/>
          <w:sz w:val="18"/>
        </w:rPr>
        <w:t xml:space="preserve"> </w:t>
      </w:r>
      <w:r>
        <w:rPr>
          <w:w w:val="125"/>
          <w:sz w:val="18"/>
        </w:rPr>
        <w:t>made</w:t>
      </w:r>
      <w:r>
        <w:rPr>
          <w:spacing w:val="27"/>
          <w:w w:val="125"/>
          <w:sz w:val="18"/>
        </w:rPr>
        <w:t xml:space="preserve"> </w:t>
      </w:r>
      <w:r>
        <w:rPr>
          <w:w w:val="125"/>
          <w:sz w:val="18"/>
        </w:rPr>
        <w:t>against</w:t>
      </w:r>
      <w:r>
        <w:rPr>
          <w:spacing w:val="27"/>
          <w:w w:val="125"/>
          <w:sz w:val="18"/>
        </w:rPr>
        <w:t xml:space="preserve"> </w:t>
      </w:r>
      <w:r>
        <w:rPr>
          <w:w w:val="125"/>
          <w:sz w:val="18"/>
        </w:rPr>
        <w:t>another member of staff or volunteer, where appropriate.</w:t>
      </w:r>
    </w:p>
    <w:p w14:paraId="114B7857" w14:textId="77777777" w:rsidR="00274980" w:rsidRDefault="006D3B47">
      <w:pPr>
        <w:pStyle w:val="ListParagraph"/>
        <w:numPr>
          <w:ilvl w:val="0"/>
          <w:numId w:val="12"/>
        </w:numPr>
        <w:tabs>
          <w:tab w:val="left" w:pos="600"/>
        </w:tabs>
        <w:spacing w:before="30" w:line="278" w:lineRule="auto"/>
        <w:ind w:right="140"/>
        <w:rPr>
          <w:sz w:val="18"/>
        </w:rPr>
      </w:pPr>
      <w:r>
        <w:rPr>
          <w:w w:val="125"/>
          <w:sz w:val="18"/>
        </w:rPr>
        <w:t>Ensuring</w:t>
      </w:r>
      <w:r>
        <w:rPr>
          <w:spacing w:val="26"/>
          <w:w w:val="125"/>
          <w:sz w:val="18"/>
        </w:rPr>
        <w:t xml:space="preserve"> </w:t>
      </w:r>
      <w:r>
        <w:rPr>
          <w:w w:val="125"/>
          <w:sz w:val="18"/>
        </w:rPr>
        <w:t>that</w:t>
      </w:r>
      <w:r>
        <w:rPr>
          <w:spacing w:val="26"/>
          <w:w w:val="125"/>
          <w:sz w:val="18"/>
        </w:rPr>
        <w:t xml:space="preserve"> </w:t>
      </w:r>
      <w:r>
        <w:rPr>
          <w:w w:val="125"/>
          <w:sz w:val="18"/>
        </w:rPr>
        <w:t>the</w:t>
      </w:r>
      <w:r>
        <w:rPr>
          <w:spacing w:val="26"/>
          <w:w w:val="125"/>
          <w:sz w:val="18"/>
        </w:rPr>
        <w:t xml:space="preserve"> </w:t>
      </w:r>
      <w:r>
        <w:rPr>
          <w:w w:val="125"/>
          <w:sz w:val="18"/>
        </w:rPr>
        <w:t>procedures</w:t>
      </w:r>
      <w:r>
        <w:rPr>
          <w:spacing w:val="26"/>
          <w:w w:val="125"/>
          <w:sz w:val="18"/>
        </w:rPr>
        <w:t xml:space="preserve"> </w:t>
      </w:r>
      <w:r>
        <w:rPr>
          <w:w w:val="125"/>
          <w:sz w:val="18"/>
        </w:rPr>
        <w:t>for</w:t>
      </w:r>
      <w:r>
        <w:rPr>
          <w:spacing w:val="26"/>
          <w:w w:val="125"/>
          <w:sz w:val="18"/>
        </w:rPr>
        <w:t xml:space="preserve"> </w:t>
      </w:r>
      <w:r>
        <w:rPr>
          <w:w w:val="125"/>
          <w:sz w:val="18"/>
        </w:rPr>
        <w:t>the</w:t>
      </w:r>
      <w:r>
        <w:rPr>
          <w:spacing w:val="26"/>
          <w:w w:val="125"/>
          <w:sz w:val="18"/>
        </w:rPr>
        <w:t xml:space="preserve"> </w:t>
      </w:r>
      <w:r>
        <w:rPr>
          <w:w w:val="125"/>
          <w:sz w:val="18"/>
        </w:rPr>
        <w:t>management</w:t>
      </w:r>
      <w:r>
        <w:rPr>
          <w:spacing w:val="26"/>
          <w:w w:val="125"/>
          <w:sz w:val="18"/>
        </w:rPr>
        <w:t xml:space="preserve"> </w:t>
      </w:r>
      <w:r>
        <w:rPr>
          <w:w w:val="125"/>
          <w:sz w:val="18"/>
        </w:rPr>
        <w:t>of</w:t>
      </w:r>
      <w:r>
        <w:rPr>
          <w:spacing w:val="26"/>
          <w:w w:val="125"/>
          <w:sz w:val="18"/>
        </w:rPr>
        <w:t xml:space="preserve"> </w:t>
      </w:r>
      <w:r>
        <w:rPr>
          <w:w w:val="125"/>
          <w:sz w:val="18"/>
        </w:rPr>
        <w:t>low-level</w:t>
      </w:r>
      <w:r>
        <w:rPr>
          <w:spacing w:val="26"/>
          <w:w w:val="125"/>
          <w:sz w:val="18"/>
        </w:rPr>
        <w:t xml:space="preserve"> </w:t>
      </w:r>
      <w:r>
        <w:rPr>
          <w:w w:val="125"/>
          <w:sz w:val="18"/>
        </w:rPr>
        <w:t>concerns</w:t>
      </w:r>
      <w:r>
        <w:rPr>
          <w:spacing w:val="26"/>
          <w:w w:val="125"/>
          <w:sz w:val="18"/>
        </w:rPr>
        <w:t xml:space="preserve"> </w:t>
      </w:r>
      <w:r>
        <w:rPr>
          <w:w w:val="125"/>
          <w:sz w:val="18"/>
        </w:rPr>
        <w:t>in</w:t>
      </w:r>
      <w:r>
        <w:rPr>
          <w:spacing w:val="26"/>
          <w:w w:val="125"/>
          <w:sz w:val="18"/>
        </w:rPr>
        <w:t xml:space="preserve"> </w:t>
      </w:r>
      <w:r>
        <w:rPr>
          <w:w w:val="125"/>
          <w:sz w:val="18"/>
        </w:rPr>
        <w:t>respect</w:t>
      </w:r>
      <w:r>
        <w:rPr>
          <w:spacing w:val="26"/>
          <w:w w:val="125"/>
          <w:sz w:val="18"/>
        </w:rPr>
        <w:t xml:space="preserve"> </w:t>
      </w:r>
      <w:r>
        <w:rPr>
          <w:w w:val="125"/>
          <w:sz w:val="18"/>
        </w:rPr>
        <w:t>of</w:t>
      </w:r>
      <w:r>
        <w:rPr>
          <w:spacing w:val="26"/>
          <w:w w:val="125"/>
          <w:sz w:val="18"/>
        </w:rPr>
        <w:t xml:space="preserve"> </w:t>
      </w:r>
      <w:r>
        <w:rPr>
          <w:w w:val="125"/>
          <w:sz w:val="18"/>
        </w:rPr>
        <w:t>staff</w:t>
      </w:r>
      <w:r>
        <w:rPr>
          <w:spacing w:val="26"/>
          <w:w w:val="125"/>
          <w:sz w:val="18"/>
        </w:rPr>
        <w:t xml:space="preserve"> </w:t>
      </w:r>
      <w:r>
        <w:rPr>
          <w:w w:val="125"/>
          <w:sz w:val="18"/>
        </w:rPr>
        <w:t>and volunteers are adhered to, with LADO consultation as appropriate.</w:t>
      </w:r>
    </w:p>
    <w:p w14:paraId="17545A54" w14:textId="77777777" w:rsidR="00274980" w:rsidRDefault="006D3B47">
      <w:pPr>
        <w:pStyle w:val="ListParagraph"/>
        <w:numPr>
          <w:ilvl w:val="0"/>
          <w:numId w:val="12"/>
        </w:numPr>
        <w:tabs>
          <w:tab w:val="left" w:pos="600"/>
        </w:tabs>
        <w:spacing w:before="179"/>
        <w:jc w:val="both"/>
        <w:rPr>
          <w:sz w:val="18"/>
        </w:rPr>
      </w:pPr>
      <w:r>
        <w:rPr>
          <w:w w:val="125"/>
          <w:sz w:val="18"/>
        </w:rPr>
        <w:t>Ensuring</w:t>
      </w:r>
      <w:r>
        <w:rPr>
          <w:spacing w:val="-9"/>
          <w:w w:val="125"/>
          <w:sz w:val="18"/>
        </w:rPr>
        <w:t xml:space="preserve"> </w:t>
      </w:r>
      <w:r>
        <w:rPr>
          <w:w w:val="125"/>
          <w:sz w:val="18"/>
        </w:rPr>
        <w:t>the</w:t>
      </w:r>
      <w:r>
        <w:rPr>
          <w:spacing w:val="-9"/>
          <w:w w:val="125"/>
          <w:sz w:val="18"/>
        </w:rPr>
        <w:t xml:space="preserve"> </w:t>
      </w:r>
      <w:r>
        <w:rPr>
          <w:w w:val="125"/>
          <w:sz w:val="18"/>
        </w:rPr>
        <w:t>relevant</w:t>
      </w:r>
      <w:r>
        <w:rPr>
          <w:spacing w:val="-8"/>
          <w:w w:val="125"/>
          <w:sz w:val="18"/>
        </w:rPr>
        <w:t xml:space="preserve"> </w:t>
      </w:r>
      <w:r>
        <w:rPr>
          <w:w w:val="125"/>
          <w:sz w:val="18"/>
        </w:rPr>
        <w:t>staffing</w:t>
      </w:r>
      <w:r>
        <w:rPr>
          <w:spacing w:val="-9"/>
          <w:w w:val="125"/>
          <w:sz w:val="18"/>
        </w:rPr>
        <w:t xml:space="preserve"> </w:t>
      </w:r>
      <w:r>
        <w:rPr>
          <w:w w:val="125"/>
          <w:sz w:val="18"/>
        </w:rPr>
        <w:t>ratios</w:t>
      </w:r>
      <w:r>
        <w:rPr>
          <w:spacing w:val="-9"/>
          <w:w w:val="125"/>
          <w:sz w:val="18"/>
        </w:rPr>
        <w:t xml:space="preserve"> </w:t>
      </w:r>
      <w:r>
        <w:rPr>
          <w:w w:val="125"/>
          <w:sz w:val="18"/>
        </w:rPr>
        <w:t>are</w:t>
      </w:r>
      <w:r>
        <w:rPr>
          <w:spacing w:val="-8"/>
          <w:w w:val="125"/>
          <w:sz w:val="18"/>
        </w:rPr>
        <w:t xml:space="preserve"> </w:t>
      </w:r>
      <w:r>
        <w:rPr>
          <w:w w:val="125"/>
          <w:sz w:val="18"/>
        </w:rPr>
        <w:t>met,</w:t>
      </w:r>
      <w:r>
        <w:rPr>
          <w:spacing w:val="-9"/>
          <w:w w:val="125"/>
          <w:sz w:val="18"/>
        </w:rPr>
        <w:t xml:space="preserve"> </w:t>
      </w:r>
      <w:r>
        <w:rPr>
          <w:w w:val="125"/>
          <w:sz w:val="18"/>
        </w:rPr>
        <w:t>where</w:t>
      </w:r>
      <w:r>
        <w:rPr>
          <w:spacing w:val="-9"/>
          <w:w w:val="125"/>
          <w:sz w:val="18"/>
        </w:rPr>
        <w:t xml:space="preserve"> </w:t>
      </w:r>
      <w:r>
        <w:rPr>
          <w:spacing w:val="-2"/>
          <w:w w:val="125"/>
          <w:sz w:val="18"/>
        </w:rPr>
        <w:t>applicable</w:t>
      </w:r>
    </w:p>
    <w:p w14:paraId="1A1A0F40" w14:textId="77777777" w:rsidR="00274980" w:rsidRDefault="00274980">
      <w:pPr>
        <w:pStyle w:val="BodyText"/>
        <w:spacing w:before="7"/>
        <w:jc w:val="left"/>
      </w:pPr>
    </w:p>
    <w:p w14:paraId="74C7CFB5" w14:textId="77777777" w:rsidR="00274980" w:rsidRDefault="006D3B47">
      <w:pPr>
        <w:pStyle w:val="ListParagraph"/>
        <w:numPr>
          <w:ilvl w:val="0"/>
          <w:numId w:val="12"/>
        </w:numPr>
        <w:tabs>
          <w:tab w:val="left" w:pos="600"/>
        </w:tabs>
        <w:spacing w:before="0"/>
        <w:rPr>
          <w:sz w:val="18"/>
        </w:rPr>
      </w:pPr>
      <w:r>
        <w:rPr>
          <w:w w:val="125"/>
          <w:sz w:val="18"/>
        </w:rPr>
        <w:t>Ensuring</w:t>
      </w:r>
      <w:r>
        <w:rPr>
          <w:spacing w:val="-2"/>
          <w:w w:val="125"/>
          <w:sz w:val="18"/>
        </w:rPr>
        <w:t xml:space="preserve"> </w:t>
      </w:r>
      <w:r>
        <w:rPr>
          <w:w w:val="125"/>
          <w:sz w:val="18"/>
        </w:rPr>
        <w:t>each</w:t>
      </w:r>
      <w:r>
        <w:rPr>
          <w:spacing w:val="-1"/>
          <w:w w:val="125"/>
          <w:sz w:val="18"/>
        </w:rPr>
        <w:t xml:space="preserve"> </w:t>
      </w:r>
      <w:r>
        <w:rPr>
          <w:w w:val="125"/>
          <w:sz w:val="18"/>
        </w:rPr>
        <w:t>child</w:t>
      </w:r>
      <w:r>
        <w:rPr>
          <w:spacing w:val="-1"/>
          <w:w w:val="125"/>
          <w:sz w:val="18"/>
        </w:rPr>
        <w:t xml:space="preserve"> </w:t>
      </w:r>
      <w:r>
        <w:rPr>
          <w:w w:val="125"/>
          <w:sz w:val="18"/>
        </w:rPr>
        <w:t>in</w:t>
      </w:r>
      <w:r>
        <w:rPr>
          <w:spacing w:val="-2"/>
          <w:w w:val="125"/>
          <w:sz w:val="18"/>
        </w:rPr>
        <w:t xml:space="preserve"> </w:t>
      </w:r>
      <w:r>
        <w:rPr>
          <w:w w:val="125"/>
          <w:sz w:val="18"/>
        </w:rPr>
        <w:t>the</w:t>
      </w:r>
      <w:r>
        <w:rPr>
          <w:spacing w:val="-1"/>
          <w:w w:val="125"/>
          <w:sz w:val="18"/>
        </w:rPr>
        <w:t xml:space="preserve"> </w:t>
      </w:r>
      <w:r>
        <w:rPr>
          <w:w w:val="125"/>
          <w:sz w:val="18"/>
        </w:rPr>
        <w:t>Early</w:t>
      </w:r>
      <w:r>
        <w:rPr>
          <w:spacing w:val="-1"/>
          <w:w w:val="125"/>
          <w:sz w:val="18"/>
        </w:rPr>
        <w:t xml:space="preserve"> </w:t>
      </w:r>
      <w:r>
        <w:rPr>
          <w:w w:val="125"/>
          <w:sz w:val="18"/>
        </w:rPr>
        <w:t>Years</w:t>
      </w:r>
      <w:r>
        <w:rPr>
          <w:spacing w:val="-1"/>
          <w:w w:val="125"/>
          <w:sz w:val="18"/>
        </w:rPr>
        <w:t xml:space="preserve"> </w:t>
      </w:r>
      <w:r>
        <w:rPr>
          <w:w w:val="125"/>
          <w:sz w:val="18"/>
        </w:rPr>
        <w:t>Foundation</w:t>
      </w:r>
      <w:r>
        <w:rPr>
          <w:spacing w:val="-2"/>
          <w:w w:val="125"/>
          <w:sz w:val="18"/>
        </w:rPr>
        <w:t xml:space="preserve"> </w:t>
      </w:r>
      <w:r>
        <w:rPr>
          <w:w w:val="125"/>
          <w:sz w:val="18"/>
        </w:rPr>
        <w:t>Stage</w:t>
      </w:r>
      <w:r>
        <w:rPr>
          <w:spacing w:val="-1"/>
          <w:w w:val="125"/>
          <w:sz w:val="18"/>
        </w:rPr>
        <w:t xml:space="preserve"> </w:t>
      </w:r>
      <w:r>
        <w:rPr>
          <w:w w:val="125"/>
          <w:sz w:val="18"/>
        </w:rPr>
        <w:t>is</w:t>
      </w:r>
      <w:r>
        <w:rPr>
          <w:spacing w:val="-1"/>
          <w:w w:val="125"/>
          <w:sz w:val="18"/>
        </w:rPr>
        <w:t xml:space="preserve"> </w:t>
      </w:r>
      <w:r>
        <w:rPr>
          <w:w w:val="125"/>
          <w:sz w:val="18"/>
        </w:rPr>
        <w:t>assigned</w:t>
      </w:r>
      <w:r>
        <w:rPr>
          <w:spacing w:val="-1"/>
          <w:w w:val="125"/>
          <w:sz w:val="18"/>
        </w:rPr>
        <w:t xml:space="preserve"> </w:t>
      </w:r>
      <w:r>
        <w:rPr>
          <w:w w:val="125"/>
          <w:sz w:val="18"/>
        </w:rPr>
        <w:t>a</w:t>
      </w:r>
      <w:r>
        <w:rPr>
          <w:spacing w:val="-2"/>
          <w:w w:val="125"/>
          <w:sz w:val="18"/>
        </w:rPr>
        <w:t xml:space="preserve"> </w:t>
      </w:r>
      <w:r>
        <w:rPr>
          <w:w w:val="125"/>
          <w:sz w:val="18"/>
        </w:rPr>
        <w:t>key</w:t>
      </w:r>
      <w:r>
        <w:rPr>
          <w:spacing w:val="-1"/>
          <w:w w:val="125"/>
          <w:sz w:val="18"/>
        </w:rPr>
        <w:t xml:space="preserve"> </w:t>
      </w:r>
      <w:r>
        <w:rPr>
          <w:spacing w:val="-2"/>
          <w:w w:val="125"/>
          <w:sz w:val="18"/>
        </w:rPr>
        <w:t>person.</w:t>
      </w:r>
    </w:p>
    <w:p w14:paraId="30783B35" w14:textId="77777777" w:rsidR="00274980" w:rsidRDefault="006D3B47">
      <w:pPr>
        <w:pStyle w:val="Heading3"/>
        <w:spacing w:before="195"/>
        <w:jc w:val="both"/>
      </w:pPr>
      <w:r>
        <w:rPr>
          <w:color w:val="E74470"/>
          <w:w w:val="125"/>
        </w:rPr>
        <w:t>Virtual</w:t>
      </w:r>
      <w:r>
        <w:rPr>
          <w:color w:val="E74470"/>
          <w:spacing w:val="-3"/>
          <w:w w:val="125"/>
        </w:rPr>
        <w:t xml:space="preserve"> </w:t>
      </w:r>
      <w:r>
        <w:rPr>
          <w:color w:val="E74470"/>
          <w:w w:val="125"/>
        </w:rPr>
        <w:t>School</w:t>
      </w:r>
      <w:r>
        <w:rPr>
          <w:color w:val="E74470"/>
          <w:spacing w:val="-3"/>
          <w:w w:val="125"/>
        </w:rPr>
        <w:t xml:space="preserve"> </w:t>
      </w:r>
      <w:r>
        <w:rPr>
          <w:color w:val="E74470"/>
          <w:spacing w:val="-2"/>
          <w:w w:val="125"/>
        </w:rPr>
        <w:t>Heads</w:t>
      </w:r>
    </w:p>
    <w:p w14:paraId="0F841BD3" w14:textId="77777777" w:rsidR="00274980" w:rsidRDefault="006D3B47">
      <w:pPr>
        <w:pStyle w:val="BodyText"/>
        <w:spacing w:before="175" w:line="264" w:lineRule="auto"/>
        <w:ind w:right="133"/>
      </w:pPr>
      <w:r>
        <w:rPr>
          <w:w w:val="125"/>
        </w:rPr>
        <w:t xml:space="preserve">Virtual school heads have a non-statutory responsibility for the strategic oversight of the attendance, educational achievement and progress of pupils with a Social Worker and those in Kinship Care </w:t>
      </w:r>
      <w:r>
        <w:rPr>
          <w:spacing w:val="-2"/>
          <w:w w:val="125"/>
        </w:rPr>
        <w:t>arrangements.</w:t>
      </w:r>
    </w:p>
    <w:p w14:paraId="5A2C30A3" w14:textId="77777777" w:rsidR="00274980" w:rsidRDefault="00274980">
      <w:pPr>
        <w:pStyle w:val="BodyText"/>
        <w:spacing w:line="264" w:lineRule="auto"/>
        <w:sectPr w:rsidR="00274980">
          <w:pgSz w:w="11910" w:h="16840"/>
          <w:pgMar w:top="1040" w:right="992" w:bottom="1880" w:left="1133" w:header="0" w:footer="1680" w:gutter="0"/>
          <w:cols w:space="720"/>
        </w:sectPr>
      </w:pPr>
    </w:p>
    <w:p w14:paraId="6C52C5E3" w14:textId="77777777" w:rsidR="00274980" w:rsidRDefault="006D3B47">
      <w:pPr>
        <w:pStyle w:val="BodyText"/>
        <w:spacing w:before="87" w:line="264" w:lineRule="auto"/>
        <w:ind w:right="140"/>
      </w:pPr>
      <w:r>
        <w:rPr>
          <w:w w:val="125"/>
        </w:rPr>
        <w:lastRenderedPageBreak/>
        <w:t>They should also identify and engage with key professionals, e.g., DSLs, SENCOs, Social Workers, mental health leads and others.</w:t>
      </w:r>
    </w:p>
    <w:p w14:paraId="3E7E8C27" w14:textId="77777777" w:rsidR="00274980" w:rsidRDefault="006D3B47">
      <w:pPr>
        <w:pStyle w:val="Heading3"/>
        <w:spacing w:before="161"/>
      </w:pPr>
      <w:r>
        <w:rPr>
          <w:color w:val="E74470"/>
          <w:w w:val="125"/>
        </w:rPr>
        <w:t>The</w:t>
      </w:r>
      <w:r>
        <w:rPr>
          <w:color w:val="E74470"/>
          <w:spacing w:val="11"/>
          <w:w w:val="125"/>
        </w:rPr>
        <w:t xml:space="preserve"> </w:t>
      </w:r>
      <w:r>
        <w:rPr>
          <w:color w:val="E74470"/>
          <w:w w:val="125"/>
        </w:rPr>
        <w:t>Designated</w:t>
      </w:r>
      <w:r>
        <w:rPr>
          <w:color w:val="E74470"/>
          <w:spacing w:val="12"/>
          <w:w w:val="125"/>
        </w:rPr>
        <w:t xml:space="preserve"> </w:t>
      </w:r>
      <w:r>
        <w:rPr>
          <w:color w:val="E74470"/>
          <w:w w:val="125"/>
        </w:rPr>
        <w:t>Safeguarding</w:t>
      </w:r>
      <w:r>
        <w:rPr>
          <w:color w:val="E74470"/>
          <w:spacing w:val="11"/>
          <w:w w:val="125"/>
        </w:rPr>
        <w:t xml:space="preserve"> </w:t>
      </w:r>
      <w:r>
        <w:rPr>
          <w:color w:val="E74470"/>
          <w:w w:val="125"/>
        </w:rPr>
        <w:t>Lead</w:t>
      </w:r>
      <w:r>
        <w:rPr>
          <w:color w:val="E74470"/>
          <w:spacing w:val="12"/>
          <w:w w:val="125"/>
        </w:rPr>
        <w:t xml:space="preserve"> </w:t>
      </w:r>
      <w:r>
        <w:rPr>
          <w:color w:val="E74470"/>
          <w:spacing w:val="-2"/>
          <w:w w:val="125"/>
        </w:rPr>
        <w:t>(DSL)</w:t>
      </w:r>
    </w:p>
    <w:p w14:paraId="17D38338" w14:textId="77777777" w:rsidR="00274980" w:rsidRDefault="006D3B47">
      <w:pPr>
        <w:pStyle w:val="BodyText"/>
        <w:spacing w:before="175" w:line="264" w:lineRule="auto"/>
        <w:ind w:right="133"/>
      </w:pPr>
      <w:r>
        <w:rPr>
          <w:w w:val="125"/>
        </w:rPr>
        <w:t xml:space="preserve">The DSL is a senior member of staff, from the leadership team who takes lead responsibility for safeguarding and child protection in our school. The DSL will carry out their role in accordance with the responsibilities outlined in Annex B of </w:t>
      </w:r>
      <w:hyperlink r:id="rId55">
        <w:r>
          <w:rPr>
            <w:color w:val="0000FF"/>
            <w:w w:val="125"/>
            <w:u w:val="single" w:color="0000FF"/>
          </w:rPr>
          <w:t>Keeping Children Safe in Education</w:t>
        </w:r>
      </w:hyperlink>
      <w:r>
        <w:rPr>
          <w:w w:val="125"/>
        </w:rPr>
        <w:t>).</w:t>
      </w:r>
    </w:p>
    <w:p w14:paraId="285DC706" w14:textId="77777777" w:rsidR="00274980" w:rsidRDefault="006D3B47">
      <w:pPr>
        <w:pStyle w:val="BodyText"/>
        <w:spacing w:before="153" w:line="264" w:lineRule="auto"/>
        <w:ind w:right="137"/>
      </w:pPr>
      <w:r>
        <w:rPr>
          <w:w w:val="125"/>
        </w:rPr>
        <w:t>During term time, the DSL (or an appropriately trained deputy) will always be available during school hours</w:t>
      </w:r>
      <w:r>
        <w:rPr>
          <w:spacing w:val="-1"/>
          <w:w w:val="125"/>
        </w:rPr>
        <w:t xml:space="preserve"> </w:t>
      </w:r>
      <w:r>
        <w:rPr>
          <w:w w:val="125"/>
        </w:rPr>
        <w:t>for</w:t>
      </w:r>
      <w:r>
        <w:rPr>
          <w:spacing w:val="-1"/>
          <w:w w:val="125"/>
        </w:rPr>
        <w:t xml:space="preserve"> </w:t>
      </w:r>
      <w:r>
        <w:rPr>
          <w:w w:val="125"/>
        </w:rPr>
        <w:t>staff</w:t>
      </w:r>
      <w:r>
        <w:rPr>
          <w:spacing w:val="-1"/>
          <w:w w:val="125"/>
        </w:rPr>
        <w:t xml:space="preserve"> </w:t>
      </w:r>
      <w:r>
        <w:rPr>
          <w:w w:val="125"/>
        </w:rPr>
        <w:t>to</w:t>
      </w:r>
      <w:r>
        <w:rPr>
          <w:spacing w:val="-1"/>
          <w:w w:val="125"/>
        </w:rPr>
        <w:t xml:space="preserve"> </w:t>
      </w:r>
      <w:r>
        <w:rPr>
          <w:w w:val="125"/>
        </w:rPr>
        <w:t>discuss</w:t>
      </w:r>
      <w:r>
        <w:rPr>
          <w:spacing w:val="-1"/>
          <w:w w:val="125"/>
        </w:rPr>
        <w:t xml:space="preserve"> </w:t>
      </w:r>
      <w:r>
        <w:rPr>
          <w:w w:val="125"/>
        </w:rPr>
        <w:t>safeguarding</w:t>
      </w:r>
      <w:r>
        <w:rPr>
          <w:spacing w:val="-1"/>
          <w:w w:val="125"/>
        </w:rPr>
        <w:t xml:space="preserve"> </w:t>
      </w:r>
      <w:r>
        <w:rPr>
          <w:w w:val="125"/>
        </w:rPr>
        <w:t>concerns.</w:t>
      </w:r>
      <w:r>
        <w:rPr>
          <w:spacing w:val="-1"/>
          <w:w w:val="125"/>
        </w:rPr>
        <w:t xml:space="preserve"> </w:t>
      </w:r>
      <w:r>
        <w:rPr>
          <w:w w:val="125"/>
        </w:rPr>
        <w:t>If,</w:t>
      </w:r>
      <w:r>
        <w:rPr>
          <w:spacing w:val="-1"/>
          <w:w w:val="125"/>
        </w:rPr>
        <w:t xml:space="preserve"> </w:t>
      </w:r>
      <w:r>
        <w:rPr>
          <w:w w:val="125"/>
        </w:rPr>
        <w:t>in</w:t>
      </w:r>
      <w:r>
        <w:rPr>
          <w:spacing w:val="-1"/>
          <w:w w:val="125"/>
        </w:rPr>
        <w:t xml:space="preserve"> </w:t>
      </w:r>
      <w:r>
        <w:rPr>
          <w:w w:val="125"/>
        </w:rPr>
        <w:t>exceptional</w:t>
      </w:r>
      <w:r>
        <w:rPr>
          <w:spacing w:val="-1"/>
          <w:w w:val="125"/>
        </w:rPr>
        <w:t xml:space="preserve"> </w:t>
      </w:r>
      <w:r>
        <w:rPr>
          <w:w w:val="125"/>
        </w:rPr>
        <w:t>circumstances,</w:t>
      </w:r>
      <w:r>
        <w:rPr>
          <w:spacing w:val="-1"/>
          <w:w w:val="125"/>
        </w:rPr>
        <w:t xml:space="preserve"> </w:t>
      </w:r>
      <w:r>
        <w:rPr>
          <w:w w:val="125"/>
        </w:rPr>
        <w:t>a</w:t>
      </w:r>
      <w:r>
        <w:rPr>
          <w:spacing w:val="-1"/>
          <w:w w:val="125"/>
        </w:rPr>
        <w:t xml:space="preserve"> </w:t>
      </w:r>
      <w:r>
        <w:rPr>
          <w:w w:val="125"/>
        </w:rPr>
        <w:t>DSL</w:t>
      </w:r>
      <w:r>
        <w:rPr>
          <w:spacing w:val="-1"/>
          <w:w w:val="125"/>
        </w:rPr>
        <w:t xml:space="preserve"> </w:t>
      </w:r>
      <w:r>
        <w:rPr>
          <w:w w:val="125"/>
        </w:rPr>
        <w:t>is</w:t>
      </w:r>
      <w:r>
        <w:rPr>
          <w:spacing w:val="-1"/>
          <w:w w:val="125"/>
        </w:rPr>
        <w:t xml:space="preserve"> </w:t>
      </w:r>
      <w:r>
        <w:rPr>
          <w:w w:val="125"/>
        </w:rPr>
        <w:t>not</w:t>
      </w:r>
      <w:r>
        <w:rPr>
          <w:spacing w:val="-1"/>
          <w:w w:val="125"/>
        </w:rPr>
        <w:t xml:space="preserve"> </w:t>
      </w:r>
      <w:r>
        <w:rPr>
          <w:w w:val="125"/>
        </w:rPr>
        <w:t>available</w:t>
      </w:r>
      <w:r>
        <w:rPr>
          <w:spacing w:val="-1"/>
          <w:w w:val="125"/>
        </w:rPr>
        <w:t xml:space="preserve"> </w:t>
      </w:r>
      <w:r>
        <w:rPr>
          <w:w w:val="125"/>
        </w:rPr>
        <w:t xml:space="preserve">on the school site in person, we will ensure that they are available via telephone and any other relevant </w:t>
      </w:r>
      <w:r>
        <w:rPr>
          <w:spacing w:val="-2"/>
          <w:w w:val="125"/>
        </w:rPr>
        <w:t>media.</w:t>
      </w:r>
    </w:p>
    <w:p w14:paraId="30A8F631" w14:textId="77777777" w:rsidR="00274980" w:rsidRDefault="006D3B47">
      <w:pPr>
        <w:pStyle w:val="BodyText"/>
        <w:spacing w:before="153" w:line="264" w:lineRule="auto"/>
        <w:ind w:right="135"/>
      </w:pPr>
      <w:r>
        <w:rPr>
          <w:w w:val="125"/>
        </w:rPr>
        <w:t>The DSL is responsible for ensuring that all staff members and volunteers are aware of our policy and the procedure they need to follow. They will ensure that all staff, volunteers, and regular visitors have received appropriate child protection information during induction and that appropriate training needs are identified.</w:t>
      </w:r>
    </w:p>
    <w:p w14:paraId="5CF97470" w14:textId="77777777" w:rsidR="00274980" w:rsidRDefault="006D3B47">
      <w:pPr>
        <w:pStyle w:val="BodyText"/>
        <w:spacing w:before="153" w:line="264" w:lineRule="auto"/>
        <w:ind w:right="140"/>
      </w:pPr>
      <w:r>
        <w:rPr>
          <w:w w:val="125"/>
        </w:rPr>
        <w:t>The DSL will maintain written records and child protection files, ensuring that they are kept confidential and stored securely.</w:t>
      </w:r>
    </w:p>
    <w:p w14:paraId="68F4E731" w14:textId="77777777" w:rsidR="00274980" w:rsidRDefault="006D3B47">
      <w:pPr>
        <w:pStyle w:val="BodyText"/>
        <w:spacing w:before="152"/>
        <w:jc w:val="left"/>
      </w:pPr>
      <w:r>
        <w:rPr>
          <w:w w:val="125"/>
        </w:rPr>
        <w:t>The</w:t>
      </w:r>
      <w:r>
        <w:rPr>
          <w:spacing w:val="-5"/>
          <w:w w:val="125"/>
        </w:rPr>
        <w:t xml:space="preserve"> </w:t>
      </w:r>
      <w:r>
        <w:rPr>
          <w:w w:val="125"/>
        </w:rPr>
        <w:t>DSL</w:t>
      </w:r>
      <w:r>
        <w:rPr>
          <w:spacing w:val="-5"/>
          <w:w w:val="125"/>
        </w:rPr>
        <w:t xml:space="preserve"> </w:t>
      </w:r>
      <w:r>
        <w:rPr>
          <w:w w:val="125"/>
        </w:rPr>
        <w:t>at</w:t>
      </w:r>
      <w:r>
        <w:rPr>
          <w:spacing w:val="-4"/>
          <w:w w:val="125"/>
        </w:rPr>
        <w:t xml:space="preserve"> </w:t>
      </w:r>
      <w:r>
        <w:rPr>
          <w:w w:val="125"/>
        </w:rPr>
        <w:t>Urbis</w:t>
      </w:r>
      <w:r>
        <w:rPr>
          <w:spacing w:val="-5"/>
          <w:w w:val="125"/>
        </w:rPr>
        <w:t xml:space="preserve"> </w:t>
      </w:r>
      <w:r>
        <w:rPr>
          <w:w w:val="125"/>
        </w:rPr>
        <w:t>Academy</w:t>
      </w:r>
      <w:r>
        <w:rPr>
          <w:spacing w:val="-4"/>
          <w:w w:val="125"/>
        </w:rPr>
        <w:t xml:space="preserve"> </w:t>
      </w:r>
      <w:r>
        <w:rPr>
          <w:w w:val="125"/>
        </w:rPr>
        <w:t>Trust</w:t>
      </w:r>
      <w:r>
        <w:rPr>
          <w:spacing w:val="-5"/>
          <w:w w:val="125"/>
        </w:rPr>
        <w:t xml:space="preserve"> </w:t>
      </w:r>
      <w:r>
        <w:rPr>
          <w:w w:val="125"/>
        </w:rPr>
        <w:t>will</w:t>
      </w:r>
      <w:r>
        <w:rPr>
          <w:spacing w:val="-5"/>
          <w:w w:val="125"/>
        </w:rPr>
        <w:t xml:space="preserve"> </w:t>
      </w:r>
      <w:r>
        <w:rPr>
          <w:w w:val="125"/>
        </w:rPr>
        <w:t>be</w:t>
      </w:r>
      <w:r>
        <w:rPr>
          <w:spacing w:val="-4"/>
          <w:w w:val="125"/>
        </w:rPr>
        <w:t xml:space="preserve"> </w:t>
      </w:r>
      <w:r>
        <w:rPr>
          <w:w w:val="125"/>
        </w:rPr>
        <w:t>given</w:t>
      </w:r>
      <w:r>
        <w:rPr>
          <w:spacing w:val="-5"/>
          <w:w w:val="125"/>
        </w:rPr>
        <w:t xml:space="preserve"> </w:t>
      </w:r>
      <w:r>
        <w:rPr>
          <w:w w:val="125"/>
        </w:rPr>
        <w:t>the</w:t>
      </w:r>
      <w:r>
        <w:rPr>
          <w:spacing w:val="-4"/>
          <w:w w:val="125"/>
        </w:rPr>
        <w:t xml:space="preserve"> </w:t>
      </w:r>
      <w:r>
        <w:rPr>
          <w:w w:val="125"/>
        </w:rPr>
        <w:t>time,</w:t>
      </w:r>
      <w:r>
        <w:rPr>
          <w:spacing w:val="-5"/>
          <w:w w:val="125"/>
        </w:rPr>
        <w:t xml:space="preserve"> </w:t>
      </w:r>
      <w:r>
        <w:rPr>
          <w:w w:val="125"/>
        </w:rPr>
        <w:t>funding,</w:t>
      </w:r>
      <w:r>
        <w:rPr>
          <w:spacing w:val="-5"/>
          <w:w w:val="125"/>
        </w:rPr>
        <w:t xml:space="preserve"> </w:t>
      </w:r>
      <w:r>
        <w:rPr>
          <w:w w:val="125"/>
        </w:rPr>
        <w:t>training,</w:t>
      </w:r>
      <w:r>
        <w:rPr>
          <w:spacing w:val="-4"/>
          <w:w w:val="125"/>
        </w:rPr>
        <w:t xml:space="preserve"> </w:t>
      </w:r>
      <w:r>
        <w:rPr>
          <w:w w:val="125"/>
        </w:rPr>
        <w:t>resources,</w:t>
      </w:r>
      <w:r>
        <w:rPr>
          <w:spacing w:val="-5"/>
          <w:w w:val="125"/>
        </w:rPr>
        <w:t xml:space="preserve"> </w:t>
      </w:r>
      <w:r>
        <w:rPr>
          <w:w w:val="125"/>
        </w:rPr>
        <w:t>and</w:t>
      </w:r>
      <w:r>
        <w:rPr>
          <w:spacing w:val="-4"/>
          <w:w w:val="125"/>
        </w:rPr>
        <w:t xml:space="preserve"> </w:t>
      </w:r>
      <w:r>
        <w:rPr>
          <w:w w:val="125"/>
        </w:rPr>
        <w:t>support</w:t>
      </w:r>
      <w:r>
        <w:rPr>
          <w:spacing w:val="-5"/>
          <w:w w:val="125"/>
        </w:rPr>
        <w:t xml:space="preserve"> to:</w:t>
      </w:r>
    </w:p>
    <w:p w14:paraId="16564255" w14:textId="77777777" w:rsidR="00274980" w:rsidRDefault="006D3B47">
      <w:pPr>
        <w:pStyle w:val="ListParagraph"/>
        <w:numPr>
          <w:ilvl w:val="0"/>
          <w:numId w:val="12"/>
        </w:numPr>
        <w:tabs>
          <w:tab w:val="left" w:pos="600"/>
        </w:tabs>
        <w:spacing w:before="214"/>
        <w:rPr>
          <w:sz w:val="18"/>
        </w:rPr>
      </w:pPr>
      <w:r>
        <w:rPr>
          <w:w w:val="125"/>
          <w:sz w:val="18"/>
        </w:rPr>
        <w:t>Provide</w:t>
      </w:r>
      <w:r>
        <w:rPr>
          <w:spacing w:val="-6"/>
          <w:w w:val="125"/>
          <w:sz w:val="18"/>
        </w:rPr>
        <w:t xml:space="preserve"> </w:t>
      </w:r>
      <w:r>
        <w:rPr>
          <w:w w:val="125"/>
          <w:sz w:val="18"/>
        </w:rPr>
        <w:t>advice</w:t>
      </w:r>
      <w:r>
        <w:rPr>
          <w:spacing w:val="-5"/>
          <w:w w:val="125"/>
          <w:sz w:val="18"/>
        </w:rPr>
        <w:t xml:space="preserve"> </w:t>
      </w:r>
      <w:r>
        <w:rPr>
          <w:w w:val="125"/>
          <w:sz w:val="18"/>
        </w:rPr>
        <w:t>and</w:t>
      </w:r>
      <w:r>
        <w:rPr>
          <w:spacing w:val="-6"/>
          <w:w w:val="125"/>
          <w:sz w:val="18"/>
        </w:rPr>
        <w:t xml:space="preserve"> </w:t>
      </w:r>
      <w:r>
        <w:rPr>
          <w:w w:val="125"/>
          <w:sz w:val="18"/>
        </w:rPr>
        <w:t>support</w:t>
      </w:r>
      <w:r>
        <w:rPr>
          <w:spacing w:val="-5"/>
          <w:w w:val="125"/>
          <w:sz w:val="18"/>
        </w:rPr>
        <w:t xml:space="preserve"> </w:t>
      </w:r>
      <w:r>
        <w:rPr>
          <w:w w:val="125"/>
          <w:sz w:val="18"/>
        </w:rPr>
        <w:t>to</w:t>
      </w:r>
      <w:r>
        <w:rPr>
          <w:spacing w:val="-5"/>
          <w:w w:val="125"/>
          <w:sz w:val="18"/>
        </w:rPr>
        <w:t xml:space="preserve"> </w:t>
      </w:r>
      <w:r>
        <w:rPr>
          <w:w w:val="125"/>
          <w:sz w:val="18"/>
        </w:rPr>
        <w:t>other</w:t>
      </w:r>
      <w:r>
        <w:rPr>
          <w:spacing w:val="-6"/>
          <w:w w:val="125"/>
          <w:sz w:val="18"/>
        </w:rPr>
        <w:t xml:space="preserve"> </w:t>
      </w:r>
      <w:r>
        <w:rPr>
          <w:w w:val="125"/>
          <w:sz w:val="18"/>
        </w:rPr>
        <w:t>staff</w:t>
      </w:r>
      <w:r>
        <w:rPr>
          <w:spacing w:val="-5"/>
          <w:w w:val="125"/>
          <w:sz w:val="18"/>
        </w:rPr>
        <w:t xml:space="preserve"> </w:t>
      </w:r>
      <w:r>
        <w:rPr>
          <w:w w:val="125"/>
          <w:sz w:val="18"/>
        </w:rPr>
        <w:t>on</w:t>
      </w:r>
      <w:r>
        <w:rPr>
          <w:spacing w:val="-5"/>
          <w:w w:val="125"/>
          <w:sz w:val="18"/>
        </w:rPr>
        <w:t xml:space="preserve"> </w:t>
      </w:r>
      <w:r>
        <w:rPr>
          <w:w w:val="125"/>
          <w:sz w:val="18"/>
        </w:rPr>
        <w:t>child</w:t>
      </w:r>
      <w:r>
        <w:rPr>
          <w:spacing w:val="-6"/>
          <w:w w:val="125"/>
          <w:sz w:val="18"/>
        </w:rPr>
        <w:t xml:space="preserve"> </w:t>
      </w:r>
      <w:r>
        <w:rPr>
          <w:w w:val="125"/>
          <w:sz w:val="18"/>
        </w:rPr>
        <w:t>welfare</w:t>
      </w:r>
      <w:r>
        <w:rPr>
          <w:spacing w:val="-5"/>
          <w:w w:val="125"/>
          <w:sz w:val="18"/>
        </w:rPr>
        <w:t xml:space="preserve"> </w:t>
      </w:r>
      <w:r>
        <w:rPr>
          <w:w w:val="125"/>
          <w:sz w:val="18"/>
        </w:rPr>
        <w:t>and</w:t>
      </w:r>
      <w:r>
        <w:rPr>
          <w:spacing w:val="-5"/>
          <w:w w:val="125"/>
          <w:sz w:val="18"/>
        </w:rPr>
        <w:t xml:space="preserve"> </w:t>
      </w:r>
      <w:r>
        <w:rPr>
          <w:w w:val="125"/>
          <w:sz w:val="18"/>
        </w:rPr>
        <w:t>child</w:t>
      </w:r>
      <w:r>
        <w:rPr>
          <w:spacing w:val="-6"/>
          <w:w w:val="125"/>
          <w:sz w:val="18"/>
        </w:rPr>
        <w:t xml:space="preserve"> </w:t>
      </w:r>
      <w:r>
        <w:rPr>
          <w:w w:val="125"/>
          <w:sz w:val="18"/>
        </w:rPr>
        <w:t>protection</w:t>
      </w:r>
      <w:r>
        <w:rPr>
          <w:spacing w:val="-5"/>
          <w:w w:val="125"/>
          <w:sz w:val="18"/>
        </w:rPr>
        <w:t xml:space="preserve"> </w:t>
      </w:r>
      <w:r>
        <w:rPr>
          <w:spacing w:val="-2"/>
          <w:w w:val="125"/>
          <w:sz w:val="18"/>
        </w:rPr>
        <w:t>matters.</w:t>
      </w:r>
    </w:p>
    <w:p w14:paraId="063B7034" w14:textId="77777777" w:rsidR="00274980" w:rsidRDefault="006D3B47">
      <w:pPr>
        <w:pStyle w:val="ListParagraph"/>
        <w:numPr>
          <w:ilvl w:val="0"/>
          <w:numId w:val="12"/>
        </w:numPr>
        <w:tabs>
          <w:tab w:val="left" w:pos="600"/>
        </w:tabs>
        <w:spacing w:before="76" w:line="278" w:lineRule="auto"/>
        <w:ind w:right="140"/>
        <w:rPr>
          <w:sz w:val="18"/>
        </w:rPr>
      </w:pPr>
      <w:r>
        <w:rPr>
          <w:w w:val="125"/>
          <w:sz w:val="18"/>
        </w:rPr>
        <w:t>Take lead responsibility for Urbis Academy Trust’s approach towards online safety, including the</w:t>
      </w:r>
      <w:r>
        <w:rPr>
          <w:spacing w:val="40"/>
          <w:w w:val="125"/>
          <w:sz w:val="18"/>
        </w:rPr>
        <w:t xml:space="preserve"> </w:t>
      </w:r>
      <w:r>
        <w:rPr>
          <w:w w:val="125"/>
          <w:sz w:val="18"/>
        </w:rPr>
        <w:t>management of appropriate filtering and monitoring on school devices and school networks.</w:t>
      </w:r>
    </w:p>
    <w:p w14:paraId="314C2CA5" w14:textId="77777777" w:rsidR="00274980" w:rsidRDefault="006D3B47">
      <w:pPr>
        <w:pStyle w:val="ListParagraph"/>
        <w:numPr>
          <w:ilvl w:val="0"/>
          <w:numId w:val="12"/>
        </w:numPr>
        <w:tabs>
          <w:tab w:val="left" w:pos="600"/>
        </w:tabs>
        <w:spacing w:before="29"/>
        <w:rPr>
          <w:sz w:val="18"/>
        </w:rPr>
      </w:pPr>
      <w:r>
        <w:rPr>
          <w:w w:val="125"/>
          <w:sz w:val="18"/>
        </w:rPr>
        <w:t>Take</w:t>
      </w:r>
      <w:r>
        <w:rPr>
          <w:spacing w:val="-2"/>
          <w:w w:val="125"/>
          <w:sz w:val="18"/>
        </w:rPr>
        <w:t xml:space="preserve"> </w:t>
      </w:r>
      <w:r>
        <w:rPr>
          <w:w w:val="125"/>
          <w:sz w:val="18"/>
        </w:rPr>
        <w:t>part</w:t>
      </w:r>
      <w:r>
        <w:rPr>
          <w:spacing w:val="-2"/>
          <w:w w:val="125"/>
          <w:sz w:val="18"/>
        </w:rPr>
        <w:t xml:space="preserve"> </w:t>
      </w:r>
      <w:r>
        <w:rPr>
          <w:w w:val="125"/>
          <w:sz w:val="18"/>
        </w:rPr>
        <w:t>in</w:t>
      </w:r>
      <w:r>
        <w:rPr>
          <w:spacing w:val="-2"/>
          <w:w w:val="125"/>
          <w:sz w:val="18"/>
        </w:rPr>
        <w:t xml:space="preserve"> </w:t>
      </w:r>
      <w:r>
        <w:rPr>
          <w:w w:val="125"/>
          <w:sz w:val="18"/>
        </w:rPr>
        <w:t>strategy</w:t>
      </w:r>
      <w:r>
        <w:rPr>
          <w:spacing w:val="-2"/>
          <w:w w:val="125"/>
          <w:sz w:val="18"/>
        </w:rPr>
        <w:t xml:space="preserve"> </w:t>
      </w:r>
      <w:r>
        <w:rPr>
          <w:w w:val="125"/>
          <w:sz w:val="18"/>
        </w:rPr>
        <w:t>discussions</w:t>
      </w:r>
      <w:r>
        <w:rPr>
          <w:spacing w:val="-2"/>
          <w:w w:val="125"/>
          <w:sz w:val="18"/>
        </w:rPr>
        <w:t xml:space="preserve"> </w:t>
      </w:r>
      <w:r>
        <w:rPr>
          <w:w w:val="125"/>
          <w:sz w:val="18"/>
        </w:rPr>
        <w:t>and</w:t>
      </w:r>
      <w:r>
        <w:rPr>
          <w:spacing w:val="-2"/>
          <w:w w:val="125"/>
          <w:sz w:val="18"/>
        </w:rPr>
        <w:t xml:space="preserve"> </w:t>
      </w:r>
      <w:r>
        <w:rPr>
          <w:w w:val="125"/>
          <w:sz w:val="18"/>
        </w:rPr>
        <w:t>inter-agency</w:t>
      </w:r>
      <w:r>
        <w:rPr>
          <w:spacing w:val="-2"/>
          <w:w w:val="125"/>
          <w:sz w:val="18"/>
        </w:rPr>
        <w:t xml:space="preserve"> </w:t>
      </w:r>
      <w:r>
        <w:rPr>
          <w:w w:val="125"/>
          <w:sz w:val="18"/>
        </w:rPr>
        <w:t>meetings</w:t>
      </w:r>
      <w:r>
        <w:rPr>
          <w:spacing w:val="-2"/>
          <w:w w:val="125"/>
          <w:sz w:val="18"/>
        </w:rPr>
        <w:t xml:space="preserve"> </w:t>
      </w:r>
      <w:r>
        <w:rPr>
          <w:w w:val="125"/>
          <w:sz w:val="18"/>
        </w:rPr>
        <w:t>and/or</w:t>
      </w:r>
      <w:r>
        <w:rPr>
          <w:spacing w:val="-1"/>
          <w:w w:val="125"/>
          <w:sz w:val="18"/>
        </w:rPr>
        <w:t xml:space="preserve"> </w:t>
      </w:r>
      <w:r>
        <w:rPr>
          <w:w w:val="125"/>
          <w:sz w:val="18"/>
        </w:rPr>
        <w:t>support</w:t>
      </w:r>
      <w:r>
        <w:rPr>
          <w:spacing w:val="-2"/>
          <w:w w:val="125"/>
          <w:sz w:val="18"/>
        </w:rPr>
        <w:t xml:space="preserve"> </w:t>
      </w:r>
      <w:r>
        <w:rPr>
          <w:w w:val="125"/>
          <w:sz w:val="18"/>
        </w:rPr>
        <w:t>other</w:t>
      </w:r>
      <w:r>
        <w:rPr>
          <w:spacing w:val="-2"/>
          <w:w w:val="125"/>
          <w:sz w:val="18"/>
        </w:rPr>
        <w:t xml:space="preserve"> </w:t>
      </w:r>
      <w:r>
        <w:rPr>
          <w:w w:val="125"/>
          <w:sz w:val="18"/>
        </w:rPr>
        <w:t>staff</w:t>
      </w:r>
      <w:r>
        <w:rPr>
          <w:spacing w:val="-2"/>
          <w:w w:val="125"/>
          <w:sz w:val="18"/>
        </w:rPr>
        <w:t xml:space="preserve"> </w:t>
      </w:r>
      <w:r>
        <w:rPr>
          <w:w w:val="125"/>
          <w:sz w:val="18"/>
        </w:rPr>
        <w:t>to</w:t>
      </w:r>
      <w:r>
        <w:rPr>
          <w:spacing w:val="-2"/>
          <w:w w:val="125"/>
          <w:sz w:val="18"/>
        </w:rPr>
        <w:t xml:space="preserve"> </w:t>
      </w:r>
      <w:r>
        <w:rPr>
          <w:w w:val="125"/>
          <w:sz w:val="18"/>
        </w:rPr>
        <w:t>do</w:t>
      </w:r>
      <w:r>
        <w:rPr>
          <w:spacing w:val="-2"/>
          <w:w w:val="125"/>
          <w:sz w:val="18"/>
        </w:rPr>
        <w:t xml:space="preserve"> </w:t>
      </w:r>
      <w:r>
        <w:rPr>
          <w:spacing w:val="-5"/>
          <w:w w:val="125"/>
          <w:sz w:val="18"/>
        </w:rPr>
        <w:t>so.</w:t>
      </w:r>
    </w:p>
    <w:p w14:paraId="525980CB" w14:textId="77777777" w:rsidR="00274980" w:rsidRDefault="006D3B47">
      <w:pPr>
        <w:pStyle w:val="ListParagraph"/>
        <w:numPr>
          <w:ilvl w:val="0"/>
          <w:numId w:val="12"/>
        </w:numPr>
        <w:tabs>
          <w:tab w:val="left" w:pos="600"/>
        </w:tabs>
        <w:rPr>
          <w:sz w:val="18"/>
        </w:rPr>
      </w:pPr>
      <w:r>
        <w:rPr>
          <w:w w:val="125"/>
          <w:sz w:val="18"/>
        </w:rPr>
        <w:t>Contribute</w:t>
      </w:r>
      <w:r>
        <w:rPr>
          <w:spacing w:val="-4"/>
          <w:w w:val="125"/>
          <w:sz w:val="18"/>
        </w:rPr>
        <w:t xml:space="preserve"> </w:t>
      </w:r>
      <w:r>
        <w:rPr>
          <w:w w:val="125"/>
          <w:sz w:val="18"/>
        </w:rPr>
        <w:t>to</w:t>
      </w:r>
      <w:r>
        <w:rPr>
          <w:spacing w:val="-4"/>
          <w:w w:val="125"/>
          <w:sz w:val="18"/>
        </w:rPr>
        <w:t xml:space="preserve"> </w:t>
      </w:r>
      <w:r>
        <w:rPr>
          <w:w w:val="125"/>
          <w:sz w:val="18"/>
        </w:rPr>
        <w:t>the</w:t>
      </w:r>
      <w:r>
        <w:rPr>
          <w:spacing w:val="-3"/>
          <w:w w:val="125"/>
          <w:sz w:val="18"/>
        </w:rPr>
        <w:t xml:space="preserve"> </w:t>
      </w:r>
      <w:r>
        <w:rPr>
          <w:w w:val="125"/>
          <w:sz w:val="18"/>
        </w:rPr>
        <w:t>assessment</w:t>
      </w:r>
      <w:r>
        <w:rPr>
          <w:spacing w:val="-4"/>
          <w:w w:val="125"/>
          <w:sz w:val="18"/>
        </w:rPr>
        <w:t xml:space="preserve"> </w:t>
      </w:r>
      <w:r>
        <w:rPr>
          <w:w w:val="125"/>
          <w:sz w:val="18"/>
        </w:rPr>
        <w:t>of</w:t>
      </w:r>
      <w:r>
        <w:rPr>
          <w:spacing w:val="-4"/>
          <w:w w:val="125"/>
          <w:sz w:val="18"/>
        </w:rPr>
        <w:t xml:space="preserve"> </w:t>
      </w:r>
      <w:r>
        <w:rPr>
          <w:spacing w:val="-2"/>
          <w:w w:val="125"/>
          <w:sz w:val="18"/>
        </w:rPr>
        <w:t>children.</w:t>
      </w:r>
    </w:p>
    <w:p w14:paraId="4EAED731" w14:textId="77777777" w:rsidR="00274980" w:rsidRDefault="006D3B47">
      <w:pPr>
        <w:pStyle w:val="ListParagraph"/>
        <w:numPr>
          <w:ilvl w:val="0"/>
          <w:numId w:val="12"/>
        </w:numPr>
        <w:tabs>
          <w:tab w:val="left" w:pos="600"/>
        </w:tabs>
        <w:spacing w:line="271" w:lineRule="auto"/>
        <w:ind w:right="137"/>
        <w:jc w:val="both"/>
        <w:rPr>
          <w:sz w:val="18"/>
        </w:rPr>
      </w:pPr>
      <w:r>
        <w:rPr>
          <w:w w:val="125"/>
          <w:sz w:val="18"/>
        </w:rPr>
        <w:t xml:space="preserve">Refer suspected cases, as appropriate, to the relevant body (Local Authority Children’s Social Care, Channel </w:t>
      </w:r>
      <w:proofErr w:type="spellStart"/>
      <w:r>
        <w:rPr>
          <w:w w:val="125"/>
          <w:sz w:val="18"/>
        </w:rPr>
        <w:t>programme</w:t>
      </w:r>
      <w:proofErr w:type="spellEnd"/>
      <w:r>
        <w:rPr>
          <w:w w:val="125"/>
          <w:sz w:val="18"/>
        </w:rPr>
        <w:t>, Disclosure and Barring Service, and/or Police), and support staff who make such referrals directly.</w:t>
      </w:r>
    </w:p>
    <w:p w14:paraId="24825EC6" w14:textId="77777777" w:rsidR="00274980" w:rsidRDefault="006D3B47">
      <w:pPr>
        <w:pStyle w:val="ListParagraph"/>
        <w:numPr>
          <w:ilvl w:val="0"/>
          <w:numId w:val="12"/>
        </w:numPr>
        <w:tabs>
          <w:tab w:val="left" w:pos="600"/>
        </w:tabs>
        <w:spacing w:before="37"/>
        <w:jc w:val="both"/>
        <w:rPr>
          <w:sz w:val="18"/>
        </w:rPr>
      </w:pPr>
      <w:r>
        <w:rPr>
          <w:w w:val="125"/>
          <w:sz w:val="18"/>
        </w:rPr>
        <w:t>Have</w:t>
      </w:r>
      <w:r>
        <w:rPr>
          <w:spacing w:val="-5"/>
          <w:w w:val="125"/>
          <w:sz w:val="18"/>
        </w:rPr>
        <w:t xml:space="preserve"> </w:t>
      </w:r>
      <w:r>
        <w:rPr>
          <w:w w:val="125"/>
          <w:sz w:val="18"/>
        </w:rPr>
        <w:t>a</w:t>
      </w:r>
      <w:r>
        <w:rPr>
          <w:spacing w:val="-5"/>
          <w:w w:val="125"/>
          <w:sz w:val="18"/>
        </w:rPr>
        <w:t xml:space="preserve"> </w:t>
      </w:r>
      <w:r>
        <w:rPr>
          <w:w w:val="125"/>
          <w:sz w:val="18"/>
        </w:rPr>
        <w:t>good</w:t>
      </w:r>
      <w:r>
        <w:rPr>
          <w:spacing w:val="-5"/>
          <w:w w:val="125"/>
          <w:sz w:val="18"/>
        </w:rPr>
        <w:t xml:space="preserve"> </w:t>
      </w:r>
      <w:r>
        <w:rPr>
          <w:w w:val="125"/>
          <w:sz w:val="18"/>
        </w:rPr>
        <w:t>understanding</w:t>
      </w:r>
      <w:r>
        <w:rPr>
          <w:spacing w:val="-5"/>
          <w:w w:val="125"/>
          <w:sz w:val="18"/>
        </w:rPr>
        <w:t xml:space="preserve"> </w:t>
      </w:r>
      <w:r>
        <w:rPr>
          <w:w w:val="125"/>
          <w:sz w:val="18"/>
        </w:rPr>
        <w:t>of</w:t>
      </w:r>
      <w:r>
        <w:rPr>
          <w:spacing w:val="-5"/>
          <w:w w:val="125"/>
          <w:sz w:val="18"/>
        </w:rPr>
        <w:t xml:space="preserve"> </w:t>
      </w:r>
      <w:r>
        <w:rPr>
          <w:w w:val="125"/>
          <w:sz w:val="18"/>
        </w:rPr>
        <w:t>harmful</w:t>
      </w:r>
      <w:r>
        <w:rPr>
          <w:spacing w:val="-5"/>
          <w:w w:val="125"/>
          <w:sz w:val="18"/>
        </w:rPr>
        <w:t xml:space="preserve"> </w:t>
      </w:r>
      <w:r>
        <w:rPr>
          <w:w w:val="125"/>
          <w:sz w:val="18"/>
        </w:rPr>
        <w:t>sexual</w:t>
      </w:r>
      <w:r>
        <w:rPr>
          <w:spacing w:val="-4"/>
          <w:w w:val="125"/>
          <w:sz w:val="18"/>
        </w:rPr>
        <w:t xml:space="preserve"> </w:t>
      </w:r>
      <w:proofErr w:type="spellStart"/>
      <w:r>
        <w:rPr>
          <w:spacing w:val="-2"/>
          <w:w w:val="125"/>
          <w:sz w:val="18"/>
        </w:rPr>
        <w:t>behaviour</w:t>
      </w:r>
      <w:proofErr w:type="spellEnd"/>
      <w:r>
        <w:rPr>
          <w:spacing w:val="-2"/>
          <w:w w:val="125"/>
          <w:sz w:val="18"/>
        </w:rPr>
        <w:t>.</w:t>
      </w:r>
    </w:p>
    <w:p w14:paraId="387AA1F4" w14:textId="77777777" w:rsidR="00274980" w:rsidRDefault="006D3B47">
      <w:pPr>
        <w:pStyle w:val="ListParagraph"/>
        <w:numPr>
          <w:ilvl w:val="0"/>
          <w:numId w:val="12"/>
        </w:numPr>
        <w:tabs>
          <w:tab w:val="left" w:pos="600"/>
        </w:tabs>
        <w:spacing w:before="76" w:line="278" w:lineRule="auto"/>
        <w:ind w:right="141"/>
        <w:jc w:val="both"/>
        <w:rPr>
          <w:sz w:val="18"/>
        </w:rPr>
      </w:pPr>
      <w:r>
        <w:rPr>
          <w:w w:val="125"/>
          <w:sz w:val="18"/>
        </w:rPr>
        <w:t>Discuss the local response to sexual violence and sexual harassment with Police and Local Authority Children’s Social Care colleagues to prepare the school’s policies.</w:t>
      </w:r>
    </w:p>
    <w:p w14:paraId="53A3E72E" w14:textId="77777777" w:rsidR="00274980" w:rsidRDefault="006D3B47">
      <w:pPr>
        <w:pStyle w:val="ListParagraph"/>
        <w:numPr>
          <w:ilvl w:val="0"/>
          <w:numId w:val="12"/>
        </w:numPr>
        <w:tabs>
          <w:tab w:val="left" w:pos="600"/>
        </w:tabs>
        <w:spacing w:before="30" w:line="271" w:lineRule="auto"/>
        <w:ind w:right="138"/>
        <w:jc w:val="both"/>
        <w:rPr>
          <w:sz w:val="18"/>
        </w:rPr>
      </w:pPr>
      <w:r>
        <w:rPr>
          <w:w w:val="125"/>
          <w:sz w:val="18"/>
        </w:rPr>
        <w:t>Be confident that they know what local specialist support is available to support all children involved (including victims and alleged perpetrators) in sexual violence and sexual harassment and be confident as to how to access this support.</w:t>
      </w:r>
    </w:p>
    <w:p w14:paraId="51E8ABDF" w14:textId="77777777" w:rsidR="00274980" w:rsidRDefault="006D3B47">
      <w:pPr>
        <w:pStyle w:val="ListParagraph"/>
        <w:numPr>
          <w:ilvl w:val="0"/>
          <w:numId w:val="12"/>
        </w:numPr>
        <w:tabs>
          <w:tab w:val="left" w:pos="600"/>
        </w:tabs>
        <w:spacing w:before="36" w:line="278" w:lineRule="auto"/>
        <w:ind w:right="141"/>
        <w:jc w:val="both"/>
        <w:rPr>
          <w:sz w:val="18"/>
        </w:rPr>
      </w:pPr>
      <w:r>
        <w:rPr>
          <w:w w:val="125"/>
          <w:sz w:val="18"/>
        </w:rPr>
        <w:t>Be aware that children must have an ‘appropriate adult’ to support and help them in the case of a Police investigation or search.</w:t>
      </w:r>
    </w:p>
    <w:p w14:paraId="661673E2" w14:textId="77777777" w:rsidR="00274980" w:rsidRDefault="006D3B47">
      <w:pPr>
        <w:pStyle w:val="BodyText"/>
        <w:spacing w:before="139" w:line="264" w:lineRule="auto"/>
        <w:ind w:right="137"/>
      </w:pPr>
      <w:r>
        <w:rPr>
          <w:w w:val="125"/>
        </w:rPr>
        <w:t>The DSL will also keep the Headteacher informed of any issues and liaise with Local Authority case managers for child protection concerns as appropriate.</w:t>
      </w:r>
    </w:p>
    <w:p w14:paraId="06689832" w14:textId="77777777" w:rsidR="00274980" w:rsidRDefault="006D3B47">
      <w:pPr>
        <w:pStyle w:val="BodyText"/>
        <w:spacing w:before="152"/>
        <w:jc w:val="left"/>
      </w:pPr>
      <w:r>
        <w:rPr>
          <w:w w:val="125"/>
        </w:rPr>
        <w:t>The</w:t>
      </w:r>
      <w:r>
        <w:rPr>
          <w:spacing w:val="-7"/>
          <w:w w:val="125"/>
        </w:rPr>
        <w:t xml:space="preserve"> </w:t>
      </w:r>
      <w:r>
        <w:rPr>
          <w:w w:val="125"/>
        </w:rPr>
        <w:t>full</w:t>
      </w:r>
      <w:r>
        <w:rPr>
          <w:spacing w:val="-7"/>
          <w:w w:val="125"/>
        </w:rPr>
        <w:t xml:space="preserve"> </w:t>
      </w:r>
      <w:r>
        <w:rPr>
          <w:w w:val="125"/>
        </w:rPr>
        <w:t>responsibilities</w:t>
      </w:r>
      <w:r>
        <w:rPr>
          <w:spacing w:val="-6"/>
          <w:w w:val="125"/>
        </w:rPr>
        <w:t xml:space="preserve"> </w:t>
      </w:r>
      <w:r>
        <w:rPr>
          <w:w w:val="125"/>
        </w:rPr>
        <w:t>of</w:t>
      </w:r>
      <w:r>
        <w:rPr>
          <w:spacing w:val="-7"/>
          <w:w w:val="125"/>
        </w:rPr>
        <w:t xml:space="preserve"> </w:t>
      </w:r>
      <w:r>
        <w:rPr>
          <w:w w:val="125"/>
        </w:rPr>
        <w:t>the</w:t>
      </w:r>
      <w:r>
        <w:rPr>
          <w:spacing w:val="-6"/>
          <w:w w:val="125"/>
        </w:rPr>
        <w:t xml:space="preserve"> </w:t>
      </w:r>
      <w:r>
        <w:rPr>
          <w:w w:val="125"/>
        </w:rPr>
        <w:t>DSL</w:t>
      </w:r>
      <w:r>
        <w:rPr>
          <w:spacing w:val="-7"/>
          <w:w w:val="125"/>
        </w:rPr>
        <w:t xml:space="preserve"> </w:t>
      </w:r>
      <w:r>
        <w:rPr>
          <w:w w:val="125"/>
        </w:rPr>
        <w:t>and</w:t>
      </w:r>
      <w:r>
        <w:rPr>
          <w:spacing w:val="-7"/>
          <w:w w:val="125"/>
        </w:rPr>
        <w:t xml:space="preserve"> </w:t>
      </w:r>
      <w:r>
        <w:rPr>
          <w:w w:val="125"/>
        </w:rPr>
        <w:t>their</w:t>
      </w:r>
      <w:r>
        <w:rPr>
          <w:spacing w:val="-6"/>
          <w:w w:val="125"/>
        </w:rPr>
        <w:t xml:space="preserve"> </w:t>
      </w:r>
      <w:r>
        <w:rPr>
          <w:w w:val="125"/>
        </w:rPr>
        <w:t>deputies</w:t>
      </w:r>
      <w:r>
        <w:rPr>
          <w:spacing w:val="-7"/>
          <w:w w:val="125"/>
        </w:rPr>
        <w:t xml:space="preserve"> </w:t>
      </w:r>
      <w:r>
        <w:rPr>
          <w:w w:val="125"/>
        </w:rPr>
        <w:t>are</w:t>
      </w:r>
      <w:r>
        <w:rPr>
          <w:spacing w:val="-6"/>
          <w:w w:val="125"/>
        </w:rPr>
        <w:t xml:space="preserve"> </w:t>
      </w:r>
      <w:r>
        <w:rPr>
          <w:w w:val="125"/>
        </w:rPr>
        <w:t>set</w:t>
      </w:r>
      <w:r>
        <w:rPr>
          <w:spacing w:val="-7"/>
          <w:w w:val="125"/>
        </w:rPr>
        <w:t xml:space="preserve"> </w:t>
      </w:r>
      <w:r>
        <w:rPr>
          <w:w w:val="125"/>
        </w:rPr>
        <w:t>out</w:t>
      </w:r>
      <w:r>
        <w:rPr>
          <w:spacing w:val="-7"/>
          <w:w w:val="125"/>
        </w:rPr>
        <w:t xml:space="preserve"> </w:t>
      </w:r>
      <w:r>
        <w:rPr>
          <w:w w:val="125"/>
        </w:rPr>
        <w:t>in</w:t>
      </w:r>
      <w:r>
        <w:rPr>
          <w:spacing w:val="-6"/>
          <w:w w:val="125"/>
        </w:rPr>
        <w:t xml:space="preserve"> </w:t>
      </w:r>
      <w:r>
        <w:rPr>
          <w:w w:val="125"/>
        </w:rPr>
        <w:t>their</w:t>
      </w:r>
      <w:r>
        <w:rPr>
          <w:spacing w:val="-7"/>
          <w:w w:val="125"/>
        </w:rPr>
        <w:t xml:space="preserve"> </w:t>
      </w:r>
      <w:r>
        <w:rPr>
          <w:w w:val="125"/>
        </w:rPr>
        <w:t>job</w:t>
      </w:r>
      <w:r>
        <w:rPr>
          <w:spacing w:val="-6"/>
          <w:w w:val="125"/>
        </w:rPr>
        <w:t xml:space="preserve"> </w:t>
      </w:r>
      <w:r>
        <w:rPr>
          <w:spacing w:val="-2"/>
          <w:w w:val="125"/>
        </w:rPr>
        <w:t>descriptions.</w:t>
      </w:r>
    </w:p>
    <w:p w14:paraId="75A369A3" w14:textId="77777777" w:rsidR="00274980" w:rsidRDefault="00274980">
      <w:pPr>
        <w:pStyle w:val="BodyText"/>
        <w:spacing w:before="173"/>
        <w:jc w:val="left"/>
      </w:pPr>
    </w:p>
    <w:p w14:paraId="19188A41" w14:textId="77777777" w:rsidR="00274980" w:rsidRDefault="006D3B47">
      <w:pPr>
        <w:pStyle w:val="Heading1"/>
        <w:numPr>
          <w:ilvl w:val="0"/>
          <w:numId w:val="14"/>
        </w:numPr>
        <w:tabs>
          <w:tab w:val="left" w:pos="305"/>
        </w:tabs>
        <w:ind w:left="305" w:hanging="305"/>
      </w:pPr>
      <w:bookmarkStart w:id="5" w:name="_TOC_250019"/>
      <w:r>
        <w:rPr>
          <w:color w:val="E74470"/>
          <w:w w:val="120"/>
        </w:rPr>
        <w:t>CONFIDENTIALITY</w:t>
      </w:r>
      <w:r>
        <w:rPr>
          <w:color w:val="E74470"/>
          <w:spacing w:val="47"/>
          <w:w w:val="120"/>
        </w:rPr>
        <w:t xml:space="preserve"> </w:t>
      </w:r>
      <w:r>
        <w:rPr>
          <w:color w:val="E74470"/>
          <w:w w:val="120"/>
        </w:rPr>
        <w:t>AND</w:t>
      </w:r>
      <w:r>
        <w:rPr>
          <w:color w:val="E74470"/>
          <w:spacing w:val="48"/>
          <w:w w:val="120"/>
        </w:rPr>
        <w:t xml:space="preserve"> </w:t>
      </w:r>
      <w:r>
        <w:rPr>
          <w:color w:val="E74470"/>
          <w:w w:val="120"/>
        </w:rPr>
        <w:t>INFORMATION</w:t>
      </w:r>
      <w:r>
        <w:rPr>
          <w:color w:val="E74470"/>
          <w:spacing w:val="47"/>
          <w:w w:val="120"/>
        </w:rPr>
        <w:t xml:space="preserve"> </w:t>
      </w:r>
      <w:bookmarkEnd w:id="5"/>
      <w:r>
        <w:rPr>
          <w:color w:val="E74470"/>
          <w:spacing w:val="-2"/>
          <w:w w:val="120"/>
        </w:rPr>
        <w:t>SHARING</w:t>
      </w:r>
    </w:p>
    <w:p w14:paraId="5D7C92CA" w14:textId="77777777" w:rsidR="00274980" w:rsidRDefault="006D3B47">
      <w:pPr>
        <w:pStyle w:val="BodyText"/>
        <w:spacing w:before="179" w:line="264" w:lineRule="auto"/>
        <w:ind w:right="138"/>
      </w:pPr>
      <w:r>
        <w:rPr>
          <w:w w:val="125"/>
        </w:rPr>
        <w:t xml:space="preserve">The data protection laws (the </w:t>
      </w:r>
      <w:hyperlink r:id="rId56">
        <w:r>
          <w:rPr>
            <w:color w:val="0000FF"/>
            <w:w w:val="125"/>
            <w:u w:val="single" w:color="0000FF"/>
          </w:rPr>
          <w:t>Data Protection Act 2018</w:t>
        </w:r>
      </w:hyperlink>
      <w:r>
        <w:rPr>
          <w:w w:val="125"/>
        </w:rPr>
        <w:t xml:space="preserve">, the </w:t>
      </w:r>
      <w:hyperlink r:id="rId57">
        <w:r>
          <w:rPr>
            <w:color w:val="0000FF"/>
            <w:w w:val="125"/>
            <w:u w:val="single" w:color="0000FF"/>
          </w:rPr>
          <w:t>UK General Data Protection Regulation (UK</w:t>
        </w:r>
      </w:hyperlink>
      <w:r>
        <w:rPr>
          <w:color w:val="0000FF"/>
          <w:w w:val="125"/>
        </w:rPr>
        <w:t xml:space="preserve"> </w:t>
      </w:r>
      <w:hyperlink r:id="rId58">
        <w:r>
          <w:rPr>
            <w:color w:val="0000FF"/>
            <w:w w:val="125"/>
            <w:u w:val="single" w:color="0000FF"/>
          </w:rPr>
          <w:t>GDPR)</w:t>
        </w:r>
      </w:hyperlink>
      <w:r>
        <w:rPr>
          <w:color w:val="0000FF"/>
          <w:spacing w:val="-5"/>
          <w:w w:val="125"/>
        </w:rPr>
        <w:t xml:space="preserve"> </w:t>
      </w:r>
      <w:r>
        <w:rPr>
          <w:w w:val="125"/>
        </w:rPr>
        <w:t>and</w:t>
      </w:r>
      <w:r>
        <w:rPr>
          <w:spacing w:val="-5"/>
          <w:w w:val="125"/>
        </w:rPr>
        <w:t xml:space="preserve"> </w:t>
      </w:r>
      <w:r>
        <w:rPr>
          <w:w w:val="125"/>
        </w:rPr>
        <w:t>the</w:t>
      </w:r>
      <w:r>
        <w:rPr>
          <w:spacing w:val="-5"/>
          <w:w w:val="125"/>
        </w:rPr>
        <w:t xml:space="preserve"> </w:t>
      </w:r>
      <w:hyperlink r:id="rId59">
        <w:r>
          <w:rPr>
            <w:color w:val="0000FF"/>
            <w:w w:val="125"/>
            <w:u w:val="single" w:color="0000FF"/>
          </w:rPr>
          <w:t>Data</w:t>
        </w:r>
        <w:r>
          <w:rPr>
            <w:color w:val="0000FF"/>
            <w:spacing w:val="-5"/>
            <w:w w:val="125"/>
            <w:u w:val="single" w:color="0000FF"/>
          </w:rPr>
          <w:t xml:space="preserve"> </w:t>
        </w:r>
        <w:r>
          <w:rPr>
            <w:color w:val="0000FF"/>
            <w:w w:val="125"/>
            <w:u w:val="single" w:color="0000FF"/>
          </w:rPr>
          <w:t>(Use</w:t>
        </w:r>
        <w:r>
          <w:rPr>
            <w:color w:val="0000FF"/>
            <w:spacing w:val="-5"/>
            <w:w w:val="125"/>
            <w:u w:val="single" w:color="0000FF"/>
          </w:rPr>
          <w:t xml:space="preserve"> </w:t>
        </w:r>
        <w:r>
          <w:rPr>
            <w:color w:val="0000FF"/>
            <w:w w:val="125"/>
            <w:u w:val="single" w:color="0000FF"/>
          </w:rPr>
          <w:t>and</w:t>
        </w:r>
        <w:r>
          <w:rPr>
            <w:color w:val="0000FF"/>
            <w:spacing w:val="-5"/>
            <w:w w:val="125"/>
            <w:u w:val="single" w:color="0000FF"/>
          </w:rPr>
          <w:t xml:space="preserve"> </w:t>
        </w:r>
        <w:r>
          <w:rPr>
            <w:color w:val="0000FF"/>
            <w:w w:val="125"/>
            <w:u w:val="single" w:color="0000FF"/>
          </w:rPr>
          <w:t>Access)</w:t>
        </w:r>
        <w:r>
          <w:rPr>
            <w:color w:val="0000FF"/>
            <w:spacing w:val="-5"/>
            <w:w w:val="125"/>
            <w:u w:val="single" w:color="0000FF"/>
          </w:rPr>
          <w:t xml:space="preserve"> </w:t>
        </w:r>
        <w:r>
          <w:rPr>
            <w:color w:val="0000FF"/>
            <w:w w:val="125"/>
            <w:u w:val="single" w:color="0000FF"/>
          </w:rPr>
          <w:t>Act</w:t>
        </w:r>
        <w:r>
          <w:rPr>
            <w:color w:val="0000FF"/>
            <w:spacing w:val="-5"/>
            <w:w w:val="125"/>
            <w:u w:val="single" w:color="0000FF"/>
          </w:rPr>
          <w:t xml:space="preserve"> </w:t>
        </w:r>
        <w:r>
          <w:rPr>
            <w:color w:val="0000FF"/>
            <w:w w:val="125"/>
            <w:u w:val="single" w:color="0000FF"/>
          </w:rPr>
          <w:t>2025</w:t>
        </w:r>
      </w:hyperlink>
      <w:r>
        <w:rPr>
          <w:w w:val="125"/>
        </w:rPr>
        <w:t>)</w:t>
      </w:r>
      <w:r>
        <w:rPr>
          <w:spacing w:val="-5"/>
          <w:w w:val="125"/>
        </w:rPr>
        <w:t xml:space="preserve"> </w:t>
      </w:r>
      <w:r>
        <w:rPr>
          <w:w w:val="125"/>
        </w:rPr>
        <w:t>govern</w:t>
      </w:r>
      <w:r>
        <w:rPr>
          <w:spacing w:val="-5"/>
          <w:w w:val="125"/>
        </w:rPr>
        <w:t xml:space="preserve"> </w:t>
      </w:r>
      <w:r>
        <w:rPr>
          <w:w w:val="125"/>
        </w:rPr>
        <w:t>how</w:t>
      </w:r>
      <w:r>
        <w:rPr>
          <w:spacing w:val="-5"/>
          <w:w w:val="125"/>
        </w:rPr>
        <w:t xml:space="preserve"> </w:t>
      </w:r>
      <w:r>
        <w:rPr>
          <w:w w:val="125"/>
        </w:rPr>
        <w:t>personal</w:t>
      </w:r>
      <w:r>
        <w:rPr>
          <w:spacing w:val="-5"/>
          <w:w w:val="125"/>
        </w:rPr>
        <w:t xml:space="preserve"> </w:t>
      </w:r>
      <w:r>
        <w:rPr>
          <w:w w:val="125"/>
        </w:rPr>
        <w:t>information</w:t>
      </w:r>
      <w:r>
        <w:rPr>
          <w:spacing w:val="-5"/>
          <w:w w:val="125"/>
        </w:rPr>
        <w:t xml:space="preserve"> </w:t>
      </w:r>
      <w:r>
        <w:rPr>
          <w:w w:val="125"/>
        </w:rPr>
        <w:t>is</w:t>
      </w:r>
      <w:r>
        <w:rPr>
          <w:spacing w:val="-5"/>
          <w:w w:val="125"/>
        </w:rPr>
        <w:t xml:space="preserve"> </w:t>
      </w:r>
      <w:r>
        <w:rPr>
          <w:w w:val="125"/>
        </w:rPr>
        <w:t>processed</w:t>
      </w:r>
      <w:r>
        <w:rPr>
          <w:spacing w:val="-5"/>
          <w:w w:val="125"/>
        </w:rPr>
        <w:t xml:space="preserve"> </w:t>
      </w:r>
      <w:r>
        <w:rPr>
          <w:w w:val="125"/>
        </w:rPr>
        <w:t>and</w:t>
      </w:r>
      <w:r>
        <w:rPr>
          <w:spacing w:val="-5"/>
          <w:w w:val="125"/>
        </w:rPr>
        <w:t xml:space="preserve"> </w:t>
      </w:r>
      <w:r>
        <w:rPr>
          <w:w w:val="125"/>
        </w:rPr>
        <w:t xml:space="preserve">shared by </w:t>
      </w:r>
      <w:proofErr w:type="spellStart"/>
      <w:r>
        <w:rPr>
          <w:w w:val="125"/>
        </w:rPr>
        <w:t>organisations</w:t>
      </w:r>
      <w:proofErr w:type="spellEnd"/>
      <w:r>
        <w:rPr>
          <w:w w:val="125"/>
        </w:rPr>
        <w:t>.</w:t>
      </w:r>
    </w:p>
    <w:p w14:paraId="0F182B8C" w14:textId="77777777" w:rsidR="00274980" w:rsidRDefault="006D3B47">
      <w:pPr>
        <w:pStyle w:val="BodyText"/>
        <w:spacing w:before="152" w:line="264" w:lineRule="auto"/>
        <w:ind w:right="139"/>
      </w:pPr>
      <w:r>
        <w:rPr>
          <w:w w:val="125"/>
        </w:rPr>
        <w:t>The data protection laws do not prevent the sharing of information for the purposes of keeping children safe.</w:t>
      </w:r>
      <w:r>
        <w:rPr>
          <w:spacing w:val="-6"/>
          <w:w w:val="125"/>
        </w:rPr>
        <w:t xml:space="preserve"> </w:t>
      </w:r>
      <w:r>
        <w:rPr>
          <w:w w:val="125"/>
        </w:rPr>
        <w:t>Fears</w:t>
      </w:r>
      <w:r>
        <w:rPr>
          <w:spacing w:val="-6"/>
          <w:w w:val="125"/>
        </w:rPr>
        <w:t xml:space="preserve"> </w:t>
      </w:r>
      <w:r>
        <w:rPr>
          <w:w w:val="125"/>
        </w:rPr>
        <w:t>about</w:t>
      </w:r>
      <w:r>
        <w:rPr>
          <w:spacing w:val="-6"/>
          <w:w w:val="125"/>
        </w:rPr>
        <w:t xml:space="preserve"> </w:t>
      </w:r>
      <w:r>
        <w:rPr>
          <w:w w:val="125"/>
        </w:rPr>
        <w:t>sharing</w:t>
      </w:r>
      <w:r>
        <w:rPr>
          <w:spacing w:val="-6"/>
          <w:w w:val="125"/>
        </w:rPr>
        <w:t xml:space="preserve"> </w:t>
      </w:r>
      <w:r>
        <w:rPr>
          <w:w w:val="125"/>
        </w:rPr>
        <w:t>information</w:t>
      </w:r>
      <w:r>
        <w:rPr>
          <w:spacing w:val="-6"/>
          <w:w w:val="125"/>
        </w:rPr>
        <w:t xml:space="preserve"> </w:t>
      </w:r>
      <w:r>
        <w:rPr>
          <w:w w:val="125"/>
        </w:rPr>
        <w:t>must</w:t>
      </w:r>
      <w:r>
        <w:rPr>
          <w:spacing w:val="-6"/>
          <w:w w:val="125"/>
        </w:rPr>
        <w:t xml:space="preserve"> </w:t>
      </w:r>
      <w:r>
        <w:rPr>
          <w:w w:val="125"/>
        </w:rPr>
        <w:t>not</w:t>
      </w:r>
      <w:r>
        <w:rPr>
          <w:spacing w:val="-6"/>
          <w:w w:val="125"/>
        </w:rPr>
        <w:t xml:space="preserve"> </w:t>
      </w:r>
      <w:r>
        <w:rPr>
          <w:w w:val="125"/>
        </w:rPr>
        <w:t>be</w:t>
      </w:r>
      <w:r>
        <w:rPr>
          <w:spacing w:val="-6"/>
          <w:w w:val="125"/>
        </w:rPr>
        <w:t xml:space="preserve"> </w:t>
      </w:r>
      <w:r>
        <w:rPr>
          <w:w w:val="125"/>
        </w:rPr>
        <w:t>allowed</w:t>
      </w:r>
      <w:r>
        <w:rPr>
          <w:spacing w:val="-6"/>
          <w:w w:val="125"/>
        </w:rPr>
        <w:t xml:space="preserve"> </w:t>
      </w:r>
      <w:r>
        <w:rPr>
          <w:w w:val="125"/>
        </w:rPr>
        <w:t>to</w:t>
      </w:r>
      <w:r>
        <w:rPr>
          <w:spacing w:val="-6"/>
          <w:w w:val="125"/>
        </w:rPr>
        <w:t xml:space="preserve"> </w:t>
      </w:r>
      <w:r>
        <w:rPr>
          <w:w w:val="125"/>
        </w:rPr>
        <w:t>stand</w:t>
      </w:r>
      <w:r>
        <w:rPr>
          <w:spacing w:val="-6"/>
          <w:w w:val="125"/>
        </w:rPr>
        <w:t xml:space="preserve"> </w:t>
      </w:r>
      <w:r>
        <w:rPr>
          <w:w w:val="125"/>
        </w:rPr>
        <w:t>in</w:t>
      </w:r>
      <w:r>
        <w:rPr>
          <w:spacing w:val="-6"/>
          <w:w w:val="125"/>
        </w:rPr>
        <w:t xml:space="preserve"> </w:t>
      </w:r>
      <w:r>
        <w:rPr>
          <w:w w:val="125"/>
        </w:rPr>
        <w:t>the</w:t>
      </w:r>
      <w:r>
        <w:rPr>
          <w:spacing w:val="-6"/>
          <w:w w:val="125"/>
        </w:rPr>
        <w:t xml:space="preserve"> </w:t>
      </w:r>
      <w:r>
        <w:rPr>
          <w:w w:val="125"/>
        </w:rPr>
        <w:t>way</w:t>
      </w:r>
      <w:r>
        <w:rPr>
          <w:spacing w:val="-6"/>
          <w:w w:val="125"/>
        </w:rPr>
        <w:t xml:space="preserve"> </w:t>
      </w:r>
      <w:r>
        <w:rPr>
          <w:w w:val="125"/>
        </w:rPr>
        <w:t>of</w:t>
      </w:r>
      <w:r>
        <w:rPr>
          <w:spacing w:val="-6"/>
          <w:w w:val="125"/>
        </w:rPr>
        <w:t xml:space="preserve"> </w:t>
      </w:r>
      <w:r>
        <w:rPr>
          <w:w w:val="125"/>
        </w:rPr>
        <w:t>the</w:t>
      </w:r>
      <w:r>
        <w:rPr>
          <w:spacing w:val="-6"/>
          <w:w w:val="125"/>
        </w:rPr>
        <w:t xml:space="preserve"> </w:t>
      </w:r>
      <w:r>
        <w:rPr>
          <w:w w:val="125"/>
        </w:rPr>
        <w:t>need</w:t>
      </w:r>
      <w:r>
        <w:rPr>
          <w:spacing w:val="-6"/>
          <w:w w:val="125"/>
        </w:rPr>
        <w:t xml:space="preserve"> </w:t>
      </w:r>
      <w:r>
        <w:rPr>
          <w:w w:val="125"/>
        </w:rPr>
        <w:t>to</w:t>
      </w:r>
      <w:r>
        <w:rPr>
          <w:spacing w:val="-6"/>
          <w:w w:val="125"/>
        </w:rPr>
        <w:t xml:space="preserve"> </w:t>
      </w:r>
      <w:r>
        <w:rPr>
          <w:w w:val="125"/>
        </w:rPr>
        <w:t>promote</w:t>
      </w:r>
      <w:r>
        <w:rPr>
          <w:spacing w:val="-6"/>
          <w:w w:val="125"/>
        </w:rPr>
        <w:t xml:space="preserve"> </w:t>
      </w:r>
      <w:r>
        <w:rPr>
          <w:w w:val="125"/>
        </w:rPr>
        <w:t>the welfare and protect the safety of children.</w:t>
      </w:r>
    </w:p>
    <w:p w14:paraId="2D4B5D5F" w14:textId="77777777" w:rsidR="00274980" w:rsidRDefault="006D3B47">
      <w:pPr>
        <w:pStyle w:val="BodyText"/>
        <w:spacing w:before="153" w:line="264" w:lineRule="auto"/>
        <w:ind w:right="134"/>
      </w:pPr>
      <w:r>
        <w:rPr>
          <w:w w:val="125"/>
        </w:rPr>
        <w:t>Further</w:t>
      </w:r>
      <w:r>
        <w:rPr>
          <w:spacing w:val="-1"/>
          <w:w w:val="125"/>
        </w:rPr>
        <w:t xml:space="preserve"> </w:t>
      </w:r>
      <w:r>
        <w:rPr>
          <w:w w:val="125"/>
        </w:rPr>
        <w:t>information</w:t>
      </w:r>
      <w:r>
        <w:rPr>
          <w:spacing w:val="-1"/>
          <w:w w:val="125"/>
        </w:rPr>
        <w:t xml:space="preserve"> </w:t>
      </w:r>
      <w:r>
        <w:rPr>
          <w:w w:val="125"/>
        </w:rPr>
        <w:t>can</w:t>
      </w:r>
      <w:r>
        <w:rPr>
          <w:spacing w:val="-1"/>
          <w:w w:val="125"/>
        </w:rPr>
        <w:t xml:space="preserve"> </w:t>
      </w:r>
      <w:r>
        <w:rPr>
          <w:w w:val="125"/>
        </w:rPr>
        <w:t>be</w:t>
      </w:r>
      <w:r>
        <w:rPr>
          <w:spacing w:val="-1"/>
          <w:w w:val="125"/>
        </w:rPr>
        <w:t xml:space="preserve"> </w:t>
      </w:r>
      <w:r>
        <w:rPr>
          <w:w w:val="125"/>
        </w:rPr>
        <w:t>found</w:t>
      </w:r>
      <w:r>
        <w:rPr>
          <w:spacing w:val="-1"/>
          <w:w w:val="125"/>
        </w:rPr>
        <w:t xml:space="preserve"> </w:t>
      </w:r>
      <w:r>
        <w:rPr>
          <w:w w:val="125"/>
        </w:rPr>
        <w:t>in</w:t>
      </w:r>
      <w:r>
        <w:rPr>
          <w:spacing w:val="-1"/>
          <w:w w:val="125"/>
        </w:rPr>
        <w:t xml:space="preserve"> </w:t>
      </w:r>
      <w:r>
        <w:rPr>
          <w:w w:val="125"/>
        </w:rPr>
        <w:t>the</w:t>
      </w:r>
      <w:r>
        <w:rPr>
          <w:spacing w:val="-1"/>
          <w:w w:val="125"/>
        </w:rPr>
        <w:t xml:space="preserve"> </w:t>
      </w:r>
      <w:r>
        <w:rPr>
          <w:w w:val="125"/>
        </w:rPr>
        <w:t>Department</w:t>
      </w:r>
      <w:r>
        <w:rPr>
          <w:spacing w:val="-1"/>
          <w:w w:val="125"/>
        </w:rPr>
        <w:t xml:space="preserve"> </w:t>
      </w:r>
      <w:r>
        <w:rPr>
          <w:w w:val="125"/>
        </w:rPr>
        <w:t>for</w:t>
      </w:r>
      <w:r>
        <w:rPr>
          <w:spacing w:val="-1"/>
          <w:w w:val="125"/>
        </w:rPr>
        <w:t xml:space="preserve"> </w:t>
      </w:r>
      <w:r>
        <w:rPr>
          <w:w w:val="125"/>
        </w:rPr>
        <w:t xml:space="preserve">Education's </w:t>
      </w:r>
      <w:hyperlink r:id="rId60">
        <w:r>
          <w:rPr>
            <w:color w:val="0000FF"/>
            <w:w w:val="125"/>
            <w:u w:val="single" w:color="0000FF"/>
          </w:rPr>
          <w:t>Data</w:t>
        </w:r>
        <w:r>
          <w:rPr>
            <w:color w:val="0000FF"/>
            <w:spacing w:val="-1"/>
            <w:w w:val="125"/>
            <w:u w:val="single" w:color="0000FF"/>
          </w:rPr>
          <w:t xml:space="preserve"> </w:t>
        </w:r>
        <w:r>
          <w:rPr>
            <w:color w:val="0000FF"/>
            <w:w w:val="125"/>
            <w:u w:val="single" w:color="0000FF"/>
          </w:rPr>
          <w:t>Protection</w:t>
        </w:r>
        <w:r>
          <w:rPr>
            <w:color w:val="0000FF"/>
            <w:spacing w:val="-1"/>
            <w:w w:val="125"/>
            <w:u w:val="single" w:color="0000FF"/>
          </w:rPr>
          <w:t xml:space="preserve"> </w:t>
        </w:r>
        <w:r>
          <w:rPr>
            <w:color w:val="0000FF"/>
            <w:w w:val="125"/>
            <w:u w:val="single" w:color="0000FF"/>
          </w:rPr>
          <w:t>in</w:t>
        </w:r>
        <w:r>
          <w:rPr>
            <w:color w:val="0000FF"/>
            <w:spacing w:val="-1"/>
            <w:w w:val="125"/>
            <w:u w:val="single" w:color="0000FF"/>
          </w:rPr>
          <w:t xml:space="preserve"> </w:t>
        </w:r>
        <w:r>
          <w:rPr>
            <w:color w:val="0000FF"/>
            <w:w w:val="125"/>
            <w:u w:val="single" w:color="0000FF"/>
          </w:rPr>
          <w:t>Schools</w:t>
        </w:r>
        <w:r>
          <w:rPr>
            <w:color w:val="0000FF"/>
            <w:spacing w:val="-1"/>
            <w:w w:val="125"/>
            <w:u w:val="single" w:color="0000FF"/>
          </w:rPr>
          <w:t xml:space="preserve"> </w:t>
        </w:r>
        <w:r>
          <w:rPr>
            <w:color w:val="0000FF"/>
            <w:w w:val="125"/>
            <w:u w:val="single" w:color="0000FF"/>
          </w:rPr>
          <w:t>guidance</w:t>
        </w:r>
      </w:hyperlink>
      <w:r>
        <w:rPr>
          <w:w w:val="125"/>
        </w:rPr>
        <w:t>, which</w:t>
      </w:r>
      <w:r>
        <w:rPr>
          <w:spacing w:val="68"/>
          <w:w w:val="125"/>
        </w:rPr>
        <w:t xml:space="preserve"> </w:t>
      </w:r>
      <w:r>
        <w:rPr>
          <w:w w:val="125"/>
        </w:rPr>
        <w:t>supports</w:t>
      </w:r>
      <w:r>
        <w:rPr>
          <w:spacing w:val="69"/>
          <w:w w:val="125"/>
        </w:rPr>
        <w:t xml:space="preserve"> </w:t>
      </w:r>
      <w:r>
        <w:rPr>
          <w:w w:val="125"/>
        </w:rPr>
        <w:t>schools</w:t>
      </w:r>
      <w:r>
        <w:rPr>
          <w:spacing w:val="68"/>
          <w:w w:val="125"/>
        </w:rPr>
        <w:t xml:space="preserve"> </w:t>
      </w:r>
      <w:r>
        <w:rPr>
          <w:w w:val="125"/>
        </w:rPr>
        <w:t>in</w:t>
      </w:r>
      <w:r>
        <w:rPr>
          <w:spacing w:val="69"/>
          <w:w w:val="125"/>
        </w:rPr>
        <w:t xml:space="preserve"> </w:t>
      </w:r>
      <w:r>
        <w:rPr>
          <w:w w:val="125"/>
        </w:rPr>
        <w:t>complying</w:t>
      </w:r>
      <w:r>
        <w:rPr>
          <w:spacing w:val="68"/>
          <w:w w:val="125"/>
        </w:rPr>
        <w:t xml:space="preserve"> </w:t>
      </w:r>
      <w:r>
        <w:rPr>
          <w:w w:val="125"/>
        </w:rPr>
        <w:t>with</w:t>
      </w:r>
      <w:r>
        <w:rPr>
          <w:spacing w:val="69"/>
          <w:w w:val="125"/>
        </w:rPr>
        <w:t xml:space="preserve"> </w:t>
      </w:r>
      <w:r>
        <w:rPr>
          <w:w w:val="125"/>
        </w:rPr>
        <w:t>data</w:t>
      </w:r>
      <w:r>
        <w:rPr>
          <w:spacing w:val="68"/>
          <w:w w:val="125"/>
        </w:rPr>
        <w:t xml:space="preserve"> </w:t>
      </w:r>
      <w:r>
        <w:rPr>
          <w:w w:val="125"/>
        </w:rPr>
        <w:t>protection</w:t>
      </w:r>
      <w:r>
        <w:rPr>
          <w:spacing w:val="69"/>
          <w:w w:val="125"/>
        </w:rPr>
        <w:t xml:space="preserve"> </w:t>
      </w:r>
      <w:r>
        <w:rPr>
          <w:w w:val="125"/>
        </w:rPr>
        <w:t>legislation</w:t>
      </w:r>
      <w:r>
        <w:rPr>
          <w:spacing w:val="68"/>
          <w:w w:val="125"/>
        </w:rPr>
        <w:t xml:space="preserve"> </w:t>
      </w:r>
      <w:r>
        <w:rPr>
          <w:w w:val="125"/>
        </w:rPr>
        <w:t>while</w:t>
      </w:r>
      <w:r>
        <w:rPr>
          <w:spacing w:val="69"/>
          <w:w w:val="125"/>
        </w:rPr>
        <w:t xml:space="preserve"> </w:t>
      </w:r>
      <w:r>
        <w:rPr>
          <w:w w:val="125"/>
        </w:rPr>
        <w:t>ensuring</w:t>
      </w:r>
      <w:r>
        <w:rPr>
          <w:spacing w:val="68"/>
          <w:w w:val="125"/>
        </w:rPr>
        <w:t xml:space="preserve"> </w:t>
      </w:r>
      <w:r>
        <w:rPr>
          <w:spacing w:val="-2"/>
          <w:w w:val="125"/>
        </w:rPr>
        <w:t>appropriate</w:t>
      </w:r>
    </w:p>
    <w:p w14:paraId="3F49D23D" w14:textId="77777777" w:rsidR="00274980" w:rsidRDefault="00274980">
      <w:pPr>
        <w:pStyle w:val="BodyText"/>
        <w:spacing w:line="264" w:lineRule="auto"/>
        <w:sectPr w:rsidR="00274980">
          <w:pgSz w:w="11910" w:h="16840"/>
          <w:pgMar w:top="1040" w:right="992" w:bottom="1880" w:left="1133" w:header="0" w:footer="1680" w:gutter="0"/>
          <w:cols w:space="720"/>
        </w:sectPr>
      </w:pPr>
    </w:p>
    <w:p w14:paraId="0E134801" w14:textId="77777777" w:rsidR="00274980" w:rsidRDefault="006D3B47">
      <w:pPr>
        <w:pStyle w:val="BodyText"/>
        <w:spacing w:before="87"/>
        <w:jc w:val="left"/>
      </w:pPr>
      <w:r>
        <w:rPr>
          <w:w w:val="125"/>
        </w:rPr>
        <w:lastRenderedPageBreak/>
        <w:t>information</w:t>
      </w:r>
      <w:r>
        <w:rPr>
          <w:spacing w:val="-8"/>
          <w:w w:val="125"/>
        </w:rPr>
        <w:t xml:space="preserve"> </w:t>
      </w:r>
      <w:r>
        <w:rPr>
          <w:w w:val="125"/>
        </w:rPr>
        <w:t>sharing</w:t>
      </w:r>
      <w:r>
        <w:rPr>
          <w:spacing w:val="-8"/>
          <w:w w:val="125"/>
        </w:rPr>
        <w:t xml:space="preserve"> </w:t>
      </w:r>
      <w:r>
        <w:rPr>
          <w:w w:val="125"/>
        </w:rPr>
        <w:t>for</w:t>
      </w:r>
      <w:r>
        <w:rPr>
          <w:spacing w:val="-7"/>
          <w:w w:val="125"/>
        </w:rPr>
        <w:t xml:space="preserve"> </w:t>
      </w:r>
      <w:r>
        <w:rPr>
          <w:w w:val="125"/>
        </w:rPr>
        <w:t>safeguarding</w:t>
      </w:r>
      <w:r>
        <w:rPr>
          <w:spacing w:val="-8"/>
          <w:w w:val="125"/>
        </w:rPr>
        <w:t xml:space="preserve"> </w:t>
      </w:r>
      <w:r>
        <w:rPr>
          <w:spacing w:val="-2"/>
          <w:w w:val="125"/>
        </w:rPr>
        <w:t>purposes.</w:t>
      </w:r>
    </w:p>
    <w:p w14:paraId="14BDF9AD" w14:textId="77777777" w:rsidR="00274980" w:rsidRDefault="006D3B47">
      <w:pPr>
        <w:pStyle w:val="BodyText"/>
        <w:spacing w:before="173" w:line="264" w:lineRule="auto"/>
        <w:ind w:right="137"/>
      </w:pPr>
      <w:r>
        <w:rPr>
          <w:w w:val="125"/>
        </w:rPr>
        <w:t>When deciding whether information needs to be shared with practitioners within the setting or with other agencies, practitioners should take account of the following principles, bearing in mind that the most important consideration is whether sharing information is likely to support the safeguarding and protection of a child:</w:t>
      </w:r>
    </w:p>
    <w:p w14:paraId="572014DF" w14:textId="77777777" w:rsidR="00274980" w:rsidRDefault="006D3B47">
      <w:pPr>
        <w:pStyle w:val="ListParagraph"/>
        <w:numPr>
          <w:ilvl w:val="0"/>
          <w:numId w:val="11"/>
        </w:numPr>
        <w:tabs>
          <w:tab w:val="left" w:pos="600"/>
        </w:tabs>
        <w:spacing w:before="194"/>
        <w:rPr>
          <w:sz w:val="18"/>
        </w:rPr>
      </w:pPr>
      <w:r>
        <w:rPr>
          <w:w w:val="115"/>
          <w:sz w:val="18"/>
        </w:rPr>
        <w:t>Necessary</w:t>
      </w:r>
      <w:r>
        <w:rPr>
          <w:spacing w:val="34"/>
          <w:w w:val="115"/>
          <w:sz w:val="18"/>
        </w:rPr>
        <w:t xml:space="preserve"> </w:t>
      </w:r>
      <w:r>
        <w:rPr>
          <w:w w:val="115"/>
          <w:sz w:val="18"/>
        </w:rPr>
        <w:t>&amp;</w:t>
      </w:r>
      <w:r>
        <w:rPr>
          <w:spacing w:val="34"/>
          <w:w w:val="115"/>
          <w:sz w:val="18"/>
        </w:rPr>
        <w:t xml:space="preserve"> </w:t>
      </w:r>
      <w:r>
        <w:rPr>
          <w:spacing w:val="-2"/>
          <w:w w:val="115"/>
          <w:sz w:val="18"/>
        </w:rPr>
        <w:t>Proportionate</w:t>
      </w:r>
    </w:p>
    <w:p w14:paraId="04CDA39B" w14:textId="77777777" w:rsidR="00274980" w:rsidRDefault="006D3B47">
      <w:pPr>
        <w:pStyle w:val="ListParagraph"/>
        <w:numPr>
          <w:ilvl w:val="0"/>
          <w:numId w:val="11"/>
        </w:numPr>
        <w:tabs>
          <w:tab w:val="left" w:pos="600"/>
        </w:tabs>
        <w:rPr>
          <w:sz w:val="18"/>
        </w:rPr>
      </w:pPr>
      <w:r>
        <w:rPr>
          <w:spacing w:val="-2"/>
          <w:w w:val="125"/>
          <w:sz w:val="18"/>
        </w:rPr>
        <w:t>Relevant</w:t>
      </w:r>
    </w:p>
    <w:p w14:paraId="600A16B2" w14:textId="77777777" w:rsidR="00274980" w:rsidRDefault="006D3B47">
      <w:pPr>
        <w:pStyle w:val="ListParagraph"/>
        <w:numPr>
          <w:ilvl w:val="0"/>
          <w:numId w:val="11"/>
        </w:numPr>
        <w:tabs>
          <w:tab w:val="left" w:pos="600"/>
        </w:tabs>
        <w:spacing w:before="76"/>
        <w:rPr>
          <w:sz w:val="18"/>
        </w:rPr>
      </w:pPr>
      <w:r>
        <w:rPr>
          <w:spacing w:val="-2"/>
          <w:w w:val="125"/>
          <w:sz w:val="18"/>
        </w:rPr>
        <w:t>Adequate</w:t>
      </w:r>
    </w:p>
    <w:p w14:paraId="7E159D00" w14:textId="77777777" w:rsidR="00274980" w:rsidRDefault="006D3B47">
      <w:pPr>
        <w:pStyle w:val="ListParagraph"/>
        <w:numPr>
          <w:ilvl w:val="0"/>
          <w:numId w:val="11"/>
        </w:numPr>
        <w:tabs>
          <w:tab w:val="left" w:pos="600"/>
        </w:tabs>
        <w:rPr>
          <w:sz w:val="18"/>
        </w:rPr>
      </w:pPr>
      <w:r>
        <w:rPr>
          <w:spacing w:val="-2"/>
          <w:w w:val="125"/>
          <w:sz w:val="18"/>
        </w:rPr>
        <w:t>Accurate</w:t>
      </w:r>
    </w:p>
    <w:p w14:paraId="1E35103F" w14:textId="77777777" w:rsidR="00274980" w:rsidRDefault="006D3B47">
      <w:pPr>
        <w:pStyle w:val="ListParagraph"/>
        <w:numPr>
          <w:ilvl w:val="0"/>
          <w:numId w:val="11"/>
        </w:numPr>
        <w:tabs>
          <w:tab w:val="left" w:pos="600"/>
        </w:tabs>
        <w:rPr>
          <w:sz w:val="18"/>
        </w:rPr>
      </w:pPr>
      <w:r>
        <w:rPr>
          <w:spacing w:val="-2"/>
          <w:w w:val="125"/>
          <w:sz w:val="18"/>
        </w:rPr>
        <w:t>Timely</w:t>
      </w:r>
    </w:p>
    <w:p w14:paraId="74BD157A" w14:textId="77777777" w:rsidR="00274980" w:rsidRDefault="006D3B47">
      <w:pPr>
        <w:pStyle w:val="ListParagraph"/>
        <w:numPr>
          <w:ilvl w:val="0"/>
          <w:numId w:val="11"/>
        </w:numPr>
        <w:tabs>
          <w:tab w:val="left" w:pos="600"/>
        </w:tabs>
        <w:spacing w:before="76"/>
        <w:rPr>
          <w:sz w:val="18"/>
        </w:rPr>
      </w:pPr>
      <w:r>
        <w:rPr>
          <w:spacing w:val="-2"/>
          <w:w w:val="125"/>
          <w:sz w:val="18"/>
        </w:rPr>
        <w:t>Secure</w:t>
      </w:r>
    </w:p>
    <w:p w14:paraId="14EDEC4C" w14:textId="77777777" w:rsidR="00274980" w:rsidRDefault="006D3B47">
      <w:pPr>
        <w:pStyle w:val="ListParagraph"/>
        <w:numPr>
          <w:ilvl w:val="0"/>
          <w:numId w:val="11"/>
        </w:numPr>
        <w:tabs>
          <w:tab w:val="left" w:pos="600"/>
        </w:tabs>
        <w:rPr>
          <w:sz w:val="18"/>
        </w:rPr>
      </w:pPr>
      <w:r>
        <w:rPr>
          <w:spacing w:val="-2"/>
          <w:w w:val="125"/>
          <w:sz w:val="18"/>
        </w:rPr>
        <w:t>Recorded</w:t>
      </w:r>
    </w:p>
    <w:p w14:paraId="068EE692" w14:textId="77777777" w:rsidR="00274980" w:rsidRDefault="006D3B47">
      <w:pPr>
        <w:pStyle w:val="BodyText"/>
        <w:spacing w:before="186" w:line="264" w:lineRule="auto"/>
        <w:ind w:right="138"/>
      </w:pPr>
      <w:r>
        <w:rPr>
          <w:w w:val="125"/>
        </w:rPr>
        <w:t>Practitioners</w:t>
      </w:r>
      <w:r>
        <w:rPr>
          <w:spacing w:val="-4"/>
          <w:w w:val="125"/>
        </w:rPr>
        <w:t xml:space="preserve"> </w:t>
      </w:r>
      <w:r>
        <w:rPr>
          <w:w w:val="125"/>
        </w:rPr>
        <w:t>should</w:t>
      </w:r>
      <w:r>
        <w:rPr>
          <w:spacing w:val="-4"/>
          <w:w w:val="125"/>
        </w:rPr>
        <w:t xml:space="preserve"> </w:t>
      </w:r>
      <w:r>
        <w:rPr>
          <w:w w:val="125"/>
        </w:rPr>
        <w:t>consider</w:t>
      </w:r>
      <w:r>
        <w:rPr>
          <w:spacing w:val="-4"/>
          <w:w w:val="125"/>
        </w:rPr>
        <w:t xml:space="preserve"> </w:t>
      </w:r>
      <w:r>
        <w:rPr>
          <w:w w:val="125"/>
        </w:rPr>
        <w:t>when</w:t>
      </w:r>
      <w:r>
        <w:rPr>
          <w:spacing w:val="-4"/>
          <w:w w:val="125"/>
        </w:rPr>
        <w:t xml:space="preserve"> </w:t>
      </w:r>
      <w:r>
        <w:rPr>
          <w:w w:val="125"/>
        </w:rPr>
        <w:t>they</w:t>
      </w:r>
      <w:r>
        <w:rPr>
          <w:spacing w:val="-4"/>
          <w:w w:val="125"/>
        </w:rPr>
        <w:t xml:space="preserve"> </w:t>
      </w:r>
      <w:r>
        <w:rPr>
          <w:w w:val="125"/>
        </w:rPr>
        <w:t>share</w:t>
      </w:r>
      <w:r>
        <w:rPr>
          <w:spacing w:val="-4"/>
          <w:w w:val="125"/>
        </w:rPr>
        <w:t xml:space="preserve"> </w:t>
      </w:r>
      <w:r>
        <w:rPr>
          <w:w w:val="125"/>
        </w:rPr>
        <w:t>information,</w:t>
      </w:r>
      <w:r>
        <w:rPr>
          <w:spacing w:val="-4"/>
          <w:w w:val="125"/>
        </w:rPr>
        <w:t xml:space="preserve"> </w:t>
      </w:r>
      <w:r>
        <w:rPr>
          <w:w w:val="125"/>
        </w:rPr>
        <w:t>who</w:t>
      </w:r>
      <w:r>
        <w:rPr>
          <w:spacing w:val="-4"/>
          <w:w w:val="125"/>
        </w:rPr>
        <w:t xml:space="preserve"> </w:t>
      </w:r>
      <w:r>
        <w:rPr>
          <w:w w:val="125"/>
        </w:rPr>
        <w:t>they</w:t>
      </w:r>
      <w:r>
        <w:rPr>
          <w:spacing w:val="-4"/>
          <w:w w:val="125"/>
        </w:rPr>
        <w:t xml:space="preserve"> </w:t>
      </w:r>
      <w:r>
        <w:rPr>
          <w:w w:val="125"/>
        </w:rPr>
        <w:t>share</w:t>
      </w:r>
      <w:r>
        <w:rPr>
          <w:spacing w:val="-4"/>
          <w:w w:val="125"/>
        </w:rPr>
        <w:t xml:space="preserve"> </w:t>
      </w:r>
      <w:r>
        <w:rPr>
          <w:w w:val="125"/>
        </w:rPr>
        <w:t>it</w:t>
      </w:r>
      <w:r>
        <w:rPr>
          <w:spacing w:val="-4"/>
          <w:w w:val="125"/>
        </w:rPr>
        <w:t xml:space="preserve"> </w:t>
      </w:r>
      <w:r>
        <w:rPr>
          <w:w w:val="125"/>
        </w:rPr>
        <w:t>with,</w:t>
      </w:r>
      <w:r>
        <w:rPr>
          <w:spacing w:val="-4"/>
          <w:w w:val="125"/>
        </w:rPr>
        <w:t xml:space="preserve"> </w:t>
      </w:r>
      <w:r>
        <w:rPr>
          <w:w w:val="125"/>
        </w:rPr>
        <w:t>how</w:t>
      </w:r>
      <w:r>
        <w:rPr>
          <w:spacing w:val="-4"/>
          <w:w w:val="125"/>
        </w:rPr>
        <w:t xml:space="preserve"> </w:t>
      </w:r>
      <w:r>
        <w:rPr>
          <w:w w:val="125"/>
        </w:rPr>
        <w:t>much</w:t>
      </w:r>
      <w:r>
        <w:rPr>
          <w:spacing w:val="-4"/>
          <w:w w:val="125"/>
        </w:rPr>
        <w:t xml:space="preserve"> </w:t>
      </w:r>
      <w:r>
        <w:rPr>
          <w:w w:val="125"/>
        </w:rPr>
        <w:t>they</w:t>
      </w:r>
      <w:r>
        <w:rPr>
          <w:spacing w:val="-4"/>
          <w:w w:val="125"/>
        </w:rPr>
        <w:t xml:space="preserve"> </w:t>
      </w:r>
      <w:r>
        <w:rPr>
          <w:w w:val="125"/>
        </w:rPr>
        <w:t>share, and where possible they should be transparent about the fact that they’re sharing. It is important to acknowledge that sharing of information could be essential for the protection of the child. Staff should never assume that someone else will share information or take action. Where there is any doubt, advice should be sought from the Designated Safeguarding Lead without delay.</w:t>
      </w:r>
    </w:p>
    <w:p w14:paraId="3330230A" w14:textId="77777777" w:rsidR="00274980" w:rsidRDefault="006D3B47">
      <w:pPr>
        <w:pStyle w:val="BodyText"/>
        <w:spacing w:before="155" w:line="264" w:lineRule="auto"/>
        <w:ind w:right="138"/>
      </w:pPr>
      <w:r>
        <w:rPr>
          <w:w w:val="125"/>
        </w:rPr>
        <w:t>Although the process for deciding whether to share information is the same within and outside a setting, in terms of proportionality and the need to know, sharing information (and the decisions around it) with practitioners from other agencies needs to be documented. It is reasonable for staff to discuss day-to-day concerns about pupils with colleagues in order to ensure that children’s general needs are met in school. However, staff should report all child protection and safeguarding concerns to the DSL or, in their absence, a Deputy DSL or Headteacher or – in the case of concerns about the Headteacher – to the Chair of Governors. The person receiving the referral will then decide who else needs to have the information and they will disseminate it on a ‘need-to-know’ basis.</w:t>
      </w:r>
    </w:p>
    <w:p w14:paraId="58BD12B8" w14:textId="77777777" w:rsidR="00274980" w:rsidRDefault="006D3B47">
      <w:pPr>
        <w:pStyle w:val="BodyText"/>
        <w:spacing w:before="156" w:line="264" w:lineRule="auto"/>
        <w:ind w:right="135"/>
      </w:pPr>
      <w:r>
        <w:rPr>
          <w:w w:val="125"/>
        </w:rPr>
        <w:t xml:space="preserve">The DSL will normally obtain consent from the pupil and/or parents to share sensitive information within the school or with outside agencies. Where there is good reason to do so, the DSL may share information </w:t>
      </w:r>
      <w:r>
        <w:rPr>
          <w:i/>
          <w:w w:val="125"/>
        </w:rPr>
        <w:t xml:space="preserve">without </w:t>
      </w:r>
      <w:r>
        <w:rPr>
          <w:w w:val="125"/>
        </w:rPr>
        <w:t>consent, and will record the reason for not obtaining consent. If any member of staff receives a request from a pupil or parent to see child protection records, they will refer the request to the data protection officer.</w:t>
      </w:r>
    </w:p>
    <w:p w14:paraId="6883FFBF" w14:textId="77777777" w:rsidR="00274980" w:rsidRDefault="006D3B47">
      <w:pPr>
        <w:pStyle w:val="BodyText"/>
        <w:spacing w:before="155" w:line="264" w:lineRule="auto"/>
        <w:ind w:right="136"/>
      </w:pPr>
      <w:r>
        <w:rPr>
          <w:w w:val="125"/>
        </w:rPr>
        <w:t xml:space="preserve">Every effort will be made to prevent </w:t>
      </w:r>
      <w:proofErr w:type="spellStart"/>
      <w:r>
        <w:rPr>
          <w:w w:val="125"/>
        </w:rPr>
        <w:t>unauthorised</w:t>
      </w:r>
      <w:proofErr w:type="spellEnd"/>
      <w:r>
        <w:rPr>
          <w:w w:val="125"/>
        </w:rPr>
        <w:t xml:space="preserve"> access to sensitive information. Portable devices such as mobile phones, laptop computers, tablets or portable storage media will be kept secure through appropriate encryption, secure cloud storage and/or multi-factor authentication, in accordance with the school's information security arrangements. Devices will be kept in locked storage when not in use.</w:t>
      </w:r>
    </w:p>
    <w:p w14:paraId="2AF73999" w14:textId="77777777" w:rsidR="00274980" w:rsidRDefault="006D3B47">
      <w:pPr>
        <w:pStyle w:val="BodyText"/>
        <w:spacing w:before="153"/>
        <w:jc w:val="left"/>
      </w:pPr>
      <w:r>
        <w:rPr>
          <w:w w:val="125"/>
        </w:rPr>
        <w:t>If</w:t>
      </w:r>
      <w:r>
        <w:rPr>
          <w:spacing w:val="-5"/>
          <w:w w:val="125"/>
        </w:rPr>
        <w:t xml:space="preserve"> </w:t>
      </w:r>
      <w:r>
        <w:rPr>
          <w:w w:val="125"/>
        </w:rPr>
        <w:t>a</w:t>
      </w:r>
      <w:r>
        <w:rPr>
          <w:spacing w:val="-5"/>
          <w:w w:val="125"/>
        </w:rPr>
        <w:t xml:space="preserve"> </w:t>
      </w:r>
      <w:r>
        <w:rPr>
          <w:w w:val="125"/>
        </w:rPr>
        <w:t>victim</w:t>
      </w:r>
      <w:r>
        <w:rPr>
          <w:spacing w:val="-5"/>
          <w:w w:val="125"/>
        </w:rPr>
        <w:t xml:space="preserve"> </w:t>
      </w:r>
      <w:r>
        <w:rPr>
          <w:w w:val="125"/>
        </w:rPr>
        <w:t>asks</w:t>
      </w:r>
      <w:r>
        <w:rPr>
          <w:spacing w:val="-5"/>
          <w:w w:val="125"/>
        </w:rPr>
        <w:t xml:space="preserve"> </w:t>
      </w:r>
      <w:r>
        <w:rPr>
          <w:w w:val="125"/>
        </w:rPr>
        <w:t>the</w:t>
      </w:r>
      <w:r>
        <w:rPr>
          <w:spacing w:val="-5"/>
          <w:w w:val="125"/>
        </w:rPr>
        <w:t xml:space="preserve"> </w:t>
      </w:r>
      <w:r>
        <w:rPr>
          <w:w w:val="125"/>
        </w:rPr>
        <w:t>school</w:t>
      </w:r>
      <w:r>
        <w:rPr>
          <w:spacing w:val="-4"/>
          <w:w w:val="125"/>
        </w:rPr>
        <w:t xml:space="preserve"> </w:t>
      </w:r>
      <w:r>
        <w:rPr>
          <w:w w:val="125"/>
        </w:rPr>
        <w:t>not</w:t>
      </w:r>
      <w:r>
        <w:rPr>
          <w:spacing w:val="-5"/>
          <w:w w:val="125"/>
        </w:rPr>
        <w:t xml:space="preserve"> </w:t>
      </w:r>
      <w:r>
        <w:rPr>
          <w:w w:val="125"/>
        </w:rPr>
        <w:t>to</w:t>
      </w:r>
      <w:r>
        <w:rPr>
          <w:spacing w:val="-5"/>
          <w:w w:val="125"/>
        </w:rPr>
        <w:t xml:space="preserve"> </w:t>
      </w:r>
      <w:r>
        <w:rPr>
          <w:w w:val="125"/>
        </w:rPr>
        <w:t>tell</w:t>
      </w:r>
      <w:r>
        <w:rPr>
          <w:spacing w:val="-5"/>
          <w:w w:val="125"/>
        </w:rPr>
        <w:t xml:space="preserve"> </w:t>
      </w:r>
      <w:r>
        <w:rPr>
          <w:w w:val="125"/>
        </w:rPr>
        <w:t>anyone</w:t>
      </w:r>
      <w:r>
        <w:rPr>
          <w:spacing w:val="-5"/>
          <w:w w:val="125"/>
        </w:rPr>
        <w:t xml:space="preserve"> </w:t>
      </w:r>
      <w:r>
        <w:rPr>
          <w:w w:val="125"/>
        </w:rPr>
        <w:t>about</w:t>
      </w:r>
      <w:r>
        <w:rPr>
          <w:spacing w:val="-4"/>
          <w:w w:val="125"/>
        </w:rPr>
        <w:t xml:space="preserve"> </w:t>
      </w:r>
      <w:r>
        <w:rPr>
          <w:w w:val="125"/>
        </w:rPr>
        <w:t>sexual</w:t>
      </w:r>
      <w:r>
        <w:rPr>
          <w:spacing w:val="-5"/>
          <w:w w:val="125"/>
        </w:rPr>
        <w:t xml:space="preserve"> </w:t>
      </w:r>
      <w:r>
        <w:rPr>
          <w:w w:val="125"/>
        </w:rPr>
        <w:t>violence</w:t>
      </w:r>
      <w:r>
        <w:rPr>
          <w:spacing w:val="-5"/>
          <w:w w:val="125"/>
        </w:rPr>
        <w:t xml:space="preserve"> </w:t>
      </w:r>
      <w:r>
        <w:rPr>
          <w:w w:val="125"/>
        </w:rPr>
        <w:t>or</w:t>
      </w:r>
      <w:r>
        <w:rPr>
          <w:spacing w:val="-5"/>
          <w:w w:val="125"/>
        </w:rPr>
        <w:t xml:space="preserve"> </w:t>
      </w:r>
      <w:r>
        <w:rPr>
          <w:w w:val="125"/>
        </w:rPr>
        <w:t>sexual</w:t>
      </w:r>
      <w:r>
        <w:rPr>
          <w:spacing w:val="-5"/>
          <w:w w:val="125"/>
        </w:rPr>
        <w:t xml:space="preserve"> </w:t>
      </w:r>
      <w:r>
        <w:rPr>
          <w:spacing w:val="-2"/>
          <w:w w:val="125"/>
        </w:rPr>
        <w:t>harassment:</w:t>
      </w:r>
    </w:p>
    <w:p w14:paraId="69697C0B" w14:textId="77777777" w:rsidR="00274980" w:rsidRDefault="006D3B47">
      <w:pPr>
        <w:pStyle w:val="ListParagraph"/>
        <w:numPr>
          <w:ilvl w:val="0"/>
          <w:numId w:val="11"/>
        </w:numPr>
        <w:tabs>
          <w:tab w:val="left" w:pos="600"/>
        </w:tabs>
        <w:spacing w:before="213" w:line="278" w:lineRule="auto"/>
        <w:ind w:right="142"/>
        <w:jc w:val="both"/>
        <w:rPr>
          <w:sz w:val="18"/>
        </w:rPr>
      </w:pPr>
      <w:r>
        <w:rPr>
          <w:w w:val="125"/>
          <w:sz w:val="18"/>
        </w:rPr>
        <w:t xml:space="preserve">The DSL will have to balance the victim’s wishes against their duty to protect the victim and other </w:t>
      </w:r>
      <w:r>
        <w:rPr>
          <w:spacing w:val="-2"/>
          <w:w w:val="125"/>
          <w:sz w:val="18"/>
        </w:rPr>
        <w:t>children.</w:t>
      </w:r>
    </w:p>
    <w:p w14:paraId="0EC8AD8E" w14:textId="77777777" w:rsidR="00274980" w:rsidRDefault="006D3B47">
      <w:pPr>
        <w:pStyle w:val="BodyText"/>
        <w:spacing w:before="139"/>
        <w:jc w:val="left"/>
      </w:pPr>
      <w:r>
        <w:rPr>
          <w:w w:val="125"/>
        </w:rPr>
        <w:t>The</w:t>
      </w:r>
      <w:r>
        <w:rPr>
          <w:spacing w:val="-1"/>
          <w:w w:val="125"/>
        </w:rPr>
        <w:t xml:space="preserve"> </w:t>
      </w:r>
      <w:r>
        <w:rPr>
          <w:w w:val="125"/>
        </w:rPr>
        <w:t xml:space="preserve">DSL should consider </w:t>
      </w:r>
      <w:r>
        <w:rPr>
          <w:spacing w:val="-2"/>
          <w:w w:val="125"/>
        </w:rPr>
        <w:t>that:</w:t>
      </w:r>
    </w:p>
    <w:p w14:paraId="43B6E838" w14:textId="77777777" w:rsidR="00274980" w:rsidRDefault="006D3B47">
      <w:pPr>
        <w:pStyle w:val="ListParagraph"/>
        <w:numPr>
          <w:ilvl w:val="0"/>
          <w:numId w:val="11"/>
        </w:numPr>
        <w:tabs>
          <w:tab w:val="left" w:pos="600"/>
        </w:tabs>
        <w:spacing w:before="213"/>
        <w:jc w:val="both"/>
        <w:rPr>
          <w:sz w:val="18"/>
        </w:rPr>
      </w:pPr>
      <w:r>
        <w:rPr>
          <w:w w:val="125"/>
          <w:sz w:val="18"/>
        </w:rPr>
        <w:t>Parents</w:t>
      </w:r>
      <w:r>
        <w:rPr>
          <w:spacing w:val="-8"/>
          <w:w w:val="125"/>
          <w:sz w:val="18"/>
        </w:rPr>
        <w:t xml:space="preserve"> </w:t>
      </w:r>
      <w:r>
        <w:rPr>
          <w:w w:val="125"/>
          <w:sz w:val="18"/>
        </w:rPr>
        <w:t>or</w:t>
      </w:r>
      <w:r>
        <w:rPr>
          <w:spacing w:val="-8"/>
          <w:w w:val="125"/>
          <w:sz w:val="18"/>
        </w:rPr>
        <w:t xml:space="preserve"> </w:t>
      </w:r>
      <w:r>
        <w:rPr>
          <w:w w:val="125"/>
          <w:sz w:val="18"/>
        </w:rPr>
        <w:t>carers</w:t>
      </w:r>
      <w:r>
        <w:rPr>
          <w:spacing w:val="-7"/>
          <w:w w:val="125"/>
          <w:sz w:val="18"/>
        </w:rPr>
        <w:t xml:space="preserve"> </w:t>
      </w:r>
      <w:r>
        <w:rPr>
          <w:w w:val="125"/>
          <w:sz w:val="18"/>
        </w:rPr>
        <w:t>should</w:t>
      </w:r>
      <w:r>
        <w:rPr>
          <w:spacing w:val="-8"/>
          <w:w w:val="125"/>
          <w:sz w:val="18"/>
        </w:rPr>
        <w:t xml:space="preserve"> </w:t>
      </w:r>
      <w:r>
        <w:rPr>
          <w:w w:val="125"/>
          <w:sz w:val="18"/>
        </w:rPr>
        <w:t>normally</w:t>
      </w:r>
      <w:r>
        <w:rPr>
          <w:spacing w:val="-7"/>
          <w:w w:val="125"/>
          <w:sz w:val="18"/>
        </w:rPr>
        <w:t xml:space="preserve"> </w:t>
      </w:r>
      <w:r>
        <w:rPr>
          <w:w w:val="125"/>
          <w:sz w:val="18"/>
        </w:rPr>
        <w:t>be</w:t>
      </w:r>
      <w:r>
        <w:rPr>
          <w:spacing w:val="-8"/>
          <w:w w:val="125"/>
          <w:sz w:val="18"/>
        </w:rPr>
        <w:t xml:space="preserve"> </w:t>
      </w:r>
      <w:r>
        <w:rPr>
          <w:w w:val="125"/>
          <w:sz w:val="18"/>
        </w:rPr>
        <w:t>informed</w:t>
      </w:r>
      <w:r>
        <w:rPr>
          <w:spacing w:val="-7"/>
          <w:w w:val="125"/>
          <w:sz w:val="18"/>
        </w:rPr>
        <w:t xml:space="preserve"> </w:t>
      </w:r>
      <w:r>
        <w:rPr>
          <w:w w:val="125"/>
          <w:sz w:val="18"/>
        </w:rPr>
        <w:t>(unless</w:t>
      </w:r>
      <w:r>
        <w:rPr>
          <w:spacing w:val="-8"/>
          <w:w w:val="125"/>
          <w:sz w:val="18"/>
        </w:rPr>
        <w:t xml:space="preserve"> </w:t>
      </w:r>
      <w:r>
        <w:rPr>
          <w:w w:val="125"/>
          <w:sz w:val="18"/>
        </w:rPr>
        <w:t>this</w:t>
      </w:r>
      <w:r>
        <w:rPr>
          <w:spacing w:val="-7"/>
          <w:w w:val="125"/>
          <w:sz w:val="18"/>
        </w:rPr>
        <w:t xml:space="preserve"> </w:t>
      </w:r>
      <w:r>
        <w:rPr>
          <w:w w:val="125"/>
          <w:sz w:val="18"/>
        </w:rPr>
        <w:t>would</w:t>
      </w:r>
      <w:r>
        <w:rPr>
          <w:spacing w:val="-8"/>
          <w:w w:val="125"/>
          <w:sz w:val="18"/>
        </w:rPr>
        <w:t xml:space="preserve"> </w:t>
      </w:r>
      <w:r>
        <w:rPr>
          <w:w w:val="125"/>
          <w:sz w:val="18"/>
        </w:rPr>
        <w:t>put</w:t>
      </w:r>
      <w:r>
        <w:rPr>
          <w:spacing w:val="-7"/>
          <w:w w:val="125"/>
          <w:sz w:val="18"/>
        </w:rPr>
        <w:t xml:space="preserve"> </w:t>
      </w:r>
      <w:r>
        <w:rPr>
          <w:w w:val="125"/>
          <w:sz w:val="18"/>
        </w:rPr>
        <w:t>the</w:t>
      </w:r>
      <w:r>
        <w:rPr>
          <w:spacing w:val="-8"/>
          <w:w w:val="125"/>
          <w:sz w:val="18"/>
        </w:rPr>
        <w:t xml:space="preserve"> </w:t>
      </w:r>
      <w:r>
        <w:rPr>
          <w:w w:val="125"/>
          <w:sz w:val="18"/>
        </w:rPr>
        <w:t>victim</w:t>
      </w:r>
      <w:r>
        <w:rPr>
          <w:spacing w:val="-8"/>
          <w:w w:val="125"/>
          <w:sz w:val="18"/>
        </w:rPr>
        <w:t xml:space="preserve"> </w:t>
      </w:r>
      <w:r>
        <w:rPr>
          <w:w w:val="125"/>
          <w:sz w:val="18"/>
        </w:rPr>
        <w:t>at</w:t>
      </w:r>
      <w:r>
        <w:rPr>
          <w:spacing w:val="-7"/>
          <w:w w:val="125"/>
          <w:sz w:val="18"/>
        </w:rPr>
        <w:t xml:space="preserve"> </w:t>
      </w:r>
      <w:r>
        <w:rPr>
          <w:w w:val="125"/>
          <w:sz w:val="18"/>
        </w:rPr>
        <w:t>greater</w:t>
      </w:r>
      <w:r>
        <w:rPr>
          <w:spacing w:val="-8"/>
          <w:w w:val="125"/>
          <w:sz w:val="18"/>
        </w:rPr>
        <w:t xml:space="preserve"> </w:t>
      </w:r>
      <w:r>
        <w:rPr>
          <w:spacing w:val="-2"/>
          <w:w w:val="125"/>
          <w:sz w:val="18"/>
        </w:rPr>
        <w:t>risk)</w:t>
      </w:r>
    </w:p>
    <w:p w14:paraId="5AF778B2" w14:textId="77777777" w:rsidR="00274980" w:rsidRDefault="006D3B47">
      <w:pPr>
        <w:pStyle w:val="ListParagraph"/>
        <w:numPr>
          <w:ilvl w:val="0"/>
          <w:numId w:val="11"/>
        </w:numPr>
        <w:tabs>
          <w:tab w:val="left" w:pos="600"/>
        </w:tabs>
        <w:spacing w:line="278" w:lineRule="auto"/>
        <w:ind w:right="141"/>
        <w:jc w:val="both"/>
        <w:rPr>
          <w:sz w:val="18"/>
        </w:rPr>
      </w:pPr>
      <w:r>
        <w:rPr>
          <w:w w:val="125"/>
          <w:sz w:val="18"/>
        </w:rPr>
        <w:t>The basic safeguarding principle is: if a child is at risk of harm, is in immediate danger, or has been harmed, a referral should be made to the Local Authority Children’s Social Care.</w:t>
      </w:r>
    </w:p>
    <w:p w14:paraId="62DE2206" w14:textId="77777777" w:rsidR="00274980" w:rsidRDefault="006D3B47">
      <w:pPr>
        <w:pStyle w:val="ListParagraph"/>
        <w:numPr>
          <w:ilvl w:val="0"/>
          <w:numId w:val="11"/>
        </w:numPr>
        <w:tabs>
          <w:tab w:val="left" w:pos="600"/>
        </w:tabs>
        <w:spacing w:before="29" w:line="268" w:lineRule="auto"/>
        <w:ind w:right="136"/>
        <w:jc w:val="both"/>
        <w:rPr>
          <w:sz w:val="18"/>
        </w:rPr>
      </w:pPr>
      <w:r>
        <w:rPr>
          <w:w w:val="125"/>
          <w:sz w:val="18"/>
        </w:rPr>
        <w:t>Rape, assault by penetration and sexual assault are crimes. Where a report of rape, assault by penetration or sexual assault is made, this should be referred to the Police. While the age of criminal</w:t>
      </w:r>
      <w:r>
        <w:rPr>
          <w:spacing w:val="-4"/>
          <w:w w:val="125"/>
          <w:sz w:val="18"/>
        </w:rPr>
        <w:t xml:space="preserve"> </w:t>
      </w:r>
      <w:r>
        <w:rPr>
          <w:w w:val="125"/>
          <w:sz w:val="18"/>
        </w:rPr>
        <w:t>responsibility</w:t>
      </w:r>
      <w:r>
        <w:rPr>
          <w:spacing w:val="-4"/>
          <w:w w:val="125"/>
          <w:sz w:val="18"/>
        </w:rPr>
        <w:t xml:space="preserve"> </w:t>
      </w:r>
      <w:r>
        <w:rPr>
          <w:w w:val="125"/>
          <w:sz w:val="18"/>
        </w:rPr>
        <w:t>is</w:t>
      </w:r>
      <w:r>
        <w:rPr>
          <w:spacing w:val="-4"/>
          <w:w w:val="125"/>
          <w:sz w:val="18"/>
        </w:rPr>
        <w:t xml:space="preserve"> </w:t>
      </w:r>
      <w:r>
        <w:rPr>
          <w:w w:val="125"/>
          <w:sz w:val="18"/>
        </w:rPr>
        <w:t>10,</w:t>
      </w:r>
      <w:r>
        <w:rPr>
          <w:spacing w:val="-4"/>
          <w:w w:val="125"/>
          <w:sz w:val="18"/>
        </w:rPr>
        <w:t xml:space="preserve"> </w:t>
      </w:r>
      <w:r>
        <w:rPr>
          <w:w w:val="125"/>
          <w:sz w:val="18"/>
        </w:rPr>
        <w:t>if</w:t>
      </w:r>
      <w:r>
        <w:rPr>
          <w:spacing w:val="-4"/>
          <w:w w:val="125"/>
          <w:sz w:val="18"/>
        </w:rPr>
        <w:t xml:space="preserve"> </w:t>
      </w:r>
      <w:r>
        <w:rPr>
          <w:w w:val="125"/>
          <w:sz w:val="18"/>
        </w:rPr>
        <w:t>the</w:t>
      </w:r>
      <w:r>
        <w:rPr>
          <w:spacing w:val="-4"/>
          <w:w w:val="125"/>
          <w:sz w:val="18"/>
        </w:rPr>
        <w:t xml:space="preserve"> </w:t>
      </w:r>
      <w:r>
        <w:rPr>
          <w:w w:val="125"/>
          <w:sz w:val="18"/>
        </w:rPr>
        <w:t>alleged</w:t>
      </w:r>
      <w:r>
        <w:rPr>
          <w:spacing w:val="-4"/>
          <w:w w:val="125"/>
          <w:sz w:val="18"/>
        </w:rPr>
        <w:t xml:space="preserve"> </w:t>
      </w:r>
      <w:r>
        <w:rPr>
          <w:w w:val="125"/>
          <w:sz w:val="18"/>
        </w:rPr>
        <w:t>perpetrator</w:t>
      </w:r>
      <w:r>
        <w:rPr>
          <w:spacing w:val="-4"/>
          <w:w w:val="125"/>
          <w:sz w:val="18"/>
        </w:rPr>
        <w:t xml:space="preserve"> </w:t>
      </w:r>
      <w:r>
        <w:rPr>
          <w:w w:val="125"/>
          <w:sz w:val="18"/>
        </w:rPr>
        <w:t>is</w:t>
      </w:r>
      <w:r>
        <w:rPr>
          <w:spacing w:val="-4"/>
          <w:w w:val="125"/>
          <w:sz w:val="18"/>
        </w:rPr>
        <w:t xml:space="preserve"> </w:t>
      </w:r>
      <w:r>
        <w:rPr>
          <w:w w:val="125"/>
          <w:sz w:val="18"/>
        </w:rPr>
        <w:t>under</w:t>
      </w:r>
      <w:r>
        <w:rPr>
          <w:spacing w:val="-4"/>
          <w:w w:val="125"/>
          <w:sz w:val="18"/>
        </w:rPr>
        <w:t xml:space="preserve"> </w:t>
      </w:r>
      <w:r>
        <w:rPr>
          <w:w w:val="125"/>
          <w:sz w:val="18"/>
        </w:rPr>
        <w:t>10,</w:t>
      </w:r>
      <w:r>
        <w:rPr>
          <w:spacing w:val="-4"/>
          <w:w w:val="125"/>
          <w:sz w:val="18"/>
        </w:rPr>
        <w:t xml:space="preserve"> </w:t>
      </w:r>
      <w:r>
        <w:rPr>
          <w:w w:val="125"/>
          <w:sz w:val="18"/>
        </w:rPr>
        <w:t>the</w:t>
      </w:r>
      <w:r>
        <w:rPr>
          <w:spacing w:val="-4"/>
          <w:w w:val="125"/>
          <w:sz w:val="18"/>
        </w:rPr>
        <w:t xml:space="preserve"> </w:t>
      </w:r>
      <w:r>
        <w:rPr>
          <w:w w:val="125"/>
          <w:sz w:val="18"/>
        </w:rPr>
        <w:t>starting</w:t>
      </w:r>
      <w:r>
        <w:rPr>
          <w:spacing w:val="-4"/>
          <w:w w:val="125"/>
          <w:sz w:val="18"/>
        </w:rPr>
        <w:t xml:space="preserve"> </w:t>
      </w:r>
      <w:r>
        <w:rPr>
          <w:w w:val="125"/>
          <w:sz w:val="18"/>
        </w:rPr>
        <w:t>principle</w:t>
      </w:r>
      <w:r>
        <w:rPr>
          <w:spacing w:val="-4"/>
          <w:w w:val="125"/>
          <w:sz w:val="18"/>
        </w:rPr>
        <w:t xml:space="preserve"> </w:t>
      </w:r>
      <w:r>
        <w:rPr>
          <w:w w:val="125"/>
          <w:sz w:val="18"/>
        </w:rPr>
        <w:t>of</w:t>
      </w:r>
      <w:r>
        <w:rPr>
          <w:spacing w:val="-4"/>
          <w:w w:val="125"/>
          <w:sz w:val="18"/>
        </w:rPr>
        <w:t xml:space="preserve"> </w:t>
      </w:r>
      <w:r>
        <w:rPr>
          <w:w w:val="125"/>
          <w:sz w:val="18"/>
        </w:rPr>
        <w:t>referring to the Police remains.</w:t>
      </w:r>
    </w:p>
    <w:p w14:paraId="7ECC2674" w14:textId="77777777" w:rsidR="00274980" w:rsidRDefault="006D3B47">
      <w:pPr>
        <w:pStyle w:val="BodyText"/>
        <w:spacing w:before="149"/>
        <w:jc w:val="left"/>
      </w:pPr>
      <w:r>
        <w:rPr>
          <w:w w:val="125"/>
        </w:rPr>
        <w:t>Regarding</w:t>
      </w:r>
      <w:r>
        <w:rPr>
          <w:spacing w:val="-5"/>
          <w:w w:val="125"/>
        </w:rPr>
        <w:t xml:space="preserve"> </w:t>
      </w:r>
      <w:r>
        <w:rPr>
          <w:w w:val="125"/>
        </w:rPr>
        <w:t>anonymity,</w:t>
      </w:r>
      <w:r>
        <w:rPr>
          <w:spacing w:val="-4"/>
          <w:w w:val="125"/>
        </w:rPr>
        <w:t xml:space="preserve"> </w:t>
      </w:r>
      <w:r>
        <w:rPr>
          <w:w w:val="125"/>
        </w:rPr>
        <w:t>all</w:t>
      </w:r>
      <w:r>
        <w:rPr>
          <w:spacing w:val="-4"/>
          <w:w w:val="125"/>
        </w:rPr>
        <w:t xml:space="preserve"> </w:t>
      </w:r>
      <w:r>
        <w:rPr>
          <w:w w:val="125"/>
        </w:rPr>
        <w:t>staff</w:t>
      </w:r>
      <w:r>
        <w:rPr>
          <w:spacing w:val="-5"/>
          <w:w w:val="125"/>
        </w:rPr>
        <w:t xml:space="preserve"> </w:t>
      </w:r>
      <w:r>
        <w:rPr>
          <w:spacing w:val="-2"/>
          <w:w w:val="125"/>
        </w:rPr>
        <w:t>will:</w:t>
      </w:r>
    </w:p>
    <w:p w14:paraId="78EC2E04" w14:textId="77777777" w:rsidR="00274980" w:rsidRDefault="00274980">
      <w:pPr>
        <w:pStyle w:val="BodyText"/>
        <w:jc w:val="left"/>
        <w:sectPr w:rsidR="00274980">
          <w:pgSz w:w="11910" w:h="16840"/>
          <w:pgMar w:top="1040" w:right="992" w:bottom="1880" w:left="1133" w:header="0" w:footer="1680" w:gutter="0"/>
          <w:cols w:space="720"/>
        </w:sectPr>
      </w:pPr>
    </w:p>
    <w:p w14:paraId="17AE55A7" w14:textId="77777777" w:rsidR="00274980" w:rsidRDefault="006D3B47">
      <w:pPr>
        <w:pStyle w:val="ListParagraph"/>
        <w:numPr>
          <w:ilvl w:val="0"/>
          <w:numId w:val="11"/>
        </w:numPr>
        <w:tabs>
          <w:tab w:val="left" w:pos="600"/>
        </w:tabs>
        <w:spacing w:before="88" w:line="278" w:lineRule="auto"/>
        <w:ind w:right="142"/>
        <w:jc w:val="both"/>
        <w:rPr>
          <w:sz w:val="18"/>
        </w:rPr>
      </w:pPr>
      <w:r>
        <w:rPr>
          <w:w w:val="125"/>
          <w:sz w:val="18"/>
        </w:rPr>
        <w:lastRenderedPageBreak/>
        <w:t>Be</w:t>
      </w:r>
      <w:r>
        <w:rPr>
          <w:spacing w:val="-2"/>
          <w:w w:val="125"/>
          <w:sz w:val="18"/>
        </w:rPr>
        <w:t xml:space="preserve"> </w:t>
      </w:r>
      <w:r>
        <w:rPr>
          <w:w w:val="125"/>
          <w:sz w:val="18"/>
        </w:rPr>
        <w:t>aware</w:t>
      </w:r>
      <w:r>
        <w:rPr>
          <w:spacing w:val="-2"/>
          <w:w w:val="125"/>
          <w:sz w:val="18"/>
        </w:rPr>
        <w:t xml:space="preserve"> </w:t>
      </w:r>
      <w:r>
        <w:rPr>
          <w:w w:val="125"/>
          <w:sz w:val="18"/>
        </w:rPr>
        <w:t>of</w:t>
      </w:r>
      <w:r>
        <w:rPr>
          <w:spacing w:val="-2"/>
          <w:w w:val="125"/>
          <w:sz w:val="18"/>
        </w:rPr>
        <w:t xml:space="preserve"> </w:t>
      </w:r>
      <w:r>
        <w:rPr>
          <w:w w:val="125"/>
          <w:sz w:val="18"/>
        </w:rPr>
        <w:t>anonymity,</w:t>
      </w:r>
      <w:r>
        <w:rPr>
          <w:spacing w:val="-2"/>
          <w:w w:val="125"/>
          <w:sz w:val="18"/>
        </w:rPr>
        <w:t xml:space="preserve"> </w:t>
      </w:r>
      <w:r>
        <w:rPr>
          <w:w w:val="125"/>
          <w:sz w:val="18"/>
        </w:rPr>
        <w:t>witness</w:t>
      </w:r>
      <w:r>
        <w:rPr>
          <w:spacing w:val="-2"/>
          <w:w w:val="125"/>
          <w:sz w:val="18"/>
        </w:rPr>
        <w:t xml:space="preserve"> </w:t>
      </w:r>
      <w:r>
        <w:rPr>
          <w:w w:val="125"/>
          <w:sz w:val="18"/>
        </w:rPr>
        <w:t>support</w:t>
      </w:r>
      <w:r>
        <w:rPr>
          <w:spacing w:val="-2"/>
          <w:w w:val="125"/>
          <w:sz w:val="18"/>
        </w:rPr>
        <w:t xml:space="preserve"> </w:t>
      </w:r>
      <w:r>
        <w:rPr>
          <w:w w:val="125"/>
          <w:sz w:val="18"/>
        </w:rPr>
        <w:t>and</w:t>
      </w:r>
      <w:r>
        <w:rPr>
          <w:spacing w:val="-2"/>
          <w:w w:val="125"/>
          <w:sz w:val="18"/>
        </w:rPr>
        <w:t xml:space="preserve"> </w:t>
      </w:r>
      <w:r>
        <w:rPr>
          <w:w w:val="125"/>
          <w:sz w:val="18"/>
        </w:rPr>
        <w:t>the</w:t>
      </w:r>
      <w:r>
        <w:rPr>
          <w:spacing w:val="-2"/>
          <w:w w:val="125"/>
          <w:sz w:val="18"/>
        </w:rPr>
        <w:t xml:space="preserve"> </w:t>
      </w:r>
      <w:r>
        <w:rPr>
          <w:w w:val="125"/>
          <w:sz w:val="18"/>
        </w:rPr>
        <w:t>criminal</w:t>
      </w:r>
      <w:r>
        <w:rPr>
          <w:spacing w:val="-2"/>
          <w:w w:val="125"/>
          <w:sz w:val="18"/>
        </w:rPr>
        <w:t xml:space="preserve"> </w:t>
      </w:r>
      <w:r>
        <w:rPr>
          <w:w w:val="125"/>
          <w:sz w:val="18"/>
        </w:rPr>
        <w:t>process</w:t>
      </w:r>
      <w:r>
        <w:rPr>
          <w:spacing w:val="-2"/>
          <w:w w:val="125"/>
          <w:sz w:val="18"/>
        </w:rPr>
        <w:t xml:space="preserve"> </w:t>
      </w:r>
      <w:r>
        <w:rPr>
          <w:w w:val="125"/>
          <w:sz w:val="18"/>
        </w:rPr>
        <w:t>in</w:t>
      </w:r>
      <w:r>
        <w:rPr>
          <w:spacing w:val="-2"/>
          <w:w w:val="125"/>
          <w:sz w:val="18"/>
        </w:rPr>
        <w:t xml:space="preserve"> </w:t>
      </w:r>
      <w:r>
        <w:rPr>
          <w:w w:val="125"/>
          <w:sz w:val="18"/>
        </w:rPr>
        <w:t>general</w:t>
      </w:r>
      <w:r>
        <w:rPr>
          <w:spacing w:val="-2"/>
          <w:w w:val="125"/>
          <w:sz w:val="18"/>
        </w:rPr>
        <w:t xml:space="preserve"> </w:t>
      </w:r>
      <w:r>
        <w:rPr>
          <w:w w:val="125"/>
          <w:sz w:val="18"/>
        </w:rPr>
        <w:t>where</w:t>
      </w:r>
      <w:r>
        <w:rPr>
          <w:spacing w:val="-2"/>
          <w:w w:val="125"/>
          <w:sz w:val="18"/>
        </w:rPr>
        <w:t xml:space="preserve"> </w:t>
      </w:r>
      <w:r>
        <w:rPr>
          <w:w w:val="125"/>
          <w:sz w:val="18"/>
        </w:rPr>
        <w:t>an</w:t>
      </w:r>
      <w:r>
        <w:rPr>
          <w:spacing w:val="-2"/>
          <w:w w:val="125"/>
          <w:sz w:val="18"/>
        </w:rPr>
        <w:t xml:space="preserve"> </w:t>
      </w:r>
      <w:r>
        <w:rPr>
          <w:w w:val="125"/>
          <w:sz w:val="18"/>
        </w:rPr>
        <w:t>allegation</w:t>
      </w:r>
      <w:r>
        <w:rPr>
          <w:spacing w:val="-2"/>
          <w:w w:val="125"/>
          <w:sz w:val="18"/>
        </w:rPr>
        <w:t xml:space="preserve"> </w:t>
      </w:r>
      <w:r>
        <w:rPr>
          <w:w w:val="125"/>
          <w:sz w:val="18"/>
        </w:rPr>
        <w:t>of sexual violence or sexual harassment is progressing through the criminal justice system.</w:t>
      </w:r>
    </w:p>
    <w:p w14:paraId="1618A76F" w14:textId="77777777" w:rsidR="00274980" w:rsidRDefault="006D3B47">
      <w:pPr>
        <w:pStyle w:val="ListParagraph"/>
        <w:numPr>
          <w:ilvl w:val="0"/>
          <w:numId w:val="11"/>
        </w:numPr>
        <w:tabs>
          <w:tab w:val="left" w:pos="600"/>
        </w:tabs>
        <w:spacing w:before="29" w:line="271" w:lineRule="auto"/>
        <w:ind w:right="139"/>
        <w:jc w:val="both"/>
        <w:rPr>
          <w:sz w:val="18"/>
        </w:rPr>
      </w:pPr>
      <w:r>
        <w:rPr>
          <w:w w:val="125"/>
          <w:sz w:val="18"/>
        </w:rPr>
        <w:t>Do</w:t>
      </w:r>
      <w:r>
        <w:rPr>
          <w:spacing w:val="-5"/>
          <w:w w:val="125"/>
          <w:sz w:val="18"/>
        </w:rPr>
        <w:t xml:space="preserve"> </w:t>
      </w:r>
      <w:r>
        <w:rPr>
          <w:w w:val="125"/>
          <w:sz w:val="18"/>
        </w:rPr>
        <w:t>all</w:t>
      </w:r>
      <w:r>
        <w:rPr>
          <w:spacing w:val="-5"/>
          <w:w w:val="125"/>
          <w:sz w:val="18"/>
        </w:rPr>
        <w:t xml:space="preserve"> </w:t>
      </w:r>
      <w:r>
        <w:rPr>
          <w:w w:val="125"/>
          <w:sz w:val="18"/>
        </w:rPr>
        <w:t>they</w:t>
      </w:r>
      <w:r>
        <w:rPr>
          <w:spacing w:val="-5"/>
          <w:w w:val="125"/>
          <w:sz w:val="18"/>
        </w:rPr>
        <w:t xml:space="preserve"> </w:t>
      </w:r>
      <w:r>
        <w:rPr>
          <w:w w:val="125"/>
          <w:sz w:val="18"/>
        </w:rPr>
        <w:t>reasonably</w:t>
      </w:r>
      <w:r>
        <w:rPr>
          <w:spacing w:val="-5"/>
          <w:w w:val="125"/>
          <w:sz w:val="18"/>
        </w:rPr>
        <w:t xml:space="preserve"> </w:t>
      </w:r>
      <w:r>
        <w:rPr>
          <w:w w:val="125"/>
          <w:sz w:val="18"/>
        </w:rPr>
        <w:t>can</w:t>
      </w:r>
      <w:r>
        <w:rPr>
          <w:spacing w:val="-5"/>
          <w:w w:val="125"/>
          <w:sz w:val="18"/>
        </w:rPr>
        <w:t xml:space="preserve"> </w:t>
      </w:r>
      <w:r>
        <w:rPr>
          <w:w w:val="125"/>
          <w:sz w:val="18"/>
        </w:rPr>
        <w:t>to</w:t>
      </w:r>
      <w:r>
        <w:rPr>
          <w:spacing w:val="-5"/>
          <w:w w:val="125"/>
          <w:sz w:val="18"/>
        </w:rPr>
        <w:t xml:space="preserve"> </w:t>
      </w:r>
      <w:r>
        <w:rPr>
          <w:w w:val="125"/>
          <w:sz w:val="18"/>
        </w:rPr>
        <w:t>protect</w:t>
      </w:r>
      <w:r>
        <w:rPr>
          <w:spacing w:val="-5"/>
          <w:w w:val="125"/>
          <w:sz w:val="18"/>
        </w:rPr>
        <w:t xml:space="preserve"> </w:t>
      </w:r>
      <w:r>
        <w:rPr>
          <w:w w:val="125"/>
          <w:sz w:val="18"/>
        </w:rPr>
        <w:t>the</w:t>
      </w:r>
      <w:r>
        <w:rPr>
          <w:spacing w:val="-5"/>
          <w:w w:val="125"/>
          <w:sz w:val="18"/>
        </w:rPr>
        <w:t xml:space="preserve"> </w:t>
      </w:r>
      <w:r>
        <w:rPr>
          <w:w w:val="125"/>
          <w:sz w:val="18"/>
        </w:rPr>
        <w:t>anonymity</w:t>
      </w:r>
      <w:r>
        <w:rPr>
          <w:spacing w:val="-5"/>
          <w:w w:val="125"/>
          <w:sz w:val="18"/>
        </w:rPr>
        <w:t xml:space="preserve"> </w:t>
      </w:r>
      <w:r>
        <w:rPr>
          <w:w w:val="125"/>
          <w:sz w:val="18"/>
        </w:rPr>
        <w:t>of</w:t>
      </w:r>
      <w:r>
        <w:rPr>
          <w:spacing w:val="-5"/>
          <w:w w:val="125"/>
          <w:sz w:val="18"/>
        </w:rPr>
        <w:t xml:space="preserve"> </w:t>
      </w:r>
      <w:r>
        <w:rPr>
          <w:w w:val="125"/>
          <w:sz w:val="18"/>
        </w:rPr>
        <w:t>any</w:t>
      </w:r>
      <w:r>
        <w:rPr>
          <w:spacing w:val="-5"/>
          <w:w w:val="125"/>
          <w:sz w:val="18"/>
        </w:rPr>
        <w:t xml:space="preserve"> </w:t>
      </w:r>
      <w:r>
        <w:rPr>
          <w:w w:val="125"/>
          <w:sz w:val="18"/>
        </w:rPr>
        <w:t>children</w:t>
      </w:r>
      <w:r>
        <w:rPr>
          <w:spacing w:val="-5"/>
          <w:w w:val="125"/>
          <w:sz w:val="18"/>
        </w:rPr>
        <w:t xml:space="preserve"> </w:t>
      </w:r>
      <w:r>
        <w:rPr>
          <w:w w:val="125"/>
          <w:sz w:val="18"/>
        </w:rPr>
        <w:t>involved</w:t>
      </w:r>
      <w:r>
        <w:rPr>
          <w:spacing w:val="-5"/>
          <w:w w:val="125"/>
          <w:sz w:val="18"/>
        </w:rPr>
        <w:t xml:space="preserve"> </w:t>
      </w:r>
      <w:r>
        <w:rPr>
          <w:w w:val="125"/>
          <w:sz w:val="18"/>
        </w:rPr>
        <w:t>in</w:t>
      </w:r>
      <w:r>
        <w:rPr>
          <w:spacing w:val="-5"/>
          <w:w w:val="125"/>
          <w:sz w:val="18"/>
        </w:rPr>
        <w:t xml:space="preserve"> </w:t>
      </w:r>
      <w:r>
        <w:rPr>
          <w:w w:val="125"/>
          <w:sz w:val="18"/>
        </w:rPr>
        <w:t>any</w:t>
      </w:r>
      <w:r>
        <w:rPr>
          <w:spacing w:val="-5"/>
          <w:w w:val="125"/>
          <w:sz w:val="18"/>
        </w:rPr>
        <w:t xml:space="preserve"> </w:t>
      </w:r>
      <w:r>
        <w:rPr>
          <w:w w:val="125"/>
          <w:sz w:val="18"/>
        </w:rPr>
        <w:t>report</w:t>
      </w:r>
      <w:r>
        <w:rPr>
          <w:spacing w:val="-5"/>
          <w:w w:val="125"/>
          <w:sz w:val="18"/>
        </w:rPr>
        <w:t xml:space="preserve"> </w:t>
      </w:r>
      <w:r>
        <w:rPr>
          <w:w w:val="125"/>
          <w:sz w:val="18"/>
        </w:rPr>
        <w:t>of</w:t>
      </w:r>
      <w:r>
        <w:rPr>
          <w:spacing w:val="-5"/>
          <w:w w:val="125"/>
          <w:sz w:val="18"/>
        </w:rPr>
        <w:t xml:space="preserve"> </w:t>
      </w:r>
      <w:r>
        <w:rPr>
          <w:w w:val="125"/>
          <w:sz w:val="18"/>
        </w:rPr>
        <w:t>sexual violence or sexual harassment, for example, carefully considering which staff should know about the report, and any support for children involved.</w:t>
      </w:r>
    </w:p>
    <w:p w14:paraId="4ADC16E7" w14:textId="77777777" w:rsidR="00274980" w:rsidRDefault="006D3B47">
      <w:pPr>
        <w:pStyle w:val="ListParagraph"/>
        <w:numPr>
          <w:ilvl w:val="0"/>
          <w:numId w:val="11"/>
        </w:numPr>
        <w:tabs>
          <w:tab w:val="left" w:pos="600"/>
        </w:tabs>
        <w:spacing w:before="37" w:line="278" w:lineRule="auto"/>
        <w:ind w:right="140"/>
        <w:jc w:val="both"/>
        <w:rPr>
          <w:sz w:val="18"/>
        </w:rPr>
      </w:pPr>
      <w:r>
        <w:rPr>
          <w:w w:val="125"/>
          <w:sz w:val="18"/>
        </w:rPr>
        <w:t>Consider the potential impact of social media in facilitating the spreading of rumors and exposing victims’ identities.</w:t>
      </w:r>
    </w:p>
    <w:p w14:paraId="786783FE" w14:textId="77777777" w:rsidR="00274980" w:rsidRDefault="006D3B47">
      <w:pPr>
        <w:pStyle w:val="BodyText"/>
        <w:spacing w:before="138" w:line="264" w:lineRule="auto"/>
        <w:ind w:right="136"/>
      </w:pPr>
      <w:r>
        <w:rPr>
          <w:w w:val="125"/>
        </w:rPr>
        <w:t xml:space="preserve">The government’s </w:t>
      </w:r>
      <w:hyperlink r:id="rId61">
        <w:r>
          <w:rPr>
            <w:color w:val="0000FF"/>
            <w:w w:val="125"/>
            <w:u w:val="single" w:color="0000FF"/>
          </w:rPr>
          <w:t>Information sharing: advice for practitioners providing safeguarding services (May</w:t>
        </w:r>
      </w:hyperlink>
      <w:r>
        <w:rPr>
          <w:color w:val="0000FF"/>
          <w:w w:val="125"/>
        </w:rPr>
        <w:t xml:space="preserve"> </w:t>
      </w:r>
      <w:hyperlink r:id="rId62">
        <w:r>
          <w:rPr>
            <w:color w:val="0000FF"/>
            <w:w w:val="125"/>
            <w:u w:val="single" w:color="0000FF"/>
          </w:rPr>
          <w:t>2024)</w:t>
        </w:r>
      </w:hyperlink>
      <w:r>
        <w:rPr>
          <w:color w:val="0000FF"/>
          <w:spacing w:val="-2"/>
          <w:w w:val="125"/>
        </w:rPr>
        <w:t xml:space="preserve"> </w:t>
      </w:r>
      <w:r>
        <w:rPr>
          <w:w w:val="125"/>
        </w:rPr>
        <w:t>includes</w:t>
      </w:r>
      <w:r>
        <w:rPr>
          <w:spacing w:val="-1"/>
          <w:w w:val="125"/>
        </w:rPr>
        <w:t xml:space="preserve"> </w:t>
      </w:r>
      <w:r>
        <w:rPr>
          <w:w w:val="125"/>
        </w:rPr>
        <w:t>7</w:t>
      </w:r>
      <w:r>
        <w:rPr>
          <w:spacing w:val="-1"/>
          <w:w w:val="125"/>
        </w:rPr>
        <w:t xml:space="preserve"> </w:t>
      </w:r>
      <w:r>
        <w:rPr>
          <w:w w:val="125"/>
        </w:rPr>
        <w:t>‘golden</w:t>
      </w:r>
      <w:r>
        <w:rPr>
          <w:spacing w:val="-1"/>
          <w:w w:val="125"/>
        </w:rPr>
        <w:t xml:space="preserve"> </w:t>
      </w:r>
      <w:r>
        <w:rPr>
          <w:w w:val="125"/>
        </w:rPr>
        <w:t>rules’</w:t>
      </w:r>
      <w:r>
        <w:rPr>
          <w:spacing w:val="-1"/>
          <w:w w:val="125"/>
        </w:rPr>
        <w:t xml:space="preserve"> </w:t>
      </w:r>
      <w:r>
        <w:rPr>
          <w:w w:val="125"/>
        </w:rPr>
        <w:t>for</w:t>
      </w:r>
      <w:r>
        <w:rPr>
          <w:spacing w:val="-1"/>
          <w:w w:val="125"/>
        </w:rPr>
        <w:t xml:space="preserve"> </w:t>
      </w:r>
      <w:r>
        <w:rPr>
          <w:w w:val="125"/>
        </w:rPr>
        <w:t>sharing</w:t>
      </w:r>
      <w:r>
        <w:rPr>
          <w:spacing w:val="-1"/>
          <w:w w:val="125"/>
        </w:rPr>
        <w:t xml:space="preserve"> </w:t>
      </w:r>
      <w:r>
        <w:rPr>
          <w:w w:val="125"/>
        </w:rPr>
        <w:t>information,</w:t>
      </w:r>
      <w:r>
        <w:rPr>
          <w:spacing w:val="-1"/>
          <w:w w:val="125"/>
        </w:rPr>
        <w:t xml:space="preserve"> </w:t>
      </w:r>
      <w:r>
        <w:rPr>
          <w:w w:val="125"/>
        </w:rPr>
        <w:t>and</w:t>
      </w:r>
      <w:r>
        <w:rPr>
          <w:spacing w:val="-1"/>
          <w:w w:val="125"/>
        </w:rPr>
        <w:t xml:space="preserve"> </w:t>
      </w:r>
      <w:r>
        <w:rPr>
          <w:w w:val="125"/>
        </w:rPr>
        <w:t>will</w:t>
      </w:r>
      <w:r>
        <w:rPr>
          <w:spacing w:val="-1"/>
          <w:w w:val="125"/>
        </w:rPr>
        <w:t xml:space="preserve"> </w:t>
      </w:r>
      <w:r>
        <w:rPr>
          <w:w w:val="125"/>
        </w:rPr>
        <w:t>support</w:t>
      </w:r>
      <w:r>
        <w:rPr>
          <w:spacing w:val="-1"/>
          <w:w w:val="125"/>
        </w:rPr>
        <w:t xml:space="preserve"> </w:t>
      </w:r>
      <w:r>
        <w:rPr>
          <w:w w:val="125"/>
        </w:rPr>
        <w:t>staff</w:t>
      </w:r>
      <w:r>
        <w:rPr>
          <w:spacing w:val="-1"/>
          <w:w w:val="125"/>
        </w:rPr>
        <w:t xml:space="preserve"> </w:t>
      </w:r>
      <w:r>
        <w:rPr>
          <w:w w:val="125"/>
        </w:rPr>
        <w:t>who</w:t>
      </w:r>
      <w:r>
        <w:rPr>
          <w:spacing w:val="-1"/>
          <w:w w:val="125"/>
        </w:rPr>
        <w:t xml:space="preserve"> </w:t>
      </w:r>
      <w:r>
        <w:rPr>
          <w:w w:val="125"/>
        </w:rPr>
        <w:t>have</w:t>
      </w:r>
      <w:r>
        <w:rPr>
          <w:spacing w:val="-1"/>
          <w:w w:val="125"/>
        </w:rPr>
        <w:t xml:space="preserve"> </w:t>
      </w:r>
      <w:r>
        <w:rPr>
          <w:w w:val="125"/>
        </w:rPr>
        <w:t>to</w:t>
      </w:r>
      <w:r>
        <w:rPr>
          <w:spacing w:val="-1"/>
          <w:w w:val="125"/>
        </w:rPr>
        <w:t xml:space="preserve"> </w:t>
      </w:r>
      <w:r>
        <w:rPr>
          <w:w w:val="125"/>
        </w:rPr>
        <w:t>make</w:t>
      </w:r>
      <w:r>
        <w:rPr>
          <w:spacing w:val="-1"/>
          <w:w w:val="125"/>
        </w:rPr>
        <w:t xml:space="preserve"> </w:t>
      </w:r>
      <w:r>
        <w:rPr>
          <w:w w:val="125"/>
        </w:rPr>
        <w:t>decisions about sharing information.</w:t>
      </w:r>
    </w:p>
    <w:p w14:paraId="363F8C94" w14:textId="77777777" w:rsidR="00274980" w:rsidRDefault="006D3B47">
      <w:pPr>
        <w:pStyle w:val="BodyText"/>
        <w:spacing w:before="153"/>
        <w:jc w:val="left"/>
      </w:pPr>
      <w:r>
        <w:rPr>
          <w:w w:val="125"/>
        </w:rPr>
        <w:t>If</w:t>
      </w:r>
      <w:r>
        <w:rPr>
          <w:spacing w:val="-7"/>
          <w:w w:val="125"/>
        </w:rPr>
        <w:t xml:space="preserve"> </w:t>
      </w:r>
      <w:r>
        <w:rPr>
          <w:w w:val="125"/>
        </w:rPr>
        <w:t>staff</w:t>
      </w:r>
      <w:r>
        <w:rPr>
          <w:spacing w:val="-6"/>
          <w:w w:val="125"/>
        </w:rPr>
        <w:t xml:space="preserve"> </w:t>
      </w:r>
      <w:r>
        <w:rPr>
          <w:w w:val="125"/>
        </w:rPr>
        <w:t>are</w:t>
      </w:r>
      <w:r>
        <w:rPr>
          <w:spacing w:val="-6"/>
          <w:w w:val="125"/>
        </w:rPr>
        <w:t xml:space="preserve"> </w:t>
      </w:r>
      <w:r>
        <w:rPr>
          <w:w w:val="125"/>
        </w:rPr>
        <w:t>in</w:t>
      </w:r>
      <w:r>
        <w:rPr>
          <w:spacing w:val="-7"/>
          <w:w w:val="125"/>
        </w:rPr>
        <w:t xml:space="preserve"> </w:t>
      </w:r>
      <w:r>
        <w:rPr>
          <w:w w:val="125"/>
        </w:rPr>
        <w:t>any</w:t>
      </w:r>
      <w:r>
        <w:rPr>
          <w:spacing w:val="-6"/>
          <w:w w:val="125"/>
        </w:rPr>
        <w:t xml:space="preserve"> </w:t>
      </w:r>
      <w:r>
        <w:rPr>
          <w:w w:val="125"/>
        </w:rPr>
        <w:t>doubt</w:t>
      </w:r>
      <w:r>
        <w:rPr>
          <w:spacing w:val="-6"/>
          <w:w w:val="125"/>
        </w:rPr>
        <w:t xml:space="preserve"> </w:t>
      </w:r>
      <w:r>
        <w:rPr>
          <w:w w:val="125"/>
        </w:rPr>
        <w:t>about</w:t>
      </w:r>
      <w:r>
        <w:rPr>
          <w:spacing w:val="-6"/>
          <w:w w:val="125"/>
        </w:rPr>
        <w:t xml:space="preserve"> </w:t>
      </w:r>
      <w:r>
        <w:rPr>
          <w:w w:val="125"/>
        </w:rPr>
        <w:t>sharing</w:t>
      </w:r>
      <w:r>
        <w:rPr>
          <w:spacing w:val="-7"/>
          <w:w w:val="125"/>
        </w:rPr>
        <w:t xml:space="preserve"> </w:t>
      </w:r>
      <w:r>
        <w:rPr>
          <w:w w:val="125"/>
        </w:rPr>
        <w:t>information,</w:t>
      </w:r>
      <w:r>
        <w:rPr>
          <w:spacing w:val="-6"/>
          <w:w w:val="125"/>
        </w:rPr>
        <w:t xml:space="preserve"> </w:t>
      </w:r>
      <w:r>
        <w:rPr>
          <w:w w:val="125"/>
        </w:rPr>
        <w:t>they</w:t>
      </w:r>
      <w:r>
        <w:rPr>
          <w:spacing w:val="-6"/>
          <w:w w:val="125"/>
        </w:rPr>
        <w:t xml:space="preserve"> </w:t>
      </w:r>
      <w:r>
        <w:rPr>
          <w:w w:val="125"/>
        </w:rPr>
        <w:t>should</w:t>
      </w:r>
      <w:r>
        <w:rPr>
          <w:spacing w:val="-6"/>
          <w:w w:val="125"/>
        </w:rPr>
        <w:t xml:space="preserve"> </w:t>
      </w:r>
      <w:r>
        <w:rPr>
          <w:w w:val="125"/>
        </w:rPr>
        <w:t>speak</w:t>
      </w:r>
      <w:r>
        <w:rPr>
          <w:spacing w:val="-7"/>
          <w:w w:val="125"/>
        </w:rPr>
        <w:t xml:space="preserve"> </w:t>
      </w:r>
      <w:r>
        <w:rPr>
          <w:w w:val="125"/>
        </w:rPr>
        <w:t>to</w:t>
      </w:r>
      <w:r>
        <w:rPr>
          <w:spacing w:val="-6"/>
          <w:w w:val="125"/>
        </w:rPr>
        <w:t xml:space="preserve"> </w:t>
      </w:r>
      <w:r>
        <w:rPr>
          <w:w w:val="125"/>
        </w:rPr>
        <w:t>the</w:t>
      </w:r>
      <w:r>
        <w:rPr>
          <w:spacing w:val="-6"/>
          <w:w w:val="125"/>
        </w:rPr>
        <w:t xml:space="preserve"> </w:t>
      </w:r>
      <w:r>
        <w:rPr>
          <w:w w:val="125"/>
        </w:rPr>
        <w:t>DSL</w:t>
      </w:r>
      <w:r>
        <w:rPr>
          <w:spacing w:val="-7"/>
          <w:w w:val="125"/>
        </w:rPr>
        <w:t xml:space="preserve"> </w:t>
      </w:r>
      <w:r>
        <w:rPr>
          <w:w w:val="125"/>
        </w:rPr>
        <w:t>(or</w:t>
      </w:r>
      <w:r>
        <w:rPr>
          <w:spacing w:val="-6"/>
          <w:w w:val="125"/>
        </w:rPr>
        <w:t xml:space="preserve"> </w:t>
      </w:r>
      <w:r>
        <w:rPr>
          <w:spacing w:val="-2"/>
          <w:w w:val="125"/>
        </w:rPr>
        <w:t>deputy).</w:t>
      </w:r>
    </w:p>
    <w:p w14:paraId="3F00D36C" w14:textId="77777777" w:rsidR="00274980" w:rsidRDefault="00274980">
      <w:pPr>
        <w:pStyle w:val="BodyText"/>
        <w:spacing w:before="173"/>
        <w:jc w:val="left"/>
      </w:pPr>
    </w:p>
    <w:p w14:paraId="1DBB9EEB" w14:textId="77777777" w:rsidR="00274980" w:rsidRDefault="006D3B47">
      <w:pPr>
        <w:pStyle w:val="ListParagraph"/>
        <w:numPr>
          <w:ilvl w:val="0"/>
          <w:numId w:val="14"/>
        </w:numPr>
        <w:tabs>
          <w:tab w:val="left" w:pos="322"/>
        </w:tabs>
        <w:spacing w:before="0"/>
        <w:ind w:left="322" w:hanging="322"/>
        <w:rPr>
          <w:b/>
          <w:sz w:val="27"/>
        </w:rPr>
      </w:pPr>
      <w:r>
        <w:rPr>
          <w:b/>
          <w:color w:val="E74470"/>
          <w:w w:val="115"/>
          <w:sz w:val="27"/>
        </w:rPr>
        <w:t>TRAINING</w:t>
      </w:r>
      <w:r>
        <w:rPr>
          <w:b/>
          <w:color w:val="E74470"/>
          <w:spacing w:val="30"/>
          <w:w w:val="115"/>
          <w:sz w:val="27"/>
        </w:rPr>
        <w:t xml:space="preserve"> </w:t>
      </w:r>
      <w:r>
        <w:rPr>
          <w:b/>
          <w:color w:val="E74470"/>
          <w:w w:val="115"/>
          <w:sz w:val="27"/>
        </w:rPr>
        <w:t>&amp;</w:t>
      </w:r>
      <w:r>
        <w:rPr>
          <w:b/>
          <w:color w:val="E74470"/>
          <w:spacing w:val="30"/>
          <w:w w:val="115"/>
          <w:sz w:val="27"/>
        </w:rPr>
        <w:t xml:space="preserve"> </w:t>
      </w:r>
      <w:r>
        <w:rPr>
          <w:b/>
          <w:color w:val="E74470"/>
          <w:spacing w:val="-2"/>
          <w:w w:val="115"/>
          <w:sz w:val="27"/>
        </w:rPr>
        <w:t>INDUCTION</w:t>
      </w:r>
    </w:p>
    <w:p w14:paraId="41CC5831" w14:textId="77777777" w:rsidR="00274980" w:rsidRDefault="006D3B47">
      <w:pPr>
        <w:pStyle w:val="BodyText"/>
        <w:spacing w:before="179" w:line="264" w:lineRule="auto"/>
        <w:ind w:right="130"/>
      </w:pPr>
      <w:r>
        <w:rPr>
          <w:w w:val="125"/>
        </w:rPr>
        <w:t xml:space="preserve">When new staff (including trainee teachers) join our school, they will be informed of the safeguarding arrangements in place. They will be given a copy of Urbis Academy Trust policy along with the staff code of conduct and Part One of </w:t>
      </w:r>
      <w:hyperlink r:id="rId63">
        <w:r>
          <w:rPr>
            <w:color w:val="0000FF"/>
            <w:w w:val="125"/>
            <w:u w:val="single" w:color="0000FF"/>
          </w:rPr>
          <w:t>Keeping Children Safe in Education</w:t>
        </w:r>
      </w:hyperlink>
      <w:r>
        <w:rPr>
          <w:color w:val="0000FF"/>
          <w:w w:val="125"/>
        </w:rPr>
        <w:t xml:space="preserve"> </w:t>
      </w:r>
      <w:r>
        <w:rPr>
          <w:w w:val="125"/>
        </w:rPr>
        <w:t xml:space="preserve">and told who our </w:t>
      </w:r>
      <w:r>
        <w:rPr>
          <w:spacing w:val="10"/>
          <w:w w:val="125"/>
        </w:rPr>
        <w:t xml:space="preserve">Designated </w:t>
      </w:r>
      <w:r>
        <w:rPr>
          <w:w w:val="125"/>
        </w:rPr>
        <w:t>Safeguarding Lead (DSL) and Deputy DSLs are. All staff are expected to read these key documents. They will</w:t>
      </w:r>
      <w:r>
        <w:rPr>
          <w:spacing w:val="-2"/>
          <w:w w:val="125"/>
        </w:rPr>
        <w:t xml:space="preserve"> </w:t>
      </w:r>
      <w:r>
        <w:rPr>
          <w:w w:val="125"/>
        </w:rPr>
        <w:t>also</w:t>
      </w:r>
      <w:r>
        <w:rPr>
          <w:spacing w:val="-2"/>
          <w:w w:val="125"/>
        </w:rPr>
        <w:t xml:space="preserve"> </w:t>
      </w:r>
      <w:r>
        <w:rPr>
          <w:w w:val="125"/>
        </w:rPr>
        <w:t>be</w:t>
      </w:r>
      <w:r>
        <w:rPr>
          <w:spacing w:val="-2"/>
          <w:w w:val="125"/>
        </w:rPr>
        <w:t xml:space="preserve"> </w:t>
      </w:r>
      <w:r>
        <w:rPr>
          <w:w w:val="125"/>
        </w:rPr>
        <w:t>provided</w:t>
      </w:r>
      <w:r>
        <w:rPr>
          <w:spacing w:val="-2"/>
          <w:w w:val="125"/>
        </w:rPr>
        <w:t xml:space="preserve"> </w:t>
      </w:r>
      <w:r>
        <w:rPr>
          <w:w w:val="125"/>
        </w:rPr>
        <w:t>with</w:t>
      </w:r>
      <w:r>
        <w:rPr>
          <w:spacing w:val="-2"/>
          <w:w w:val="125"/>
        </w:rPr>
        <w:t xml:space="preserve"> </w:t>
      </w:r>
      <w:r>
        <w:rPr>
          <w:w w:val="125"/>
        </w:rPr>
        <w:t>the</w:t>
      </w:r>
      <w:r>
        <w:rPr>
          <w:spacing w:val="-2"/>
          <w:w w:val="125"/>
        </w:rPr>
        <w:t xml:space="preserve"> </w:t>
      </w:r>
      <w:r>
        <w:rPr>
          <w:w w:val="125"/>
        </w:rPr>
        <w:t>recording</w:t>
      </w:r>
      <w:r>
        <w:rPr>
          <w:spacing w:val="-2"/>
          <w:w w:val="125"/>
        </w:rPr>
        <w:t xml:space="preserve"> </w:t>
      </w:r>
      <w:r>
        <w:rPr>
          <w:w w:val="125"/>
        </w:rPr>
        <w:t>form,</w:t>
      </w:r>
      <w:r>
        <w:rPr>
          <w:spacing w:val="-2"/>
          <w:w w:val="125"/>
        </w:rPr>
        <w:t xml:space="preserve"> </w:t>
      </w:r>
      <w:r>
        <w:rPr>
          <w:w w:val="125"/>
        </w:rPr>
        <w:t>given</w:t>
      </w:r>
      <w:r>
        <w:rPr>
          <w:spacing w:val="-2"/>
          <w:w w:val="125"/>
        </w:rPr>
        <w:t xml:space="preserve"> </w:t>
      </w:r>
      <w:r>
        <w:rPr>
          <w:w w:val="125"/>
        </w:rPr>
        <w:t>information</w:t>
      </w:r>
      <w:r>
        <w:rPr>
          <w:spacing w:val="-2"/>
          <w:w w:val="125"/>
        </w:rPr>
        <w:t xml:space="preserve"> </w:t>
      </w:r>
      <w:r>
        <w:rPr>
          <w:w w:val="125"/>
        </w:rPr>
        <w:t>on</w:t>
      </w:r>
      <w:r>
        <w:rPr>
          <w:spacing w:val="-2"/>
          <w:w w:val="125"/>
        </w:rPr>
        <w:t xml:space="preserve"> </w:t>
      </w:r>
      <w:r>
        <w:rPr>
          <w:w w:val="125"/>
        </w:rPr>
        <w:t>how</w:t>
      </w:r>
      <w:r>
        <w:rPr>
          <w:spacing w:val="-2"/>
          <w:w w:val="125"/>
        </w:rPr>
        <w:t xml:space="preserve"> </w:t>
      </w:r>
      <w:r>
        <w:rPr>
          <w:w w:val="125"/>
        </w:rPr>
        <w:t>to</w:t>
      </w:r>
      <w:r>
        <w:rPr>
          <w:spacing w:val="-2"/>
          <w:w w:val="125"/>
        </w:rPr>
        <w:t xml:space="preserve"> </w:t>
      </w:r>
      <w:r>
        <w:rPr>
          <w:w w:val="125"/>
        </w:rPr>
        <w:t>complete</w:t>
      </w:r>
      <w:r>
        <w:rPr>
          <w:spacing w:val="-2"/>
          <w:w w:val="125"/>
        </w:rPr>
        <w:t xml:space="preserve"> </w:t>
      </w:r>
      <w:r>
        <w:rPr>
          <w:w w:val="125"/>
        </w:rPr>
        <w:t>it</w:t>
      </w:r>
      <w:r>
        <w:rPr>
          <w:spacing w:val="-2"/>
          <w:w w:val="125"/>
        </w:rPr>
        <w:t xml:space="preserve"> </w:t>
      </w:r>
      <w:r>
        <w:rPr>
          <w:w w:val="125"/>
        </w:rPr>
        <w:t>and</w:t>
      </w:r>
      <w:r>
        <w:rPr>
          <w:spacing w:val="-2"/>
          <w:w w:val="125"/>
        </w:rPr>
        <w:t xml:space="preserve"> </w:t>
      </w:r>
      <w:r>
        <w:rPr>
          <w:w w:val="125"/>
        </w:rPr>
        <w:t>who</w:t>
      </w:r>
      <w:r>
        <w:rPr>
          <w:spacing w:val="-2"/>
          <w:w w:val="125"/>
        </w:rPr>
        <w:t xml:space="preserve"> </w:t>
      </w:r>
      <w:r>
        <w:rPr>
          <w:w w:val="125"/>
        </w:rPr>
        <w:t>to</w:t>
      </w:r>
      <w:r>
        <w:rPr>
          <w:spacing w:val="-2"/>
          <w:w w:val="125"/>
        </w:rPr>
        <w:t xml:space="preserve"> </w:t>
      </w:r>
      <w:r>
        <w:rPr>
          <w:w w:val="125"/>
        </w:rPr>
        <w:t>pass</w:t>
      </w:r>
      <w:r>
        <w:rPr>
          <w:spacing w:val="-2"/>
          <w:w w:val="125"/>
        </w:rPr>
        <w:t xml:space="preserve"> </w:t>
      </w:r>
      <w:r>
        <w:rPr>
          <w:w w:val="125"/>
        </w:rPr>
        <w:t xml:space="preserve">it </w:t>
      </w:r>
      <w:r>
        <w:rPr>
          <w:spacing w:val="-4"/>
          <w:w w:val="125"/>
        </w:rPr>
        <w:t>to.</w:t>
      </w:r>
    </w:p>
    <w:p w14:paraId="576019D4" w14:textId="77777777" w:rsidR="00274980" w:rsidRDefault="006D3B47">
      <w:pPr>
        <w:pStyle w:val="BodyText"/>
        <w:spacing w:before="155" w:line="264" w:lineRule="auto"/>
        <w:ind w:right="139"/>
      </w:pPr>
      <w:r>
        <w:rPr>
          <w:w w:val="125"/>
        </w:rPr>
        <w:t xml:space="preserve">In addition to the safeguarding induction, we will ensure that mechanisms are in place to assist staff to understand and discharge their role and responsibilities as set out in Part one of </w:t>
      </w:r>
      <w:hyperlink r:id="rId64">
        <w:r>
          <w:rPr>
            <w:color w:val="0000FF"/>
            <w:w w:val="125"/>
            <w:u w:val="single" w:color="0000FF"/>
          </w:rPr>
          <w:t>Keeping Children Safe in</w:t>
        </w:r>
      </w:hyperlink>
      <w:r>
        <w:rPr>
          <w:color w:val="0000FF"/>
          <w:w w:val="125"/>
        </w:rPr>
        <w:t xml:space="preserve"> </w:t>
      </w:r>
      <w:hyperlink r:id="rId65">
        <w:r>
          <w:rPr>
            <w:color w:val="0000FF"/>
            <w:w w:val="125"/>
            <w:u w:val="single" w:color="0000FF"/>
          </w:rPr>
          <w:t>Education</w:t>
        </w:r>
      </w:hyperlink>
      <w:r>
        <w:rPr>
          <w:w w:val="125"/>
        </w:rPr>
        <w:t>. To achieve this, we will ensure that:</w:t>
      </w:r>
    </w:p>
    <w:p w14:paraId="1CCBC58A" w14:textId="77777777" w:rsidR="00274980" w:rsidRDefault="006D3B47">
      <w:pPr>
        <w:pStyle w:val="BodyText"/>
        <w:spacing w:before="153" w:line="264" w:lineRule="auto"/>
        <w:ind w:right="138"/>
      </w:pPr>
      <w:r>
        <w:rPr>
          <w:w w:val="125"/>
        </w:rPr>
        <w:t xml:space="preserve">Every new member of staff or volunteer will receive safeguarding training during their induction period. This </w:t>
      </w:r>
      <w:proofErr w:type="spellStart"/>
      <w:r>
        <w:rPr>
          <w:w w:val="125"/>
        </w:rPr>
        <w:t>programme</w:t>
      </w:r>
      <w:proofErr w:type="spellEnd"/>
      <w:r>
        <w:rPr>
          <w:w w:val="125"/>
        </w:rPr>
        <w:t xml:space="preserve"> will ensure they understand the school’s safeguarding systems and their responsibilities including information relating to signs and symptoms of abuse, online safety, the Prevent duty, filtering and monitoring, how to manage a disclosure from a child, how to record concerns and the remit of the role of the DSL. The training will also include information about whistleblowing in respect of concerns about another adult’s </w:t>
      </w:r>
      <w:proofErr w:type="spellStart"/>
      <w:r>
        <w:rPr>
          <w:w w:val="125"/>
        </w:rPr>
        <w:t>behaviour</w:t>
      </w:r>
      <w:proofErr w:type="spellEnd"/>
      <w:r>
        <w:rPr>
          <w:w w:val="125"/>
        </w:rPr>
        <w:t xml:space="preserve"> and suitability to work with children.</w:t>
      </w:r>
    </w:p>
    <w:p w14:paraId="50660BB5" w14:textId="77777777" w:rsidR="00274980" w:rsidRDefault="006D3B47">
      <w:pPr>
        <w:pStyle w:val="BodyText"/>
        <w:spacing w:before="155"/>
        <w:jc w:val="left"/>
      </w:pPr>
      <w:r>
        <w:rPr>
          <w:w w:val="125"/>
        </w:rPr>
        <w:t>This</w:t>
      </w:r>
      <w:r>
        <w:rPr>
          <w:spacing w:val="-7"/>
          <w:w w:val="125"/>
        </w:rPr>
        <w:t xml:space="preserve"> </w:t>
      </w:r>
      <w:r>
        <w:rPr>
          <w:w w:val="125"/>
        </w:rPr>
        <w:t>training</w:t>
      </w:r>
      <w:r>
        <w:rPr>
          <w:spacing w:val="-7"/>
          <w:w w:val="125"/>
        </w:rPr>
        <w:t xml:space="preserve"> </w:t>
      </w:r>
      <w:r>
        <w:rPr>
          <w:w w:val="125"/>
        </w:rPr>
        <w:t>will</w:t>
      </w:r>
      <w:r>
        <w:rPr>
          <w:spacing w:val="-7"/>
          <w:w w:val="125"/>
        </w:rPr>
        <w:t xml:space="preserve"> </w:t>
      </w:r>
      <w:r>
        <w:rPr>
          <w:w w:val="125"/>
        </w:rPr>
        <w:t>be</w:t>
      </w:r>
      <w:r>
        <w:rPr>
          <w:spacing w:val="-7"/>
          <w:w w:val="125"/>
        </w:rPr>
        <w:t xml:space="preserve"> </w:t>
      </w:r>
      <w:r>
        <w:rPr>
          <w:w w:val="125"/>
        </w:rPr>
        <w:t>regularly</w:t>
      </w:r>
      <w:r>
        <w:rPr>
          <w:spacing w:val="-7"/>
          <w:w w:val="125"/>
        </w:rPr>
        <w:t xml:space="preserve"> </w:t>
      </w:r>
      <w:r>
        <w:rPr>
          <w:w w:val="125"/>
        </w:rPr>
        <w:t>updated</w:t>
      </w:r>
      <w:r>
        <w:rPr>
          <w:spacing w:val="-7"/>
          <w:w w:val="125"/>
        </w:rPr>
        <w:t xml:space="preserve"> </w:t>
      </w:r>
      <w:r>
        <w:rPr>
          <w:w w:val="125"/>
        </w:rPr>
        <w:t>and</w:t>
      </w:r>
      <w:r>
        <w:rPr>
          <w:spacing w:val="-7"/>
          <w:w w:val="125"/>
        </w:rPr>
        <w:t xml:space="preserve"> </w:t>
      </w:r>
      <w:r>
        <w:rPr>
          <w:spacing w:val="-2"/>
          <w:w w:val="125"/>
        </w:rPr>
        <w:t>will:</w:t>
      </w:r>
    </w:p>
    <w:p w14:paraId="75DC1104" w14:textId="77777777" w:rsidR="00274980" w:rsidRDefault="006D3B47">
      <w:pPr>
        <w:pStyle w:val="ListParagraph"/>
        <w:numPr>
          <w:ilvl w:val="0"/>
          <w:numId w:val="10"/>
        </w:numPr>
        <w:tabs>
          <w:tab w:val="left" w:pos="600"/>
        </w:tabs>
        <w:spacing w:before="213" w:line="278" w:lineRule="auto"/>
        <w:ind w:right="140"/>
        <w:jc w:val="both"/>
        <w:rPr>
          <w:sz w:val="18"/>
        </w:rPr>
      </w:pPr>
      <w:r>
        <w:rPr>
          <w:w w:val="125"/>
          <w:sz w:val="18"/>
        </w:rPr>
        <w:t>Be integrated, aligned, and considered as part of the whole-school safeguarding approach and wider staff training, and curriculum planning.</w:t>
      </w:r>
    </w:p>
    <w:p w14:paraId="1685C6BC" w14:textId="77777777" w:rsidR="00274980" w:rsidRDefault="006D3B47">
      <w:pPr>
        <w:pStyle w:val="ListParagraph"/>
        <w:numPr>
          <w:ilvl w:val="0"/>
          <w:numId w:val="10"/>
        </w:numPr>
        <w:tabs>
          <w:tab w:val="left" w:pos="600"/>
        </w:tabs>
        <w:spacing w:before="29"/>
        <w:jc w:val="both"/>
        <w:rPr>
          <w:sz w:val="18"/>
        </w:rPr>
      </w:pPr>
      <w:r>
        <w:rPr>
          <w:w w:val="125"/>
          <w:sz w:val="18"/>
        </w:rPr>
        <w:t>Be</w:t>
      </w:r>
      <w:r>
        <w:rPr>
          <w:spacing w:val="-6"/>
          <w:w w:val="125"/>
          <w:sz w:val="18"/>
        </w:rPr>
        <w:t xml:space="preserve"> </w:t>
      </w:r>
      <w:r>
        <w:rPr>
          <w:w w:val="125"/>
          <w:sz w:val="18"/>
        </w:rPr>
        <w:t>in</w:t>
      </w:r>
      <w:r>
        <w:rPr>
          <w:spacing w:val="-6"/>
          <w:w w:val="125"/>
          <w:sz w:val="18"/>
        </w:rPr>
        <w:t xml:space="preserve"> </w:t>
      </w:r>
      <w:r>
        <w:rPr>
          <w:w w:val="125"/>
          <w:sz w:val="18"/>
        </w:rPr>
        <w:t>line</w:t>
      </w:r>
      <w:r>
        <w:rPr>
          <w:spacing w:val="-6"/>
          <w:w w:val="125"/>
          <w:sz w:val="18"/>
        </w:rPr>
        <w:t xml:space="preserve"> </w:t>
      </w:r>
      <w:r>
        <w:rPr>
          <w:w w:val="125"/>
          <w:sz w:val="18"/>
        </w:rPr>
        <w:t>with</w:t>
      </w:r>
      <w:r>
        <w:rPr>
          <w:spacing w:val="-6"/>
          <w:w w:val="125"/>
          <w:sz w:val="18"/>
        </w:rPr>
        <w:t xml:space="preserve"> </w:t>
      </w:r>
      <w:r>
        <w:rPr>
          <w:w w:val="125"/>
          <w:sz w:val="18"/>
        </w:rPr>
        <w:t>advice</w:t>
      </w:r>
      <w:r>
        <w:rPr>
          <w:spacing w:val="-6"/>
          <w:w w:val="125"/>
          <w:sz w:val="18"/>
        </w:rPr>
        <w:t xml:space="preserve"> </w:t>
      </w:r>
      <w:r>
        <w:rPr>
          <w:w w:val="125"/>
          <w:sz w:val="18"/>
        </w:rPr>
        <w:t>from</w:t>
      </w:r>
      <w:r>
        <w:rPr>
          <w:spacing w:val="-6"/>
          <w:w w:val="125"/>
          <w:sz w:val="18"/>
        </w:rPr>
        <w:t xml:space="preserve"> </w:t>
      </w:r>
      <w:r>
        <w:rPr>
          <w:w w:val="125"/>
          <w:sz w:val="18"/>
        </w:rPr>
        <w:t>Waltham</w:t>
      </w:r>
      <w:r>
        <w:rPr>
          <w:spacing w:val="-5"/>
          <w:w w:val="125"/>
          <w:sz w:val="18"/>
        </w:rPr>
        <w:t xml:space="preserve"> </w:t>
      </w:r>
      <w:r>
        <w:rPr>
          <w:w w:val="125"/>
          <w:sz w:val="18"/>
        </w:rPr>
        <w:t>Forest</w:t>
      </w:r>
      <w:r>
        <w:rPr>
          <w:spacing w:val="-6"/>
          <w:w w:val="125"/>
          <w:sz w:val="18"/>
        </w:rPr>
        <w:t xml:space="preserve"> </w:t>
      </w:r>
      <w:r>
        <w:rPr>
          <w:w w:val="125"/>
          <w:sz w:val="18"/>
        </w:rPr>
        <w:t>Safeguarding</w:t>
      </w:r>
      <w:r>
        <w:rPr>
          <w:spacing w:val="-6"/>
          <w:w w:val="125"/>
          <w:sz w:val="18"/>
        </w:rPr>
        <w:t xml:space="preserve"> </w:t>
      </w:r>
      <w:r>
        <w:rPr>
          <w:w w:val="125"/>
          <w:sz w:val="18"/>
        </w:rPr>
        <w:t>Children</w:t>
      </w:r>
      <w:r>
        <w:rPr>
          <w:spacing w:val="-6"/>
          <w:w w:val="125"/>
          <w:sz w:val="18"/>
        </w:rPr>
        <w:t xml:space="preserve"> </w:t>
      </w:r>
      <w:r>
        <w:rPr>
          <w:spacing w:val="-2"/>
          <w:w w:val="125"/>
          <w:sz w:val="18"/>
        </w:rPr>
        <w:t>Partnership.</w:t>
      </w:r>
    </w:p>
    <w:p w14:paraId="2525CC93" w14:textId="77777777" w:rsidR="00274980" w:rsidRDefault="006D3B47">
      <w:pPr>
        <w:pStyle w:val="ListParagraph"/>
        <w:numPr>
          <w:ilvl w:val="0"/>
          <w:numId w:val="10"/>
        </w:numPr>
        <w:tabs>
          <w:tab w:val="left" w:pos="600"/>
        </w:tabs>
        <w:spacing w:line="271" w:lineRule="auto"/>
        <w:ind w:right="139"/>
        <w:jc w:val="both"/>
        <w:rPr>
          <w:sz w:val="18"/>
        </w:rPr>
      </w:pPr>
      <w:r>
        <w:rPr>
          <w:w w:val="125"/>
          <w:sz w:val="18"/>
        </w:rPr>
        <w:t xml:space="preserve">Have regard to the Teachers’ Standards to support the expectation that all teachers manage </w:t>
      </w:r>
      <w:proofErr w:type="spellStart"/>
      <w:r>
        <w:rPr>
          <w:w w:val="125"/>
          <w:sz w:val="18"/>
        </w:rPr>
        <w:t>behaviour</w:t>
      </w:r>
      <w:proofErr w:type="spellEnd"/>
      <w:r>
        <w:rPr>
          <w:spacing w:val="-6"/>
          <w:w w:val="125"/>
          <w:sz w:val="18"/>
        </w:rPr>
        <w:t xml:space="preserve"> </w:t>
      </w:r>
      <w:r>
        <w:rPr>
          <w:w w:val="125"/>
          <w:sz w:val="18"/>
        </w:rPr>
        <w:t>effectively</w:t>
      </w:r>
      <w:r>
        <w:rPr>
          <w:spacing w:val="-6"/>
          <w:w w:val="125"/>
          <w:sz w:val="18"/>
        </w:rPr>
        <w:t xml:space="preserve"> </w:t>
      </w:r>
      <w:r>
        <w:rPr>
          <w:w w:val="125"/>
          <w:sz w:val="18"/>
        </w:rPr>
        <w:t>to</w:t>
      </w:r>
      <w:r>
        <w:rPr>
          <w:spacing w:val="-6"/>
          <w:w w:val="125"/>
          <w:sz w:val="18"/>
        </w:rPr>
        <w:t xml:space="preserve"> </w:t>
      </w:r>
      <w:r>
        <w:rPr>
          <w:w w:val="125"/>
          <w:sz w:val="18"/>
        </w:rPr>
        <w:t>ensure</w:t>
      </w:r>
      <w:r>
        <w:rPr>
          <w:spacing w:val="-6"/>
          <w:w w:val="125"/>
          <w:sz w:val="18"/>
        </w:rPr>
        <w:t xml:space="preserve"> </w:t>
      </w:r>
      <w:r>
        <w:rPr>
          <w:w w:val="125"/>
          <w:sz w:val="18"/>
        </w:rPr>
        <w:t>a</w:t>
      </w:r>
      <w:r>
        <w:rPr>
          <w:spacing w:val="-6"/>
          <w:w w:val="125"/>
          <w:sz w:val="18"/>
        </w:rPr>
        <w:t xml:space="preserve"> </w:t>
      </w:r>
      <w:r>
        <w:rPr>
          <w:w w:val="125"/>
          <w:sz w:val="18"/>
        </w:rPr>
        <w:t>good</w:t>
      </w:r>
      <w:r>
        <w:rPr>
          <w:spacing w:val="-6"/>
          <w:w w:val="125"/>
          <w:sz w:val="18"/>
        </w:rPr>
        <w:t xml:space="preserve"> </w:t>
      </w:r>
      <w:r>
        <w:rPr>
          <w:w w:val="125"/>
          <w:sz w:val="18"/>
        </w:rPr>
        <w:t>and</w:t>
      </w:r>
      <w:r>
        <w:rPr>
          <w:spacing w:val="-6"/>
          <w:w w:val="125"/>
          <w:sz w:val="18"/>
        </w:rPr>
        <w:t xml:space="preserve"> </w:t>
      </w:r>
      <w:r>
        <w:rPr>
          <w:w w:val="125"/>
          <w:sz w:val="18"/>
        </w:rPr>
        <w:t>safe</w:t>
      </w:r>
      <w:r>
        <w:rPr>
          <w:spacing w:val="-6"/>
          <w:w w:val="125"/>
          <w:sz w:val="18"/>
        </w:rPr>
        <w:t xml:space="preserve"> </w:t>
      </w:r>
      <w:r>
        <w:rPr>
          <w:w w:val="125"/>
          <w:sz w:val="18"/>
        </w:rPr>
        <w:t>environment</w:t>
      </w:r>
      <w:r>
        <w:rPr>
          <w:spacing w:val="-6"/>
          <w:w w:val="125"/>
          <w:sz w:val="18"/>
        </w:rPr>
        <w:t xml:space="preserve"> </w:t>
      </w:r>
      <w:r>
        <w:rPr>
          <w:w w:val="125"/>
          <w:sz w:val="18"/>
        </w:rPr>
        <w:t>and</w:t>
      </w:r>
      <w:r>
        <w:rPr>
          <w:spacing w:val="-6"/>
          <w:w w:val="125"/>
          <w:sz w:val="18"/>
        </w:rPr>
        <w:t xml:space="preserve"> </w:t>
      </w:r>
      <w:r>
        <w:rPr>
          <w:w w:val="125"/>
          <w:sz w:val="18"/>
        </w:rPr>
        <w:t>have</w:t>
      </w:r>
      <w:r>
        <w:rPr>
          <w:spacing w:val="-6"/>
          <w:w w:val="125"/>
          <w:sz w:val="18"/>
        </w:rPr>
        <w:t xml:space="preserve"> </w:t>
      </w:r>
      <w:r>
        <w:rPr>
          <w:w w:val="125"/>
          <w:sz w:val="18"/>
        </w:rPr>
        <w:t>a</w:t>
      </w:r>
      <w:r>
        <w:rPr>
          <w:spacing w:val="-6"/>
          <w:w w:val="125"/>
          <w:sz w:val="18"/>
        </w:rPr>
        <w:t xml:space="preserve"> </w:t>
      </w:r>
      <w:r>
        <w:rPr>
          <w:w w:val="125"/>
          <w:sz w:val="18"/>
        </w:rPr>
        <w:t>clear</w:t>
      </w:r>
      <w:r>
        <w:rPr>
          <w:spacing w:val="-6"/>
          <w:w w:val="125"/>
          <w:sz w:val="18"/>
        </w:rPr>
        <w:t xml:space="preserve"> </w:t>
      </w:r>
      <w:r>
        <w:rPr>
          <w:w w:val="125"/>
          <w:sz w:val="18"/>
        </w:rPr>
        <w:t>understanding</w:t>
      </w:r>
      <w:r>
        <w:rPr>
          <w:spacing w:val="-6"/>
          <w:w w:val="125"/>
          <w:sz w:val="18"/>
        </w:rPr>
        <w:t xml:space="preserve"> </w:t>
      </w:r>
      <w:r>
        <w:rPr>
          <w:w w:val="125"/>
          <w:sz w:val="18"/>
        </w:rPr>
        <w:t>of</w:t>
      </w:r>
      <w:r>
        <w:rPr>
          <w:spacing w:val="-6"/>
          <w:w w:val="125"/>
          <w:sz w:val="18"/>
        </w:rPr>
        <w:t xml:space="preserve"> </w:t>
      </w:r>
      <w:r>
        <w:rPr>
          <w:w w:val="125"/>
          <w:sz w:val="18"/>
        </w:rPr>
        <w:t>the needs of all pupils.</w:t>
      </w:r>
    </w:p>
    <w:p w14:paraId="3625F8AC" w14:textId="77777777" w:rsidR="00274980" w:rsidRDefault="006D3B47">
      <w:pPr>
        <w:pStyle w:val="BodyText"/>
        <w:spacing w:before="146"/>
        <w:jc w:val="left"/>
      </w:pPr>
      <w:r>
        <w:rPr>
          <w:w w:val="125"/>
        </w:rPr>
        <w:t>All</w:t>
      </w:r>
      <w:r>
        <w:rPr>
          <w:spacing w:val="-8"/>
          <w:w w:val="125"/>
        </w:rPr>
        <w:t xml:space="preserve"> </w:t>
      </w:r>
      <w:r>
        <w:rPr>
          <w:w w:val="125"/>
        </w:rPr>
        <w:t>members</w:t>
      </w:r>
      <w:r>
        <w:rPr>
          <w:spacing w:val="-8"/>
          <w:w w:val="125"/>
        </w:rPr>
        <w:t xml:space="preserve"> </w:t>
      </w:r>
      <w:r>
        <w:rPr>
          <w:w w:val="125"/>
        </w:rPr>
        <w:t>of</w:t>
      </w:r>
      <w:r>
        <w:rPr>
          <w:spacing w:val="-8"/>
          <w:w w:val="125"/>
        </w:rPr>
        <w:t xml:space="preserve"> </w:t>
      </w:r>
      <w:r>
        <w:rPr>
          <w:w w:val="125"/>
        </w:rPr>
        <w:t>staff</w:t>
      </w:r>
      <w:r>
        <w:rPr>
          <w:spacing w:val="-7"/>
          <w:w w:val="125"/>
        </w:rPr>
        <w:t xml:space="preserve"> </w:t>
      </w:r>
      <w:r>
        <w:rPr>
          <w:w w:val="125"/>
        </w:rPr>
        <w:t>will</w:t>
      </w:r>
      <w:r>
        <w:rPr>
          <w:spacing w:val="-8"/>
          <w:w w:val="125"/>
        </w:rPr>
        <w:t xml:space="preserve"> </w:t>
      </w:r>
      <w:r>
        <w:rPr>
          <w:w w:val="125"/>
        </w:rPr>
        <w:t>undertake</w:t>
      </w:r>
      <w:r>
        <w:rPr>
          <w:spacing w:val="-8"/>
          <w:w w:val="125"/>
        </w:rPr>
        <w:t xml:space="preserve"> </w:t>
      </w:r>
      <w:r>
        <w:rPr>
          <w:w w:val="125"/>
        </w:rPr>
        <w:t>appropriate</w:t>
      </w:r>
      <w:r>
        <w:rPr>
          <w:spacing w:val="-8"/>
          <w:w w:val="125"/>
        </w:rPr>
        <w:t xml:space="preserve"> </w:t>
      </w:r>
      <w:r>
        <w:rPr>
          <w:w w:val="125"/>
        </w:rPr>
        <w:t>safeguarding</w:t>
      </w:r>
      <w:r>
        <w:rPr>
          <w:spacing w:val="-7"/>
          <w:w w:val="125"/>
        </w:rPr>
        <w:t xml:space="preserve"> </w:t>
      </w:r>
      <w:r>
        <w:rPr>
          <w:w w:val="125"/>
        </w:rPr>
        <w:t>training</w:t>
      </w:r>
      <w:r>
        <w:rPr>
          <w:spacing w:val="-8"/>
          <w:w w:val="125"/>
        </w:rPr>
        <w:t xml:space="preserve"> </w:t>
      </w:r>
      <w:r>
        <w:rPr>
          <w:w w:val="125"/>
        </w:rPr>
        <w:t>on</w:t>
      </w:r>
      <w:r>
        <w:rPr>
          <w:spacing w:val="-8"/>
          <w:w w:val="125"/>
        </w:rPr>
        <w:t xml:space="preserve"> </w:t>
      </w:r>
      <w:r>
        <w:rPr>
          <w:w w:val="125"/>
        </w:rPr>
        <w:t>an</w:t>
      </w:r>
      <w:r>
        <w:rPr>
          <w:spacing w:val="-8"/>
          <w:w w:val="125"/>
        </w:rPr>
        <w:t xml:space="preserve"> </w:t>
      </w:r>
      <w:r>
        <w:rPr>
          <w:w w:val="125"/>
        </w:rPr>
        <w:t>annual</w:t>
      </w:r>
      <w:r>
        <w:rPr>
          <w:spacing w:val="-7"/>
          <w:w w:val="125"/>
        </w:rPr>
        <w:t xml:space="preserve"> </w:t>
      </w:r>
      <w:r>
        <w:rPr>
          <w:spacing w:val="-2"/>
          <w:w w:val="125"/>
        </w:rPr>
        <w:t>basis.</w:t>
      </w:r>
    </w:p>
    <w:p w14:paraId="69C1AD15" w14:textId="77777777" w:rsidR="00274980" w:rsidRDefault="006D3B47">
      <w:pPr>
        <w:pStyle w:val="BodyText"/>
        <w:spacing w:before="173" w:line="264" w:lineRule="auto"/>
        <w:ind w:right="139"/>
      </w:pPr>
      <w:r>
        <w:rPr>
          <w:w w:val="125"/>
        </w:rPr>
        <w:t>All staff members will receive regular safeguarding and child protection updates (for example, via email, e-bulletins,</w:t>
      </w:r>
      <w:r>
        <w:rPr>
          <w:spacing w:val="-2"/>
          <w:w w:val="125"/>
        </w:rPr>
        <w:t xml:space="preserve"> </w:t>
      </w:r>
      <w:r>
        <w:rPr>
          <w:w w:val="125"/>
        </w:rPr>
        <w:t>staff</w:t>
      </w:r>
      <w:r>
        <w:rPr>
          <w:spacing w:val="-2"/>
          <w:w w:val="125"/>
        </w:rPr>
        <w:t xml:space="preserve"> </w:t>
      </w:r>
      <w:r>
        <w:rPr>
          <w:w w:val="125"/>
        </w:rPr>
        <w:t>meetings),</w:t>
      </w:r>
      <w:r>
        <w:rPr>
          <w:spacing w:val="-2"/>
          <w:w w:val="125"/>
        </w:rPr>
        <w:t xml:space="preserve"> </w:t>
      </w:r>
      <w:r>
        <w:rPr>
          <w:w w:val="125"/>
        </w:rPr>
        <w:t>as</w:t>
      </w:r>
      <w:r>
        <w:rPr>
          <w:spacing w:val="-2"/>
          <w:w w:val="125"/>
        </w:rPr>
        <w:t xml:space="preserve"> </w:t>
      </w:r>
      <w:r>
        <w:rPr>
          <w:w w:val="125"/>
        </w:rPr>
        <w:t>required,</w:t>
      </w:r>
      <w:r>
        <w:rPr>
          <w:spacing w:val="-2"/>
          <w:w w:val="125"/>
        </w:rPr>
        <w:t xml:space="preserve"> </w:t>
      </w:r>
      <w:r>
        <w:rPr>
          <w:w w:val="125"/>
        </w:rPr>
        <w:t>but</w:t>
      </w:r>
      <w:r>
        <w:rPr>
          <w:spacing w:val="-2"/>
          <w:w w:val="125"/>
        </w:rPr>
        <w:t xml:space="preserve"> </w:t>
      </w:r>
      <w:r>
        <w:rPr>
          <w:w w:val="125"/>
        </w:rPr>
        <w:t>at</w:t>
      </w:r>
      <w:r>
        <w:rPr>
          <w:spacing w:val="-2"/>
          <w:w w:val="125"/>
        </w:rPr>
        <w:t xml:space="preserve"> </w:t>
      </w:r>
      <w:r>
        <w:rPr>
          <w:w w:val="125"/>
        </w:rPr>
        <w:t>least</w:t>
      </w:r>
      <w:r>
        <w:rPr>
          <w:spacing w:val="-2"/>
          <w:w w:val="125"/>
        </w:rPr>
        <w:t xml:space="preserve"> </w:t>
      </w:r>
      <w:r>
        <w:rPr>
          <w:w w:val="125"/>
        </w:rPr>
        <w:t>annually,</w:t>
      </w:r>
      <w:r>
        <w:rPr>
          <w:spacing w:val="-2"/>
          <w:w w:val="125"/>
        </w:rPr>
        <w:t xml:space="preserve"> </w:t>
      </w:r>
      <w:r>
        <w:rPr>
          <w:w w:val="125"/>
        </w:rPr>
        <w:t>to</w:t>
      </w:r>
      <w:r>
        <w:rPr>
          <w:spacing w:val="-2"/>
          <w:w w:val="125"/>
        </w:rPr>
        <w:t xml:space="preserve"> </w:t>
      </w:r>
      <w:r>
        <w:rPr>
          <w:w w:val="125"/>
        </w:rPr>
        <w:t>provide</w:t>
      </w:r>
      <w:r>
        <w:rPr>
          <w:spacing w:val="-2"/>
          <w:w w:val="125"/>
        </w:rPr>
        <w:t xml:space="preserve"> </w:t>
      </w:r>
      <w:r>
        <w:rPr>
          <w:w w:val="125"/>
        </w:rPr>
        <w:t>them</w:t>
      </w:r>
      <w:r>
        <w:rPr>
          <w:spacing w:val="-2"/>
          <w:w w:val="125"/>
        </w:rPr>
        <w:t xml:space="preserve"> </w:t>
      </w:r>
      <w:r>
        <w:rPr>
          <w:w w:val="125"/>
        </w:rPr>
        <w:t>with</w:t>
      </w:r>
      <w:r>
        <w:rPr>
          <w:spacing w:val="-2"/>
          <w:w w:val="125"/>
        </w:rPr>
        <w:t xml:space="preserve"> </w:t>
      </w:r>
      <w:r>
        <w:rPr>
          <w:w w:val="125"/>
        </w:rPr>
        <w:t>the</w:t>
      </w:r>
      <w:r>
        <w:rPr>
          <w:spacing w:val="-2"/>
          <w:w w:val="125"/>
        </w:rPr>
        <w:t xml:space="preserve"> </w:t>
      </w:r>
      <w:r>
        <w:rPr>
          <w:w w:val="125"/>
        </w:rPr>
        <w:t>relevant</w:t>
      </w:r>
      <w:r>
        <w:rPr>
          <w:spacing w:val="-2"/>
          <w:w w:val="125"/>
        </w:rPr>
        <w:t xml:space="preserve"> </w:t>
      </w:r>
      <w:r>
        <w:rPr>
          <w:w w:val="125"/>
        </w:rPr>
        <w:t>skills</w:t>
      </w:r>
      <w:r>
        <w:rPr>
          <w:spacing w:val="-2"/>
          <w:w w:val="125"/>
        </w:rPr>
        <w:t xml:space="preserve"> </w:t>
      </w:r>
      <w:r>
        <w:rPr>
          <w:w w:val="125"/>
        </w:rPr>
        <w:t>and knowledge to safeguard children effectively.</w:t>
      </w:r>
    </w:p>
    <w:p w14:paraId="4619ED39" w14:textId="77777777" w:rsidR="00274980" w:rsidRDefault="006D3B47">
      <w:pPr>
        <w:pStyle w:val="BodyText"/>
        <w:spacing w:before="152" w:line="264" w:lineRule="auto"/>
        <w:ind w:right="139"/>
      </w:pPr>
      <w:r>
        <w:rPr>
          <w:w w:val="125"/>
        </w:rPr>
        <w:t>Contractors</w:t>
      </w:r>
      <w:r>
        <w:rPr>
          <w:spacing w:val="-2"/>
          <w:w w:val="125"/>
        </w:rPr>
        <w:t xml:space="preserve"> </w:t>
      </w:r>
      <w:r>
        <w:rPr>
          <w:w w:val="125"/>
        </w:rPr>
        <w:t>who</w:t>
      </w:r>
      <w:r>
        <w:rPr>
          <w:spacing w:val="-2"/>
          <w:w w:val="125"/>
        </w:rPr>
        <w:t xml:space="preserve"> </w:t>
      </w:r>
      <w:r>
        <w:rPr>
          <w:w w:val="125"/>
        </w:rPr>
        <w:t>are</w:t>
      </w:r>
      <w:r>
        <w:rPr>
          <w:spacing w:val="-2"/>
          <w:w w:val="125"/>
        </w:rPr>
        <w:t xml:space="preserve"> </w:t>
      </w:r>
      <w:r>
        <w:rPr>
          <w:w w:val="125"/>
        </w:rPr>
        <w:t>provided</w:t>
      </w:r>
      <w:r>
        <w:rPr>
          <w:spacing w:val="-2"/>
          <w:w w:val="125"/>
        </w:rPr>
        <w:t xml:space="preserve"> </w:t>
      </w:r>
      <w:r>
        <w:rPr>
          <w:w w:val="125"/>
        </w:rPr>
        <w:t>through</w:t>
      </w:r>
      <w:r>
        <w:rPr>
          <w:spacing w:val="-2"/>
          <w:w w:val="125"/>
        </w:rPr>
        <w:t xml:space="preserve"> </w:t>
      </w:r>
      <w:r>
        <w:rPr>
          <w:w w:val="125"/>
        </w:rPr>
        <w:t>a</w:t>
      </w:r>
      <w:r>
        <w:rPr>
          <w:spacing w:val="-2"/>
          <w:w w:val="125"/>
        </w:rPr>
        <w:t xml:space="preserve"> </w:t>
      </w:r>
      <w:r>
        <w:rPr>
          <w:w w:val="125"/>
        </w:rPr>
        <w:t>private</w:t>
      </w:r>
      <w:r>
        <w:rPr>
          <w:spacing w:val="-2"/>
          <w:w w:val="125"/>
        </w:rPr>
        <w:t xml:space="preserve"> </w:t>
      </w:r>
      <w:r>
        <w:rPr>
          <w:w w:val="125"/>
        </w:rPr>
        <w:t>finance</w:t>
      </w:r>
      <w:r>
        <w:rPr>
          <w:spacing w:val="-2"/>
          <w:w w:val="125"/>
        </w:rPr>
        <w:t xml:space="preserve"> </w:t>
      </w:r>
      <w:r>
        <w:rPr>
          <w:w w:val="125"/>
        </w:rPr>
        <w:t>initiative</w:t>
      </w:r>
      <w:r>
        <w:rPr>
          <w:spacing w:val="-2"/>
          <w:w w:val="125"/>
        </w:rPr>
        <w:t xml:space="preserve"> </w:t>
      </w:r>
      <w:r>
        <w:rPr>
          <w:w w:val="125"/>
        </w:rPr>
        <w:t>(PFI)</w:t>
      </w:r>
      <w:r>
        <w:rPr>
          <w:spacing w:val="-2"/>
          <w:w w:val="125"/>
        </w:rPr>
        <w:t xml:space="preserve"> </w:t>
      </w:r>
      <w:r>
        <w:rPr>
          <w:w w:val="125"/>
        </w:rPr>
        <w:t>or</w:t>
      </w:r>
      <w:r>
        <w:rPr>
          <w:spacing w:val="-2"/>
          <w:w w:val="125"/>
        </w:rPr>
        <w:t xml:space="preserve"> </w:t>
      </w:r>
      <w:r>
        <w:rPr>
          <w:w w:val="125"/>
        </w:rPr>
        <w:t>similar</w:t>
      </w:r>
      <w:r>
        <w:rPr>
          <w:spacing w:val="-2"/>
          <w:w w:val="125"/>
        </w:rPr>
        <w:t xml:space="preserve"> </w:t>
      </w:r>
      <w:r>
        <w:rPr>
          <w:w w:val="125"/>
        </w:rPr>
        <w:t>contract</w:t>
      </w:r>
      <w:r>
        <w:rPr>
          <w:spacing w:val="-2"/>
          <w:w w:val="125"/>
        </w:rPr>
        <w:t xml:space="preserve"> </w:t>
      </w:r>
      <w:r>
        <w:rPr>
          <w:w w:val="125"/>
        </w:rPr>
        <w:t>will</w:t>
      </w:r>
      <w:r>
        <w:rPr>
          <w:spacing w:val="-2"/>
          <w:w w:val="125"/>
        </w:rPr>
        <w:t xml:space="preserve"> </w:t>
      </w:r>
      <w:r>
        <w:rPr>
          <w:w w:val="125"/>
        </w:rPr>
        <w:t>also</w:t>
      </w:r>
      <w:r>
        <w:rPr>
          <w:spacing w:val="-2"/>
          <w:w w:val="125"/>
        </w:rPr>
        <w:t xml:space="preserve"> </w:t>
      </w:r>
      <w:r>
        <w:rPr>
          <w:w w:val="125"/>
        </w:rPr>
        <w:t>receive safeguarding training.</w:t>
      </w:r>
    </w:p>
    <w:p w14:paraId="6BAE8171" w14:textId="77777777" w:rsidR="00274980" w:rsidRDefault="006D3B47">
      <w:pPr>
        <w:pStyle w:val="BodyText"/>
        <w:spacing w:before="152"/>
        <w:jc w:val="left"/>
      </w:pPr>
      <w:r>
        <w:rPr>
          <w:w w:val="120"/>
        </w:rPr>
        <w:t>Volunteers</w:t>
      </w:r>
      <w:r>
        <w:rPr>
          <w:spacing w:val="18"/>
          <w:w w:val="120"/>
        </w:rPr>
        <w:t xml:space="preserve"> </w:t>
      </w:r>
      <w:r>
        <w:rPr>
          <w:w w:val="120"/>
        </w:rPr>
        <w:t>will</w:t>
      </w:r>
      <w:r>
        <w:rPr>
          <w:spacing w:val="18"/>
          <w:w w:val="120"/>
        </w:rPr>
        <w:t xml:space="preserve"> </w:t>
      </w:r>
      <w:r>
        <w:rPr>
          <w:w w:val="120"/>
        </w:rPr>
        <w:t>receive</w:t>
      </w:r>
      <w:r>
        <w:rPr>
          <w:spacing w:val="19"/>
          <w:w w:val="120"/>
        </w:rPr>
        <w:t xml:space="preserve"> </w:t>
      </w:r>
      <w:r>
        <w:rPr>
          <w:w w:val="120"/>
        </w:rPr>
        <w:t>appropriate</w:t>
      </w:r>
      <w:r>
        <w:rPr>
          <w:spacing w:val="18"/>
          <w:w w:val="120"/>
        </w:rPr>
        <w:t xml:space="preserve"> </w:t>
      </w:r>
      <w:r>
        <w:rPr>
          <w:w w:val="120"/>
        </w:rPr>
        <w:t>training,</w:t>
      </w:r>
      <w:r>
        <w:rPr>
          <w:spacing w:val="18"/>
          <w:w w:val="120"/>
        </w:rPr>
        <w:t xml:space="preserve"> </w:t>
      </w:r>
      <w:r>
        <w:rPr>
          <w:w w:val="120"/>
        </w:rPr>
        <w:t>where</w:t>
      </w:r>
      <w:r>
        <w:rPr>
          <w:spacing w:val="19"/>
          <w:w w:val="120"/>
        </w:rPr>
        <w:t xml:space="preserve"> </w:t>
      </w:r>
      <w:r>
        <w:rPr>
          <w:spacing w:val="-2"/>
          <w:w w:val="120"/>
        </w:rPr>
        <w:t>applicable.</w:t>
      </w:r>
    </w:p>
    <w:p w14:paraId="20A8AECF" w14:textId="77777777" w:rsidR="00274980" w:rsidRDefault="006D3B47">
      <w:pPr>
        <w:pStyle w:val="BodyText"/>
        <w:spacing w:before="173" w:line="264" w:lineRule="auto"/>
        <w:ind w:right="135"/>
      </w:pPr>
      <w:r>
        <w:rPr>
          <w:w w:val="125"/>
        </w:rPr>
        <w:t>The DSL and any deputies will complete Designated Safeguarding Lead (DSL) training every two years. In addition to formal training, DSLs will ensure that they update their knowledge and skills at regular intervals, but at least annually, to keep up with any developments relevant to their role.</w:t>
      </w:r>
    </w:p>
    <w:p w14:paraId="0246FE44" w14:textId="77777777" w:rsidR="00274980" w:rsidRDefault="006D3B47">
      <w:pPr>
        <w:pStyle w:val="BodyText"/>
        <w:spacing w:before="152"/>
        <w:jc w:val="left"/>
      </w:pPr>
      <w:r>
        <w:rPr>
          <w:w w:val="125"/>
        </w:rPr>
        <w:t>We</w:t>
      </w:r>
      <w:r>
        <w:rPr>
          <w:spacing w:val="57"/>
          <w:w w:val="125"/>
        </w:rPr>
        <w:t xml:space="preserve"> </w:t>
      </w:r>
      <w:r>
        <w:rPr>
          <w:w w:val="125"/>
        </w:rPr>
        <w:t>actively</w:t>
      </w:r>
      <w:r>
        <w:rPr>
          <w:spacing w:val="57"/>
          <w:w w:val="125"/>
        </w:rPr>
        <w:t xml:space="preserve"> </w:t>
      </w:r>
      <w:r>
        <w:rPr>
          <w:w w:val="125"/>
        </w:rPr>
        <w:t>encourage</w:t>
      </w:r>
      <w:r>
        <w:rPr>
          <w:spacing w:val="57"/>
          <w:w w:val="125"/>
        </w:rPr>
        <w:t xml:space="preserve"> </w:t>
      </w:r>
      <w:r>
        <w:rPr>
          <w:w w:val="125"/>
        </w:rPr>
        <w:t>all</w:t>
      </w:r>
      <w:r>
        <w:rPr>
          <w:spacing w:val="57"/>
          <w:w w:val="125"/>
        </w:rPr>
        <w:t xml:space="preserve"> </w:t>
      </w:r>
      <w:r>
        <w:rPr>
          <w:w w:val="125"/>
        </w:rPr>
        <w:t>of</w:t>
      </w:r>
      <w:r>
        <w:rPr>
          <w:spacing w:val="57"/>
          <w:w w:val="125"/>
        </w:rPr>
        <w:t xml:space="preserve"> </w:t>
      </w:r>
      <w:r>
        <w:rPr>
          <w:w w:val="125"/>
        </w:rPr>
        <w:t>our</w:t>
      </w:r>
      <w:r>
        <w:rPr>
          <w:spacing w:val="57"/>
          <w:w w:val="125"/>
        </w:rPr>
        <w:t xml:space="preserve"> </w:t>
      </w:r>
      <w:r>
        <w:rPr>
          <w:w w:val="125"/>
        </w:rPr>
        <w:t>staff</w:t>
      </w:r>
      <w:r>
        <w:rPr>
          <w:spacing w:val="57"/>
          <w:w w:val="125"/>
        </w:rPr>
        <w:t xml:space="preserve"> </w:t>
      </w:r>
      <w:r>
        <w:rPr>
          <w:w w:val="125"/>
        </w:rPr>
        <w:t>to</w:t>
      </w:r>
      <w:r>
        <w:rPr>
          <w:spacing w:val="57"/>
          <w:w w:val="125"/>
        </w:rPr>
        <w:t xml:space="preserve"> </w:t>
      </w:r>
      <w:r>
        <w:rPr>
          <w:w w:val="125"/>
        </w:rPr>
        <w:t>keep</w:t>
      </w:r>
      <w:r>
        <w:rPr>
          <w:spacing w:val="58"/>
          <w:w w:val="125"/>
        </w:rPr>
        <w:t xml:space="preserve"> </w:t>
      </w:r>
      <w:r>
        <w:rPr>
          <w:w w:val="125"/>
        </w:rPr>
        <w:t>updated</w:t>
      </w:r>
      <w:r>
        <w:rPr>
          <w:spacing w:val="57"/>
          <w:w w:val="125"/>
        </w:rPr>
        <w:t xml:space="preserve"> </w:t>
      </w:r>
      <w:r>
        <w:rPr>
          <w:w w:val="125"/>
        </w:rPr>
        <w:t>with</w:t>
      </w:r>
      <w:r>
        <w:rPr>
          <w:spacing w:val="57"/>
          <w:w w:val="125"/>
        </w:rPr>
        <w:t xml:space="preserve"> </w:t>
      </w:r>
      <w:r>
        <w:rPr>
          <w:w w:val="125"/>
        </w:rPr>
        <w:t>the</w:t>
      </w:r>
      <w:r>
        <w:rPr>
          <w:spacing w:val="57"/>
          <w:w w:val="125"/>
        </w:rPr>
        <w:t xml:space="preserve"> </w:t>
      </w:r>
      <w:r>
        <w:rPr>
          <w:w w:val="125"/>
        </w:rPr>
        <w:t>most</w:t>
      </w:r>
      <w:r>
        <w:rPr>
          <w:spacing w:val="57"/>
          <w:w w:val="125"/>
        </w:rPr>
        <w:t xml:space="preserve"> </w:t>
      </w:r>
      <w:r>
        <w:rPr>
          <w:w w:val="125"/>
        </w:rPr>
        <w:t>recent</w:t>
      </w:r>
      <w:r>
        <w:rPr>
          <w:spacing w:val="57"/>
          <w:w w:val="125"/>
        </w:rPr>
        <w:t xml:space="preserve"> </w:t>
      </w:r>
      <w:r>
        <w:rPr>
          <w:w w:val="125"/>
        </w:rPr>
        <w:t>local</w:t>
      </w:r>
      <w:r>
        <w:rPr>
          <w:spacing w:val="57"/>
          <w:w w:val="125"/>
        </w:rPr>
        <w:t xml:space="preserve"> </w:t>
      </w:r>
      <w:r>
        <w:rPr>
          <w:w w:val="125"/>
        </w:rPr>
        <w:t>and</w:t>
      </w:r>
      <w:r>
        <w:rPr>
          <w:spacing w:val="57"/>
          <w:w w:val="125"/>
        </w:rPr>
        <w:t xml:space="preserve"> </w:t>
      </w:r>
      <w:r>
        <w:rPr>
          <w:spacing w:val="-2"/>
          <w:w w:val="125"/>
        </w:rPr>
        <w:t>national</w:t>
      </w:r>
    </w:p>
    <w:p w14:paraId="7895199E" w14:textId="77777777" w:rsidR="00274980" w:rsidRDefault="00274980">
      <w:pPr>
        <w:pStyle w:val="BodyText"/>
        <w:jc w:val="left"/>
        <w:sectPr w:rsidR="00274980">
          <w:pgSz w:w="11910" w:h="16840"/>
          <w:pgMar w:top="1080" w:right="992" w:bottom="1880" w:left="1133" w:header="0" w:footer="1680" w:gutter="0"/>
          <w:cols w:space="720"/>
        </w:sectPr>
      </w:pPr>
    </w:p>
    <w:p w14:paraId="0B04B4F8" w14:textId="77777777" w:rsidR="00274980" w:rsidRDefault="006D3B47">
      <w:pPr>
        <w:pStyle w:val="BodyText"/>
        <w:spacing w:before="87" w:line="264" w:lineRule="auto"/>
        <w:ind w:right="138"/>
      </w:pPr>
      <w:r>
        <w:rPr>
          <w:w w:val="125"/>
        </w:rPr>
        <w:lastRenderedPageBreak/>
        <w:t>safeguarding advice and guidance. Staff should also have regard to guidance accessible from Waltham Forest Safeguarding Children Partnership.</w:t>
      </w:r>
    </w:p>
    <w:p w14:paraId="4E9F4E28" w14:textId="77777777" w:rsidR="00274980" w:rsidRDefault="006D3B47">
      <w:pPr>
        <w:pStyle w:val="BodyText"/>
        <w:spacing w:before="152" w:line="264" w:lineRule="auto"/>
        <w:ind w:right="136"/>
      </w:pPr>
      <w:r>
        <w:rPr>
          <w:w w:val="125"/>
        </w:rPr>
        <w:t>All Governors receive training about safeguarding and child protection (including online safety) at induction, which is regularly updated. This is to make sure that they:</w:t>
      </w:r>
    </w:p>
    <w:p w14:paraId="508639FC" w14:textId="77777777" w:rsidR="00274980" w:rsidRDefault="006D3B47">
      <w:pPr>
        <w:pStyle w:val="ListParagraph"/>
        <w:numPr>
          <w:ilvl w:val="0"/>
          <w:numId w:val="10"/>
        </w:numPr>
        <w:tabs>
          <w:tab w:val="left" w:pos="600"/>
        </w:tabs>
        <w:spacing w:before="192" w:line="278" w:lineRule="auto"/>
        <w:ind w:right="140"/>
        <w:rPr>
          <w:sz w:val="18"/>
        </w:rPr>
      </w:pPr>
      <w:r>
        <w:rPr>
          <w:w w:val="125"/>
          <w:sz w:val="18"/>
        </w:rPr>
        <w:t>Have</w:t>
      </w:r>
      <w:r>
        <w:rPr>
          <w:spacing w:val="36"/>
          <w:w w:val="125"/>
          <w:sz w:val="18"/>
        </w:rPr>
        <w:t xml:space="preserve"> </w:t>
      </w:r>
      <w:r>
        <w:rPr>
          <w:w w:val="125"/>
          <w:sz w:val="18"/>
        </w:rPr>
        <w:t>the</w:t>
      </w:r>
      <w:r>
        <w:rPr>
          <w:spacing w:val="36"/>
          <w:w w:val="125"/>
          <w:sz w:val="18"/>
        </w:rPr>
        <w:t xml:space="preserve"> </w:t>
      </w:r>
      <w:r>
        <w:rPr>
          <w:w w:val="125"/>
          <w:sz w:val="18"/>
        </w:rPr>
        <w:t>knowledge</w:t>
      </w:r>
      <w:r>
        <w:rPr>
          <w:spacing w:val="36"/>
          <w:w w:val="125"/>
          <w:sz w:val="18"/>
        </w:rPr>
        <w:t xml:space="preserve"> </w:t>
      </w:r>
      <w:r>
        <w:rPr>
          <w:w w:val="125"/>
          <w:sz w:val="18"/>
        </w:rPr>
        <w:t>and</w:t>
      </w:r>
      <w:r>
        <w:rPr>
          <w:spacing w:val="36"/>
          <w:w w:val="125"/>
          <w:sz w:val="18"/>
        </w:rPr>
        <w:t xml:space="preserve"> </w:t>
      </w:r>
      <w:r>
        <w:rPr>
          <w:w w:val="125"/>
          <w:sz w:val="18"/>
        </w:rPr>
        <w:t>information</w:t>
      </w:r>
      <w:r>
        <w:rPr>
          <w:spacing w:val="36"/>
          <w:w w:val="125"/>
          <w:sz w:val="18"/>
        </w:rPr>
        <w:t xml:space="preserve"> </w:t>
      </w:r>
      <w:r>
        <w:rPr>
          <w:w w:val="125"/>
          <w:sz w:val="18"/>
        </w:rPr>
        <w:t>needed</w:t>
      </w:r>
      <w:r>
        <w:rPr>
          <w:spacing w:val="36"/>
          <w:w w:val="125"/>
          <w:sz w:val="18"/>
        </w:rPr>
        <w:t xml:space="preserve"> </w:t>
      </w:r>
      <w:r>
        <w:rPr>
          <w:w w:val="125"/>
          <w:sz w:val="18"/>
        </w:rPr>
        <w:t>to</w:t>
      </w:r>
      <w:r>
        <w:rPr>
          <w:spacing w:val="36"/>
          <w:w w:val="125"/>
          <w:sz w:val="18"/>
        </w:rPr>
        <w:t xml:space="preserve"> </w:t>
      </w:r>
      <w:r>
        <w:rPr>
          <w:w w:val="125"/>
          <w:sz w:val="18"/>
        </w:rPr>
        <w:t>perform</w:t>
      </w:r>
      <w:r>
        <w:rPr>
          <w:spacing w:val="36"/>
          <w:w w:val="125"/>
          <w:sz w:val="18"/>
        </w:rPr>
        <w:t xml:space="preserve"> </w:t>
      </w:r>
      <w:r>
        <w:rPr>
          <w:w w:val="125"/>
          <w:sz w:val="18"/>
        </w:rPr>
        <w:t>their</w:t>
      </w:r>
      <w:r>
        <w:rPr>
          <w:spacing w:val="36"/>
          <w:w w:val="125"/>
          <w:sz w:val="18"/>
        </w:rPr>
        <w:t xml:space="preserve"> </w:t>
      </w:r>
      <w:r>
        <w:rPr>
          <w:w w:val="125"/>
          <w:sz w:val="18"/>
        </w:rPr>
        <w:t>functions</w:t>
      </w:r>
      <w:r>
        <w:rPr>
          <w:spacing w:val="36"/>
          <w:w w:val="125"/>
          <w:sz w:val="18"/>
        </w:rPr>
        <w:t xml:space="preserve"> </w:t>
      </w:r>
      <w:r>
        <w:rPr>
          <w:w w:val="125"/>
          <w:sz w:val="18"/>
        </w:rPr>
        <w:t>and</w:t>
      </w:r>
      <w:r>
        <w:rPr>
          <w:spacing w:val="36"/>
          <w:w w:val="125"/>
          <w:sz w:val="18"/>
        </w:rPr>
        <w:t xml:space="preserve"> </w:t>
      </w:r>
      <w:r>
        <w:rPr>
          <w:w w:val="125"/>
          <w:sz w:val="18"/>
        </w:rPr>
        <w:t>understand</w:t>
      </w:r>
      <w:r>
        <w:rPr>
          <w:spacing w:val="36"/>
          <w:w w:val="125"/>
          <w:sz w:val="18"/>
        </w:rPr>
        <w:t xml:space="preserve"> </w:t>
      </w:r>
      <w:r>
        <w:rPr>
          <w:w w:val="125"/>
          <w:sz w:val="18"/>
        </w:rPr>
        <w:t>their responsibilities, such as providing strategic challenge.</w:t>
      </w:r>
    </w:p>
    <w:p w14:paraId="486B5023" w14:textId="77777777" w:rsidR="00274980" w:rsidRDefault="006D3B47">
      <w:pPr>
        <w:pStyle w:val="ListParagraph"/>
        <w:numPr>
          <w:ilvl w:val="0"/>
          <w:numId w:val="10"/>
        </w:numPr>
        <w:tabs>
          <w:tab w:val="left" w:pos="600"/>
        </w:tabs>
        <w:spacing w:before="29" w:line="278" w:lineRule="auto"/>
        <w:ind w:right="140"/>
        <w:rPr>
          <w:sz w:val="18"/>
        </w:rPr>
      </w:pPr>
      <w:r>
        <w:rPr>
          <w:w w:val="125"/>
          <w:sz w:val="18"/>
        </w:rPr>
        <w:t>Can be assured that safeguarding policies and procedures are effective and support the school to deliver a robust whole-school approach to safeguarding.</w:t>
      </w:r>
    </w:p>
    <w:p w14:paraId="57EE3584" w14:textId="77777777" w:rsidR="00274980" w:rsidRDefault="006D3B47">
      <w:pPr>
        <w:pStyle w:val="BodyText"/>
        <w:spacing w:before="139" w:line="264" w:lineRule="auto"/>
        <w:ind w:right="141"/>
      </w:pPr>
      <w:r>
        <w:rPr>
          <w:w w:val="125"/>
        </w:rPr>
        <w:t>As the Chair of Governors may be required to act as the ‘case manager’ if an allegation of abuse is made against the Headteacher, they will receive training in managing allegations for this purpose.</w:t>
      </w:r>
    </w:p>
    <w:p w14:paraId="6887EAE2" w14:textId="77777777" w:rsidR="00274980" w:rsidRDefault="006D3B47">
      <w:pPr>
        <w:pStyle w:val="BodyText"/>
        <w:spacing w:before="152" w:line="264" w:lineRule="auto"/>
        <w:ind w:right="133"/>
      </w:pPr>
      <w:r>
        <w:rPr>
          <w:w w:val="125"/>
        </w:rPr>
        <w:t xml:space="preserve">EYFS staff are required to attend safeguarding training specifically designed for staff caring for children aged 0–5 which must meet the criteria set out in Annex C to the EYFS Statutory Framework: “Criteria for effective safeguarding training”. This includes </w:t>
      </w:r>
      <w:proofErr w:type="spellStart"/>
      <w:r>
        <w:rPr>
          <w:w w:val="125"/>
        </w:rPr>
        <w:t>recognising</w:t>
      </w:r>
      <w:proofErr w:type="spellEnd"/>
      <w:r>
        <w:rPr>
          <w:w w:val="125"/>
        </w:rPr>
        <w:t xml:space="preserve"> signs of abuse and neglect; responding appropriately to concerns and disclosures; recording and reporting concerns; understanding the setting’s safeguarding policies and procedures; and understanding the role of the Designated Safeguarding Lead and relevant safeguarding issues affecting young children.</w:t>
      </w:r>
    </w:p>
    <w:p w14:paraId="414AC973" w14:textId="77777777" w:rsidR="00274980" w:rsidRDefault="006D3B47">
      <w:pPr>
        <w:pStyle w:val="BodyText"/>
        <w:spacing w:before="155" w:line="264" w:lineRule="auto"/>
        <w:ind w:right="139"/>
      </w:pPr>
      <w:r>
        <w:rPr>
          <w:w w:val="125"/>
        </w:rPr>
        <w:t>Training</w:t>
      </w:r>
      <w:r>
        <w:rPr>
          <w:spacing w:val="-5"/>
          <w:w w:val="125"/>
        </w:rPr>
        <w:t xml:space="preserve"> </w:t>
      </w:r>
      <w:r>
        <w:rPr>
          <w:w w:val="125"/>
        </w:rPr>
        <w:t>must</w:t>
      </w:r>
      <w:r>
        <w:rPr>
          <w:spacing w:val="-5"/>
          <w:w w:val="125"/>
        </w:rPr>
        <w:t xml:space="preserve"> </w:t>
      </w:r>
      <w:r>
        <w:rPr>
          <w:w w:val="125"/>
        </w:rPr>
        <w:t>be</w:t>
      </w:r>
      <w:r>
        <w:rPr>
          <w:spacing w:val="-5"/>
          <w:w w:val="125"/>
        </w:rPr>
        <w:t xml:space="preserve"> </w:t>
      </w:r>
      <w:r>
        <w:rPr>
          <w:w w:val="125"/>
        </w:rPr>
        <w:t>renewed</w:t>
      </w:r>
      <w:r>
        <w:rPr>
          <w:spacing w:val="-5"/>
          <w:w w:val="125"/>
        </w:rPr>
        <w:t xml:space="preserve"> </w:t>
      </w:r>
      <w:r>
        <w:rPr>
          <w:w w:val="125"/>
        </w:rPr>
        <w:t>every</w:t>
      </w:r>
      <w:r>
        <w:rPr>
          <w:spacing w:val="-5"/>
          <w:w w:val="125"/>
        </w:rPr>
        <w:t xml:space="preserve"> </w:t>
      </w:r>
      <w:r>
        <w:rPr>
          <w:w w:val="125"/>
        </w:rPr>
        <w:t>two</w:t>
      </w:r>
      <w:r>
        <w:rPr>
          <w:spacing w:val="-5"/>
          <w:w w:val="125"/>
        </w:rPr>
        <w:t xml:space="preserve"> </w:t>
      </w:r>
      <w:r>
        <w:rPr>
          <w:w w:val="125"/>
        </w:rPr>
        <w:t>years</w:t>
      </w:r>
      <w:r>
        <w:rPr>
          <w:spacing w:val="-5"/>
          <w:w w:val="125"/>
        </w:rPr>
        <w:t xml:space="preserve"> </w:t>
      </w:r>
      <w:r>
        <w:rPr>
          <w:w w:val="125"/>
        </w:rPr>
        <w:t>and</w:t>
      </w:r>
      <w:r>
        <w:rPr>
          <w:spacing w:val="-5"/>
          <w:w w:val="125"/>
        </w:rPr>
        <w:t xml:space="preserve"> </w:t>
      </w:r>
      <w:r>
        <w:rPr>
          <w:w w:val="125"/>
        </w:rPr>
        <w:t>all</w:t>
      </w:r>
      <w:r>
        <w:rPr>
          <w:spacing w:val="-5"/>
          <w:w w:val="125"/>
        </w:rPr>
        <w:t xml:space="preserve"> </w:t>
      </w:r>
      <w:r>
        <w:rPr>
          <w:w w:val="125"/>
        </w:rPr>
        <w:t>staff</w:t>
      </w:r>
      <w:r>
        <w:rPr>
          <w:spacing w:val="-5"/>
          <w:w w:val="125"/>
        </w:rPr>
        <w:t xml:space="preserve"> </w:t>
      </w:r>
      <w:r>
        <w:rPr>
          <w:w w:val="125"/>
        </w:rPr>
        <w:t>are</w:t>
      </w:r>
      <w:r>
        <w:rPr>
          <w:spacing w:val="-5"/>
          <w:w w:val="125"/>
        </w:rPr>
        <w:t xml:space="preserve"> </w:t>
      </w:r>
      <w:r>
        <w:rPr>
          <w:w w:val="125"/>
        </w:rPr>
        <w:t>required</w:t>
      </w:r>
      <w:r>
        <w:rPr>
          <w:spacing w:val="-5"/>
          <w:w w:val="125"/>
        </w:rPr>
        <w:t xml:space="preserve"> </w:t>
      </w:r>
      <w:r>
        <w:rPr>
          <w:w w:val="125"/>
        </w:rPr>
        <w:t>to</w:t>
      </w:r>
      <w:r>
        <w:rPr>
          <w:spacing w:val="-5"/>
          <w:w w:val="125"/>
        </w:rPr>
        <w:t xml:space="preserve"> </w:t>
      </w:r>
      <w:r>
        <w:rPr>
          <w:w w:val="125"/>
        </w:rPr>
        <w:t>attend.</w:t>
      </w:r>
      <w:r>
        <w:rPr>
          <w:spacing w:val="-5"/>
          <w:w w:val="125"/>
        </w:rPr>
        <w:t xml:space="preserve"> </w:t>
      </w:r>
      <w:r>
        <w:rPr>
          <w:w w:val="125"/>
        </w:rPr>
        <w:t>EYFS</w:t>
      </w:r>
      <w:r>
        <w:rPr>
          <w:spacing w:val="-5"/>
          <w:w w:val="125"/>
        </w:rPr>
        <w:t xml:space="preserve"> </w:t>
      </w:r>
      <w:r>
        <w:rPr>
          <w:w w:val="125"/>
        </w:rPr>
        <w:t>staff</w:t>
      </w:r>
      <w:r>
        <w:rPr>
          <w:spacing w:val="-5"/>
          <w:w w:val="125"/>
        </w:rPr>
        <w:t xml:space="preserve"> </w:t>
      </w:r>
      <w:r>
        <w:rPr>
          <w:w w:val="125"/>
        </w:rPr>
        <w:t>are</w:t>
      </w:r>
      <w:r>
        <w:rPr>
          <w:spacing w:val="-5"/>
          <w:w w:val="125"/>
        </w:rPr>
        <w:t xml:space="preserve"> </w:t>
      </w:r>
      <w:r>
        <w:rPr>
          <w:w w:val="125"/>
        </w:rPr>
        <w:t>supported</w:t>
      </w:r>
      <w:r>
        <w:rPr>
          <w:spacing w:val="-5"/>
          <w:w w:val="125"/>
        </w:rPr>
        <w:t xml:space="preserve"> </w:t>
      </w:r>
      <w:r>
        <w:rPr>
          <w:w w:val="125"/>
        </w:rPr>
        <w:t>to put their training into practice through regular updates and reminders from the DSL, inset training and regular line-management arrangements in which safeguarding is considered.</w:t>
      </w:r>
    </w:p>
    <w:p w14:paraId="6D1F2973" w14:textId="77777777" w:rsidR="00274980" w:rsidRDefault="006D3B47">
      <w:pPr>
        <w:pStyle w:val="BodyText"/>
        <w:spacing w:before="152" w:line="264" w:lineRule="auto"/>
        <w:ind w:right="136"/>
      </w:pPr>
      <w:r>
        <w:rPr>
          <w:w w:val="125"/>
        </w:rPr>
        <w:t xml:space="preserve">Schools with EYFS provision must ensure that at least one person who has a current </w:t>
      </w:r>
      <w:proofErr w:type="spellStart"/>
      <w:r>
        <w:rPr>
          <w:w w:val="125"/>
        </w:rPr>
        <w:t>paediatric</w:t>
      </w:r>
      <w:proofErr w:type="spellEnd"/>
      <w:r>
        <w:rPr>
          <w:w w:val="125"/>
        </w:rPr>
        <w:t xml:space="preserve"> first aid certificate is on the premises and available at all times when children are present and accompanies children</w:t>
      </w:r>
      <w:r>
        <w:rPr>
          <w:spacing w:val="-4"/>
          <w:w w:val="125"/>
        </w:rPr>
        <w:t xml:space="preserve"> </w:t>
      </w:r>
      <w:r>
        <w:rPr>
          <w:w w:val="125"/>
        </w:rPr>
        <w:t>on</w:t>
      </w:r>
      <w:r>
        <w:rPr>
          <w:spacing w:val="-4"/>
          <w:w w:val="125"/>
        </w:rPr>
        <w:t xml:space="preserve"> </w:t>
      </w:r>
      <w:r>
        <w:rPr>
          <w:w w:val="125"/>
        </w:rPr>
        <w:t>outings.</w:t>
      </w:r>
      <w:r>
        <w:rPr>
          <w:spacing w:val="-4"/>
          <w:w w:val="125"/>
        </w:rPr>
        <w:t xml:space="preserve"> </w:t>
      </w:r>
      <w:r>
        <w:rPr>
          <w:w w:val="125"/>
        </w:rPr>
        <w:t>The</w:t>
      </w:r>
      <w:r>
        <w:rPr>
          <w:spacing w:val="-4"/>
          <w:w w:val="125"/>
        </w:rPr>
        <w:t xml:space="preserve"> </w:t>
      </w:r>
      <w:r>
        <w:rPr>
          <w:w w:val="125"/>
        </w:rPr>
        <w:t>certificate</w:t>
      </w:r>
      <w:r>
        <w:rPr>
          <w:spacing w:val="-4"/>
          <w:w w:val="125"/>
        </w:rPr>
        <w:t xml:space="preserve"> </w:t>
      </w:r>
      <w:r>
        <w:rPr>
          <w:w w:val="125"/>
        </w:rPr>
        <w:t>must</w:t>
      </w:r>
      <w:r>
        <w:rPr>
          <w:spacing w:val="-4"/>
          <w:w w:val="125"/>
        </w:rPr>
        <w:t xml:space="preserve"> </w:t>
      </w:r>
      <w:r>
        <w:rPr>
          <w:w w:val="125"/>
        </w:rPr>
        <w:t>be</w:t>
      </w:r>
      <w:r>
        <w:rPr>
          <w:spacing w:val="-4"/>
          <w:w w:val="125"/>
        </w:rPr>
        <w:t xml:space="preserve"> </w:t>
      </w:r>
      <w:r>
        <w:rPr>
          <w:w w:val="125"/>
        </w:rPr>
        <w:t>for</w:t>
      </w:r>
      <w:r>
        <w:rPr>
          <w:spacing w:val="-4"/>
          <w:w w:val="125"/>
        </w:rPr>
        <w:t xml:space="preserve"> </w:t>
      </w:r>
      <w:r>
        <w:rPr>
          <w:w w:val="125"/>
        </w:rPr>
        <w:t>a</w:t>
      </w:r>
      <w:r>
        <w:rPr>
          <w:spacing w:val="-4"/>
          <w:w w:val="125"/>
        </w:rPr>
        <w:t xml:space="preserve"> </w:t>
      </w:r>
      <w:r>
        <w:rPr>
          <w:w w:val="125"/>
        </w:rPr>
        <w:t>full</w:t>
      </w:r>
      <w:r>
        <w:rPr>
          <w:spacing w:val="-4"/>
          <w:w w:val="125"/>
        </w:rPr>
        <w:t xml:space="preserve"> </w:t>
      </w:r>
      <w:r>
        <w:rPr>
          <w:w w:val="125"/>
        </w:rPr>
        <w:t>course</w:t>
      </w:r>
      <w:r>
        <w:rPr>
          <w:spacing w:val="-4"/>
          <w:w w:val="125"/>
        </w:rPr>
        <w:t xml:space="preserve"> </w:t>
      </w:r>
      <w:r>
        <w:rPr>
          <w:w w:val="125"/>
        </w:rPr>
        <w:t>consistent</w:t>
      </w:r>
      <w:r>
        <w:rPr>
          <w:spacing w:val="-4"/>
          <w:w w:val="125"/>
        </w:rPr>
        <w:t xml:space="preserve"> </w:t>
      </w:r>
      <w:r>
        <w:rPr>
          <w:w w:val="125"/>
        </w:rPr>
        <w:t>with</w:t>
      </w:r>
      <w:r>
        <w:rPr>
          <w:spacing w:val="-4"/>
          <w:w w:val="125"/>
        </w:rPr>
        <w:t xml:space="preserve"> </w:t>
      </w:r>
      <w:r>
        <w:rPr>
          <w:w w:val="125"/>
        </w:rPr>
        <w:t>the</w:t>
      </w:r>
      <w:r>
        <w:rPr>
          <w:spacing w:val="-4"/>
          <w:w w:val="125"/>
        </w:rPr>
        <w:t xml:space="preserve"> </w:t>
      </w:r>
      <w:r>
        <w:rPr>
          <w:w w:val="125"/>
        </w:rPr>
        <w:t>criteria</w:t>
      </w:r>
      <w:r>
        <w:rPr>
          <w:spacing w:val="-4"/>
          <w:w w:val="125"/>
        </w:rPr>
        <w:t xml:space="preserve"> </w:t>
      </w:r>
      <w:r>
        <w:rPr>
          <w:w w:val="125"/>
        </w:rPr>
        <w:t>set</w:t>
      </w:r>
      <w:r>
        <w:rPr>
          <w:spacing w:val="-4"/>
          <w:w w:val="125"/>
        </w:rPr>
        <w:t xml:space="preserve"> </w:t>
      </w:r>
      <w:r>
        <w:rPr>
          <w:w w:val="125"/>
        </w:rPr>
        <w:t>out</w:t>
      </w:r>
      <w:r>
        <w:rPr>
          <w:spacing w:val="-4"/>
          <w:w w:val="125"/>
        </w:rPr>
        <w:t xml:space="preserve"> </w:t>
      </w:r>
      <w:r>
        <w:rPr>
          <w:w w:val="125"/>
        </w:rPr>
        <w:t>in</w:t>
      </w:r>
      <w:r>
        <w:rPr>
          <w:spacing w:val="-4"/>
          <w:w w:val="125"/>
        </w:rPr>
        <w:t xml:space="preserve"> </w:t>
      </w:r>
      <w:r>
        <w:rPr>
          <w:w w:val="125"/>
        </w:rPr>
        <w:t>Annex</w:t>
      </w:r>
      <w:r>
        <w:rPr>
          <w:spacing w:val="-4"/>
          <w:w w:val="125"/>
        </w:rPr>
        <w:t xml:space="preserve"> </w:t>
      </w:r>
      <w:r>
        <w:rPr>
          <w:w w:val="125"/>
        </w:rPr>
        <w:t xml:space="preserve">A to the EYFS Statutory Framework. </w:t>
      </w:r>
      <w:proofErr w:type="spellStart"/>
      <w:r>
        <w:rPr>
          <w:w w:val="125"/>
        </w:rPr>
        <w:t>Paediatric</w:t>
      </w:r>
      <w:proofErr w:type="spellEnd"/>
      <w:r>
        <w:rPr>
          <w:w w:val="125"/>
        </w:rPr>
        <w:t xml:space="preserve"> first aid training must be renewed every three years and be relevant for people caring for young children and babies. Staff who are required by the EYFS Statutory Framework to hold a </w:t>
      </w:r>
      <w:proofErr w:type="spellStart"/>
      <w:r>
        <w:rPr>
          <w:w w:val="125"/>
        </w:rPr>
        <w:t>paediatric</w:t>
      </w:r>
      <w:proofErr w:type="spellEnd"/>
      <w:r>
        <w:rPr>
          <w:w w:val="125"/>
        </w:rPr>
        <w:t xml:space="preserve"> first aid qualification in order to be included in the required </w:t>
      </w:r>
      <w:proofErr w:type="spellStart"/>
      <w:r>
        <w:rPr>
          <w:w w:val="125"/>
        </w:rPr>
        <w:t>staff:child</w:t>
      </w:r>
      <w:proofErr w:type="spellEnd"/>
      <w:r>
        <w:rPr>
          <w:w w:val="125"/>
        </w:rPr>
        <w:t xml:space="preserve"> ratios must obtain the relevant qualification within the timescales specified by the EYFS.</w:t>
      </w:r>
    </w:p>
    <w:p w14:paraId="5F861776" w14:textId="77777777" w:rsidR="00274980" w:rsidRDefault="00274980">
      <w:pPr>
        <w:pStyle w:val="BodyText"/>
        <w:spacing w:before="156"/>
        <w:jc w:val="left"/>
      </w:pPr>
    </w:p>
    <w:p w14:paraId="363EFF48" w14:textId="77777777" w:rsidR="00274980" w:rsidRDefault="006D3B47">
      <w:pPr>
        <w:pStyle w:val="ListParagraph"/>
        <w:numPr>
          <w:ilvl w:val="0"/>
          <w:numId w:val="14"/>
        </w:numPr>
        <w:tabs>
          <w:tab w:val="left" w:pos="318"/>
        </w:tabs>
        <w:spacing w:before="1"/>
        <w:ind w:left="318" w:hanging="318"/>
        <w:rPr>
          <w:b/>
          <w:sz w:val="27"/>
        </w:rPr>
      </w:pPr>
      <w:r>
        <w:rPr>
          <w:b/>
          <w:color w:val="E74470"/>
          <w:w w:val="120"/>
          <w:sz w:val="27"/>
        </w:rPr>
        <w:t>RECOGNISING</w:t>
      </w:r>
      <w:r>
        <w:rPr>
          <w:b/>
          <w:color w:val="E74470"/>
          <w:spacing w:val="23"/>
          <w:w w:val="120"/>
          <w:sz w:val="27"/>
        </w:rPr>
        <w:t xml:space="preserve"> </w:t>
      </w:r>
      <w:r>
        <w:rPr>
          <w:b/>
          <w:color w:val="E74470"/>
          <w:w w:val="120"/>
          <w:sz w:val="27"/>
        </w:rPr>
        <w:t>ABUSE</w:t>
      </w:r>
      <w:r>
        <w:rPr>
          <w:b/>
          <w:color w:val="E74470"/>
          <w:spacing w:val="23"/>
          <w:w w:val="120"/>
          <w:sz w:val="27"/>
        </w:rPr>
        <w:t xml:space="preserve"> </w:t>
      </w:r>
      <w:r>
        <w:rPr>
          <w:b/>
          <w:color w:val="E74470"/>
          <w:w w:val="120"/>
          <w:sz w:val="27"/>
        </w:rPr>
        <w:t>&amp;</w:t>
      </w:r>
      <w:r>
        <w:rPr>
          <w:b/>
          <w:color w:val="E74470"/>
          <w:spacing w:val="24"/>
          <w:w w:val="120"/>
          <w:sz w:val="27"/>
        </w:rPr>
        <w:t xml:space="preserve"> </w:t>
      </w:r>
      <w:r>
        <w:rPr>
          <w:b/>
          <w:color w:val="E74470"/>
          <w:w w:val="120"/>
          <w:sz w:val="27"/>
        </w:rPr>
        <w:t>TAKING</w:t>
      </w:r>
      <w:r>
        <w:rPr>
          <w:b/>
          <w:color w:val="E74470"/>
          <w:spacing w:val="23"/>
          <w:w w:val="120"/>
          <w:sz w:val="27"/>
        </w:rPr>
        <w:t xml:space="preserve"> </w:t>
      </w:r>
      <w:r>
        <w:rPr>
          <w:b/>
          <w:color w:val="E74470"/>
          <w:spacing w:val="-2"/>
          <w:w w:val="120"/>
          <w:sz w:val="27"/>
        </w:rPr>
        <w:t>ACTION</w:t>
      </w:r>
    </w:p>
    <w:p w14:paraId="29D438D6" w14:textId="77777777" w:rsidR="00274980" w:rsidRDefault="006D3B47">
      <w:pPr>
        <w:pStyle w:val="BodyText"/>
        <w:spacing w:before="179" w:line="264" w:lineRule="auto"/>
        <w:ind w:right="138"/>
      </w:pPr>
      <w:r>
        <w:rPr>
          <w:w w:val="125"/>
        </w:rPr>
        <w:t>Urbis Academy Trust staff, volunteers, and Governors must follow the procedures set out below in the event of a safeguarding issue arising (references to the DSL include any deputies where applicable).</w:t>
      </w:r>
    </w:p>
    <w:p w14:paraId="4D952EC0" w14:textId="77777777" w:rsidR="00274980" w:rsidRDefault="006D3B47">
      <w:pPr>
        <w:pStyle w:val="BodyText"/>
        <w:spacing w:before="151" w:line="264" w:lineRule="auto"/>
        <w:ind w:right="134"/>
      </w:pPr>
      <w:r>
        <w:rPr>
          <w:w w:val="125"/>
        </w:rPr>
        <w:t>All staff are encouraged to report and record any worries and concerns that they have and not see these as insignificant. On occasions, a referral is justified by a single incident such as an injury or disclosure of abuse. More often however, worries and concerns accumulate over a period and are evidenced by building up a picture of harm over time; this is particularly true in cases of emotional abuse and neglect. In</w:t>
      </w:r>
      <w:r>
        <w:rPr>
          <w:spacing w:val="-1"/>
          <w:w w:val="125"/>
        </w:rPr>
        <w:t xml:space="preserve"> </w:t>
      </w:r>
      <w:r>
        <w:rPr>
          <w:w w:val="125"/>
        </w:rPr>
        <w:t>these</w:t>
      </w:r>
      <w:r>
        <w:rPr>
          <w:spacing w:val="-1"/>
          <w:w w:val="125"/>
        </w:rPr>
        <w:t xml:space="preserve"> </w:t>
      </w:r>
      <w:r>
        <w:rPr>
          <w:w w:val="125"/>
        </w:rPr>
        <w:t>circumstances,</w:t>
      </w:r>
      <w:r>
        <w:rPr>
          <w:spacing w:val="-1"/>
          <w:w w:val="125"/>
        </w:rPr>
        <w:t xml:space="preserve"> </w:t>
      </w:r>
      <w:r>
        <w:rPr>
          <w:w w:val="125"/>
        </w:rPr>
        <w:t>it</w:t>
      </w:r>
      <w:r>
        <w:rPr>
          <w:spacing w:val="-1"/>
          <w:w w:val="125"/>
        </w:rPr>
        <w:t xml:space="preserve"> </w:t>
      </w:r>
      <w:r>
        <w:rPr>
          <w:w w:val="125"/>
        </w:rPr>
        <w:t>is</w:t>
      </w:r>
      <w:r>
        <w:rPr>
          <w:spacing w:val="-1"/>
          <w:w w:val="125"/>
        </w:rPr>
        <w:t xml:space="preserve"> </w:t>
      </w:r>
      <w:r>
        <w:rPr>
          <w:w w:val="125"/>
        </w:rPr>
        <w:t>crucial</w:t>
      </w:r>
      <w:r>
        <w:rPr>
          <w:spacing w:val="-1"/>
          <w:w w:val="125"/>
        </w:rPr>
        <w:t xml:space="preserve"> </w:t>
      </w:r>
      <w:r>
        <w:rPr>
          <w:w w:val="125"/>
        </w:rPr>
        <w:t>that</w:t>
      </w:r>
      <w:r>
        <w:rPr>
          <w:spacing w:val="-1"/>
          <w:w w:val="125"/>
        </w:rPr>
        <w:t xml:space="preserve"> </w:t>
      </w:r>
      <w:r>
        <w:rPr>
          <w:w w:val="125"/>
        </w:rPr>
        <w:t>staff</w:t>
      </w:r>
      <w:r>
        <w:rPr>
          <w:spacing w:val="-1"/>
          <w:w w:val="125"/>
        </w:rPr>
        <w:t xml:space="preserve"> </w:t>
      </w:r>
      <w:r>
        <w:rPr>
          <w:w w:val="125"/>
        </w:rPr>
        <w:t>record</w:t>
      </w:r>
      <w:r>
        <w:rPr>
          <w:spacing w:val="-1"/>
          <w:w w:val="125"/>
        </w:rPr>
        <w:t xml:space="preserve"> </w:t>
      </w:r>
      <w:r>
        <w:rPr>
          <w:w w:val="125"/>
        </w:rPr>
        <w:t>and</w:t>
      </w:r>
      <w:r>
        <w:rPr>
          <w:spacing w:val="-1"/>
          <w:w w:val="125"/>
        </w:rPr>
        <w:t xml:space="preserve"> </w:t>
      </w:r>
      <w:r>
        <w:rPr>
          <w:w w:val="125"/>
        </w:rPr>
        <w:t>pass</w:t>
      </w:r>
      <w:r>
        <w:rPr>
          <w:spacing w:val="-1"/>
          <w:w w:val="125"/>
        </w:rPr>
        <w:t xml:space="preserve"> </w:t>
      </w:r>
      <w:r>
        <w:rPr>
          <w:w w:val="125"/>
        </w:rPr>
        <w:t>on</w:t>
      </w:r>
      <w:r>
        <w:rPr>
          <w:spacing w:val="-1"/>
          <w:w w:val="125"/>
        </w:rPr>
        <w:t xml:space="preserve"> </w:t>
      </w:r>
      <w:r>
        <w:rPr>
          <w:w w:val="125"/>
        </w:rPr>
        <w:t>worries</w:t>
      </w:r>
      <w:r>
        <w:rPr>
          <w:spacing w:val="-1"/>
          <w:w w:val="125"/>
        </w:rPr>
        <w:t xml:space="preserve"> </w:t>
      </w:r>
      <w:r>
        <w:rPr>
          <w:w w:val="125"/>
        </w:rPr>
        <w:t>and</w:t>
      </w:r>
      <w:r>
        <w:rPr>
          <w:spacing w:val="-1"/>
          <w:w w:val="125"/>
        </w:rPr>
        <w:t xml:space="preserve"> </w:t>
      </w:r>
      <w:r>
        <w:rPr>
          <w:w w:val="125"/>
        </w:rPr>
        <w:t>concerns</w:t>
      </w:r>
      <w:r>
        <w:rPr>
          <w:spacing w:val="-1"/>
          <w:w w:val="125"/>
        </w:rPr>
        <w:t xml:space="preserve"> </w:t>
      </w:r>
      <w:r>
        <w:rPr>
          <w:w w:val="125"/>
        </w:rPr>
        <w:t>in</w:t>
      </w:r>
      <w:r>
        <w:rPr>
          <w:spacing w:val="-1"/>
          <w:w w:val="125"/>
        </w:rPr>
        <w:t xml:space="preserve"> </w:t>
      </w:r>
      <w:r>
        <w:rPr>
          <w:w w:val="125"/>
        </w:rPr>
        <w:t>accordance</w:t>
      </w:r>
      <w:r>
        <w:rPr>
          <w:spacing w:val="-1"/>
          <w:w w:val="125"/>
        </w:rPr>
        <w:t xml:space="preserve"> </w:t>
      </w:r>
      <w:r>
        <w:rPr>
          <w:w w:val="125"/>
        </w:rPr>
        <w:t>with this policy to allow the school to build up a picture and access support for the child at the earliest opportunity. A reliance on memory without accurate and contemporaneous records of concern could lead to a failure to protect.</w:t>
      </w:r>
    </w:p>
    <w:p w14:paraId="6F2F60C0" w14:textId="77777777" w:rsidR="00274980" w:rsidRDefault="006D3B47">
      <w:pPr>
        <w:pStyle w:val="BodyText"/>
        <w:spacing w:before="157" w:line="264" w:lineRule="auto"/>
        <w:ind w:right="139"/>
      </w:pPr>
      <w:r>
        <w:rPr>
          <w:w w:val="125"/>
        </w:rPr>
        <w:t>At times, a child’s needs may not be able to be met by universal interventions alone and will best be met through</w:t>
      </w:r>
      <w:r>
        <w:rPr>
          <w:spacing w:val="-7"/>
          <w:w w:val="125"/>
        </w:rPr>
        <w:t xml:space="preserve"> </w:t>
      </w:r>
      <w:r>
        <w:rPr>
          <w:w w:val="125"/>
        </w:rPr>
        <w:t>a</w:t>
      </w:r>
      <w:r>
        <w:rPr>
          <w:spacing w:val="-7"/>
          <w:w w:val="125"/>
        </w:rPr>
        <w:t xml:space="preserve"> </w:t>
      </w:r>
      <w:r>
        <w:rPr>
          <w:w w:val="125"/>
        </w:rPr>
        <w:t>more</w:t>
      </w:r>
      <w:r>
        <w:rPr>
          <w:spacing w:val="-7"/>
          <w:w w:val="125"/>
        </w:rPr>
        <w:t xml:space="preserve"> </w:t>
      </w:r>
      <w:r>
        <w:rPr>
          <w:w w:val="125"/>
        </w:rPr>
        <w:t>targeted</w:t>
      </w:r>
      <w:r>
        <w:rPr>
          <w:spacing w:val="-7"/>
          <w:w w:val="125"/>
        </w:rPr>
        <w:t xml:space="preserve"> </w:t>
      </w:r>
      <w:r>
        <w:rPr>
          <w:w w:val="125"/>
        </w:rPr>
        <w:t>response.</w:t>
      </w:r>
      <w:r>
        <w:rPr>
          <w:spacing w:val="-7"/>
          <w:w w:val="125"/>
        </w:rPr>
        <w:t xml:space="preserve"> </w:t>
      </w:r>
      <w:r>
        <w:rPr>
          <w:w w:val="125"/>
        </w:rPr>
        <w:t>At</w:t>
      </w:r>
      <w:r>
        <w:rPr>
          <w:spacing w:val="-7"/>
          <w:w w:val="125"/>
        </w:rPr>
        <w:t xml:space="preserve"> </w:t>
      </w:r>
      <w:r>
        <w:rPr>
          <w:w w:val="125"/>
        </w:rPr>
        <w:t>this</w:t>
      </w:r>
      <w:r>
        <w:rPr>
          <w:spacing w:val="-7"/>
          <w:w w:val="125"/>
        </w:rPr>
        <w:t xml:space="preserve"> </w:t>
      </w:r>
      <w:r>
        <w:rPr>
          <w:w w:val="125"/>
        </w:rPr>
        <w:t>point</w:t>
      </w:r>
      <w:r>
        <w:rPr>
          <w:spacing w:val="-7"/>
          <w:w w:val="125"/>
        </w:rPr>
        <w:t xml:space="preserve"> </w:t>
      </w:r>
      <w:r>
        <w:rPr>
          <w:w w:val="125"/>
        </w:rPr>
        <w:t>the</w:t>
      </w:r>
      <w:r>
        <w:rPr>
          <w:spacing w:val="-7"/>
          <w:w w:val="125"/>
        </w:rPr>
        <w:t xml:space="preserve"> </w:t>
      </w:r>
      <w:r>
        <w:rPr>
          <w:w w:val="125"/>
        </w:rPr>
        <w:t>child’s</w:t>
      </w:r>
      <w:r>
        <w:rPr>
          <w:spacing w:val="-7"/>
          <w:w w:val="125"/>
        </w:rPr>
        <w:t xml:space="preserve"> </w:t>
      </w:r>
      <w:r>
        <w:rPr>
          <w:w w:val="125"/>
        </w:rPr>
        <w:t>needs</w:t>
      </w:r>
      <w:r>
        <w:rPr>
          <w:spacing w:val="-7"/>
          <w:w w:val="125"/>
        </w:rPr>
        <w:t xml:space="preserve"> </w:t>
      </w:r>
      <w:r>
        <w:rPr>
          <w:w w:val="125"/>
        </w:rPr>
        <w:t>will</w:t>
      </w:r>
      <w:r>
        <w:rPr>
          <w:spacing w:val="-7"/>
          <w:w w:val="125"/>
        </w:rPr>
        <w:t xml:space="preserve"> </w:t>
      </w:r>
      <w:r>
        <w:rPr>
          <w:w w:val="125"/>
        </w:rPr>
        <w:t>still</w:t>
      </w:r>
      <w:r>
        <w:rPr>
          <w:spacing w:val="-7"/>
          <w:w w:val="125"/>
        </w:rPr>
        <w:t xml:space="preserve"> </w:t>
      </w:r>
      <w:r>
        <w:rPr>
          <w:w w:val="125"/>
        </w:rPr>
        <w:t>be</w:t>
      </w:r>
      <w:r>
        <w:rPr>
          <w:spacing w:val="-7"/>
          <w:w w:val="125"/>
        </w:rPr>
        <w:t xml:space="preserve"> </w:t>
      </w:r>
      <w:r>
        <w:rPr>
          <w:w w:val="125"/>
        </w:rPr>
        <w:t>considered</w:t>
      </w:r>
      <w:r>
        <w:rPr>
          <w:spacing w:val="-7"/>
          <w:w w:val="125"/>
        </w:rPr>
        <w:t xml:space="preserve"> </w:t>
      </w:r>
      <w:r>
        <w:rPr>
          <w:w w:val="125"/>
        </w:rPr>
        <w:t>as</w:t>
      </w:r>
      <w:r>
        <w:rPr>
          <w:spacing w:val="-7"/>
          <w:w w:val="125"/>
        </w:rPr>
        <w:t xml:space="preserve"> </w:t>
      </w:r>
      <w:r>
        <w:rPr>
          <w:w w:val="125"/>
        </w:rPr>
        <w:t>‘emerging’</w:t>
      </w:r>
      <w:r>
        <w:rPr>
          <w:spacing w:val="-7"/>
          <w:w w:val="125"/>
        </w:rPr>
        <w:t xml:space="preserve"> </w:t>
      </w:r>
      <w:r>
        <w:rPr>
          <w:w w:val="125"/>
        </w:rPr>
        <w:t>and will therefore be below the threshold for specialist or statutory interventions.</w:t>
      </w:r>
    </w:p>
    <w:p w14:paraId="079FA043" w14:textId="77777777" w:rsidR="00274980" w:rsidRDefault="006D3B47">
      <w:pPr>
        <w:pStyle w:val="BodyText"/>
        <w:spacing w:before="153" w:line="264" w:lineRule="auto"/>
        <w:ind w:right="140"/>
      </w:pPr>
      <w:r>
        <w:rPr>
          <w:w w:val="125"/>
        </w:rPr>
        <w:t>When indicators of needs that fall under this category are identified, the DSL will take responsibility for exploring issues with the child and family, with guidance and support as necessary from Waltham Forest Children’s Social Care (or the relevant Local Authority where the child resides).</w:t>
      </w:r>
    </w:p>
    <w:p w14:paraId="11D3DD38" w14:textId="77777777" w:rsidR="00274980" w:rsidRDefault="006D3B47">
      <w:pPr>
        <w:pStyle w:val="BodyText"/>
        <w:spacing w:before="152" w:line="264" w:lineRule="auto"/>
        <w:ind w:right="138"/>
      </w:pPr>
      <w:r>
        <w:rPr>
          <w:w w:val="125"/>
        </w:rPr>
        <w:t>If a child is suffering or likely to suffer harm, or in immediate danger, make a referral to Children’s Social Care and/or the Police immediately. Anyone can make a referral. Inform the DSL as soon as possible if you</w:t>
      </w:r>
      <w:r>
        <w:rPr>
          <w:spacing w:val="-2"/>
          <w:w w:val="125"/>
        </w:rPr>
        <w:t xml:space="preserve"> </w:t>
      </w:r>
      <w:r>
        <w:rPr>
          <w:w w:val="125"/>
        </w:rPr>
        <w:t>make</w:t>
      </w:r>
      <w:r>
        <w:rPr>
          <w:spacing w:val="-2"/>
          <w:w w:val="125"/>
        </w:rPr>
        <w:t xml:space="preserve"> </w:t>
      </w:r>
      <w:r>
        <w:rPr>
          <w:w w:val="125"/>
        </w:rPr>
        <w:t>a</w:t>
      </w:r>
      <w:r>
        <w:rPr>
          <w:spacing w:val="-2"/>
          <w:w w:val="125"/>
        </w:rPr>
        <w:t xml:space="preserve"> </w:t>
      </w:r>
      <w:r>
        <w:rPr>
          <w:w w:val="125"/>
        </w:rPr>
        <w:t>referral</w:t>
      </w:r>
      <w:r>
        <w:rPr>
          <w:spacing w:val="-2"/>
          <w:w w:val="125"/>
        </w:rPr>
        <w:t xml:space="preserve"> </w:t>
      </w:r>
      <w:r>
        <w:rPr>
          <w:w w:val="125"/>
        </w:rPr>
        <w:t>directly,</w:t>
      </w:r>
      <w:r>
        <w:rPr>
          <w:spacing w:val="-2"/>
          <w:w w:val="125"/>
        </w:rPr>
        <w:t xml:space="preserve"> </w:t>
      </w:r>
      <w:r>
        <w:rPr>
          <w:w w:val="125"/>
        </w:rPr>
        <w:t>referrals</w:t>
      </w:r>
      <w:r>
        <w:rPr>
          <w:spacing w:val="-2"/>
          <w:w w:val="125"/>
        </w:rPr>
        <w:t xml:space="preserve"> </w:t>
      </w:r>
      <w:r>
        <w:rPr>
          <w:w w:val="125"/>
        </w:rPr>
        <w:t>will</w:t>
      </w:r>
      <w:r>
        <w:rPr>
          <w:spacing w:val="-2"/>
          <w:w w:val="125"/>
        </w:rPr>
        <w:t xml:space="preserve"> </w:t>
      </w:r>
      <w:r>
        <w:rPr>
          <w:w w:val="125"/>
        </w:rPr>
        <w:t>be</w:t>
      </w:r>
      <w:r>
        <w:rPr>
          <w:spacing w:val="-2"/>
          <w:w w:val="125"/>
        </w:rPr>
        <w:t xml:space="preserve"> </w:t>
      </w:r>
      <w:r>
        <w:rPr>
          <w:w w:val="125"/>
        </w:rPr>
        <w:t>made</w:t>
      </w:r>
      <w:r>
        <w:rPr>
          <w:spacing w:val="-2"/>
          <w:w w:val="125"/>
        </w:rPr>
        <w:t xml:space="preserve"> </w:t>
      </w:r>
      <w:r>
        <w:rPr>
          <w:w w:val="125"/>
        </w:rPr>
        <w:t>in</w:t>
      </w:r>
      <w:r>
        <w:rPr>
          <w:spacing w:val="-2"/>
          <w:w w:val="125"/>
        </w:rPr>
        <w:t xml:space="preserve"> </w:t>
      </w:r>
      <w:r>
        <w:rPr>
          <w:w w:val="125"/>
        </w:rPr>
        <w:t>line</w:t>
      </w:r>
      <w:r>
        <w:rPr>
          <w:spacing w:val="-2"/>
          <w:w w:val="125"/>
        </w:rPr>
        <w:t xml:space="preserve"> </w:t>
      </w:r>
      <w:r>
        <w:rPr>
          <w:w w:val="125"/>
        </w:rPr>
        <w:t>with</w:t>
      </w:r>
      <w:r>
        <w:rPr>
          <w:spacing w:val="-2"/>
          <w:w w:val="125"/>
        </w:rPr>
        <w:t xml:space="preserve"> </w:t>
      </w:r>
      <w:r>
        <w:rPr>
          <w:w w:val="125"/>
        </w:rPr>
        <w:t>the</w:t>
      </w:r>
      <w:r>
        <w:rPr>
          <w:spacing w:val="-2"/>
          <w:w w:val="125"/>
        </w:rPr>
        <w:t xml:space="preserve"> </w:t>
      </w:r>
      <w:r>
        <w:rPr>
          <w:w w:val="125"/>
        </w:rPr>
        <w:t>Waltham</w:t>
      </w:r>
      <w:r>
        <w:rPr>
          <w:spacing w:val="-2"/>
          <w:w w:val="125"/>
        </w:rPr>
        <w:t xml:space="preserve"> </w:t>
      </w:r>
      <w:r>
        <w:rPr>
          <w:w w:val="125"/>
        </w:rPr>
        <w:t>Forest</w:t>
      </w:r>
      <w:r>
        <w:rPr>
          <w:spacing w:val="-2"/>
          <w:w w:val="125"/>
        </w:rPr>
        <w:t xml:space="preserve"> </w:t>
      </w:r>
      <w:r>
        <w:rPr>
          <w:w w:val="125"/>
        </w:rPr>
        <w:t>Safeguarding</w:t>
      </w:r>
      <w:r>
        <w:rPr>
          <w:spacing w:val="-2"/>
          <w:w w:val="125"/>
        </w:rPr>
        <w:t xml:space="preserve"> </w:t>
      </w:r>
      <w:r>
        <w:rPr>
          <w:w w:val="125"/>
        </w:rPr>
        <w:t>Children Partnership Procedures.</w:t>
      </w:r>
    </w:p>
    <w:p w14:paraId="07DA6DA3" w14:textId="77777777" w:rsidR="00274980" w:rsidRDefault="00274980">
      <w:pPr>
        <w:pStyle w:val="BodyText"/>
        <w:spacing w:line="264" w:lineRule="auto"/>
        <w:sectPr w:rsidR="00274980">
          <w:pgSz w:w="11910" w:h="16840"/>
          <w:pgMar w:top="1040" w:right="992" w:bottom="1880" w:left="1133" w:header="0" w:footer="1680" w:gutter="0"/>
          <w:cols w:space="720"/>
        </w:sectPr>
      </w:pPr>
    </w:p>
    <w:p w14:paraId="61ACB3D8" w14:textId="77777777" w:rsidR="00274980" w:rsidRDefault="006D3B47">
      <w:pPr>
        <w:pStyle w:val="BodyText"/>
        <w:spacing w:before="87"/>
      </w:pPr>
      <w:r>
        <w:rPr>
          <w:w w:val="125"/>
        </w:rPr>
        <w:lastRenderedPageBreak/>
        <w:t>If</w:t>
      </w:r>
      <w:r>
        <w:rPr>
          <w:spacing w:val="-4"/>
          <w:w w:val="125"/>
        </w:rPr>
        <w:t xml:space="preserve"> </w:t>
      </w:r>
      <w:r>
        <w:rPr>
          <w:w w:val="125"/>
        </w:rPr>
        <w:t>a</w:t>
      </w:r>
      <w:r>
        <w:rPr>
          <w:spacing w:val="-3"/>
          <w:w w:val="125"/>
        </w:rPr>
        <w:t xml:space="preserve"> </w:t>
      </w:r>
      <w:r>
        <w:rPr>
          <w:w w:val="125"/>
        </w:rPr>
        <w:t>child</w:t>
      </w:r>
      <w:r>
        <w:rPr>
          <w:spacing w:val="-4"/>
          <w:w w:val="125"/>
        </w:rPr>
        <w:t xml:space="preserve"> </w:t>
      </w:r>
      <w:r>
        <w:rPr>
          <w:w w:val="125"/>
        </w:rPr>
        <w:t>makes</w:t>
      </w:r>
      <w:r>
        <w:rPr>
          <w:spacing w:val="-3"/>
          <w:w w:val="125"/>
        </w:rPr>
        <w:t xml:space="preserve"> </w:t>
      </w:r>
      <w:r>
        <w:rPr>
          <w:w w:val="125"/>
        </w:rPr>
        <w:t>a</w:t>
      </w:r>
      <w:r>
        <w:rPr>
          <w:spacing w:val="-3"/>
          <w:w w:val="125"/>
        </w:rPr>
        <w:t xml:space="preserve"> </w:t>
      </w:r>
      <w:r>
        <w:rPr>
          <w:w w:val="125"/>
        </w:rPr>
        <w:t>disclosure</w:t>
      </w:r>
      <w:r>
        <w:rPr>
          <w:spacing w:val="-4"/>
          <w:w w:val="125"/>
        </w:rPr>
        <w:t xml:space="preserve"> </w:t>
      </w:r>
      <w:r>
        <w:rPr>
          <w:w w:val="125"/>
        </w:rPr>
        <w:t>to</w:t>
      </w:r>
      <w:r>
        <w:rPr>
          <w:spacing w:val="-3"/>
          <w:w w:val="125"/>
        </w:rPr>
        <w:t xml:space="preserve"> </w:t>
      </w:r>
      <w:r>
        <w:rPr>
          <w:w w:val="125"/>
        </w:rPr>
        <w:t>you,</w:t>
      </w:r>
      <w:r>
        <w:rPr>
          <w:spacing w:val="-3"/>
          <w:w w:val="125"/>
        </w:rPr>
        <w:t xml:space="preserve"> </w:t>
      </w:r>
      <w:r>
        <w:rPr>
          <w:w w:val="125"/>
        </w:rPr>
        <w:t>you</w:t>
      </w:r>
      <w:r>
        <w:rPr>
          <w:spacing w:val="-4"/>
          <w:w w:val="125"/>
        </w:rPr>
        <w:t xml:space="preserve"> </w:t>
      </w:r>
      <w:r>
        <w:rPr>
          <w:spacing w:val="-2"/>
          <w:w w:val="125"/>
        </w:rPr>
        <w:t>should:</w:t>
      </w:r>
    </w:p>
    <w:p w14:paraId="397C5710" w14:textId="77777777" w:rsidR="00274980" w:rsidRDefault="006D3B47">
      <w:pPr>
        <w:pStyle w:val="ListParagraph"/>
        <w:numPr>
          <w:ilvl w:val="0"/>
          <w:numId w:val="9"/>
        </w:numPr>
        <w:tabs>
          <w:tab w:val="left" w:pos="600"/>
        </w:tabs>
        <w:spacing w:before="213" w:line="271" w:lineRule="auto"/>
        <w:ind w:right="137"/>
        <w:jc w:val="both"/>
        <w:rPr>
          <w:sz w:val="18"/>
        </w:rPr>
      </w:pPr>
      <w:r>
        <w:rPr>
          <w:b/>
          <w:w w:val="125"/>
          <w:sz w:val="18"/>
        </w:rPr>
        <w:t xml:space="preserve">Listen carefully to what they are saying. </w:t>
      </w:r>
      <w:r>
        <w:rPr>
          <w:w w:val="125"/>
          <w:sz w:val="18"/>
        </w:rPr>
        <w:t xml:space="preserve">Be patient and focus on what you are being told. Try not to express your own views and feelings. Allow them time to talk freely and do not ask leading </w:t>
      </w:r>
      <w:r>
        <w:rPr>
          <w:spacing w:val="-2"/>
          <w:w w:val="125"/>
          <w:sz w:val="18"/>
        </w:rPr>
        <w:t>questions.</w:t>
      </w:r>
    </w:p>
    <w:p w14:paraId="7224C25F" w14:textId="77777777" w:rsidR="00274980" w:rsidRDefault="006D3B47">
      <w:pPr>
        <w:pStyle w:val="ListParagraph"/>
        <w:numPr>
          <w:ilvl w:val="0"/>
          <w:numId w:val="9"/>
        </w:numPr>
        <w:tabs>
          <w:tab w:val="left" w:pos="600"/>
        </w:tabs>
        <w:spacing w:before="37" w:line="278" w:lineRule="auto"/>
        <w:ind w:right="141"/>
        <w:jc w:val="both"/>
        <w:rPr>
          <w:sz w:val="18"/>
        </w:rPr>
      </w:pPr>
      <w:r>
        <w:rPr>
          <w:b/>
          <w:w w:val="125"/>
          <w:sz w:val="18"/>
        </w:rPr>
        <w:t>Stay</w:t>
      </w:r>
      <w:r>
        <w:rPr>
          <w:b/>
          <w:spacing w:val="-4"/>
          <w:w w:val="125"/>
          <w:sz w:val="18"/>
        </w:rPr>
        <w:t xml:space="preserve"> </w:t>
      </w:r>
      <w:r>
        <w:rPr>
          <w:b/>
          <w:w w:val="125"/>
          <w:sz w:val="18"/>
        </w:rPr>
        <w:t>calm</w:t>
      </w:r>
      <w:r>
        <w:rPr>
          <w:b/>
          <w:spacing w:val="-4"/>
          <w:w w:val="125"/>
          <w:sz w:val="18"/>
        </w:rPr>
        <w:t xml:space="preserve"> </w:t>
      </w:r>
      <w:r>
        <w:rPr>
          <w:b/>
          <w:w w:val="125"/>
          <w:sz w:val="18"/>
        </w:rPr>
        <w:t>and</w:t>
      </w:r>
      <w:r>
        <w:rPr>
          <w:b/>
          <w:spacing w:val="-4"/>
          <w:w w:val="125"/>
          <w:sz w:val="18"/>
        </w:rPr>
        <w:t xml:space="preserve"> </w:t>
      </w:r>
      <w:r>
        <w:rPr>
          <w:b/>
          <w:w w:val="125"/>
          <w:sz w:val="18"/>
        </w:rPr>
        <w:t>do</w:t>
      </w:r>
      <w:r>
        <w:rPr>
          <w:b/>
          <w:spacing w:val="-4"/>
          <w:w w:val="125"/>
          <w:sz w:val="18"/>
        </w:rPr>
        <w:t xml:space="preserve"> </w:t>
      </w:r>
      <w:r>
        <w:rPr>
          <w:b/>
          <w:w w:val="125"/>
          <w:sz w:val="18"/>
        </w:rPr>
        <w:t>not</w:t>
      </w:r>
      <w:r>
        <w:rPr>
          <w:b/>
          <w:spacing w:val="-4"/>
          <w:w w:val="125"/>
          <w:sz w:val="18"/>
        </w:rPr>
        <w:t xml:space="preserve"> </w:t>
      </w:r>
      <w:r>
        <w:rPr>
          <w:b/>
          <w:w w:val="125"/>
          <w:sz w:val="18"/>
        </w:rPr>
        <w:t>show</w:t>
      </w:r>
      <w:r>
        <w:rPr>
          <w:b/>
          <w:spacing w:val="-4"/>
          <w:w w:val="125"/>
          <w:sz w:val="18"/>
        </w:rPr>
        <w:t xml:space="preserve"> </w:t>
      </w:r>
      <w:r>
        <w:rPr>
          <w:b/>
          <w:w w:val="125"/>
          <w:sz w:val="18"/>
        </w:rPr>
        <w:t>that</w:t>
      </w:r>
      <w:r>
        <w:rPr>
          <w:b/>
          <w:spacing w:val="-4"/>
          <w:w w:val="125"/>
          <w:sz w:val="18"/>
        </w:rPr>
        <w:t xml:space="preserve"> </w:t>
      </w:r>
      <w:r>
        <w:rPr>
          <w:b/>
          <w:w w:val="125"/>
          <w:sz w:val="18"/>
        </w:rPr>
        <w:t>you</w:t>
      </w:r>
      <w:r>
        <w:rPr>
          <w:b/>
          <w:spacing w:val="-4"/>
          <w:w w:val="125"/>
          <w:sz w:val="18"/>
        </w:rPr>
        <w:t xml:space="preserve"> </w:t>
      </w:r>
      <w:r>
        <w:rPr>
          <w:b/>
          <w:w w:val="125"/>
          <w:sz w:val="18"/>
        </w:rPr>
        <w:t>are</w:t>
      </w:r>
      <w:r>
        <w:rPr>
          <w:b/>
          <w:spacing w:val="-4"/>
          <w:w w:val="125"/>
          <w:sz w:val="18"/>
        </w:rPr>
        <w:t xml:space="preserve"> </w:t>
      </w:r>
      <w:r>
        <w:rPr>
          <w:b/>
          <w:w w:val="125"/>
          <w:sz w:val="18"/>
        </w:rPr>
        <w:t>shocked</w:t>
      </w:r>
      <w:r>
        <w:rPr>
          <w:b/>
          <w:spacing w:val="-4"/>
          <w:w w:val="125"/>
          <w:sz w:val="18"/>
        </w:rPr>
        <w:t xml:space="preserve"> </w:t>
      </w:r>
      <w:r>
        <w:rPr>
          <w:b/>
          <w:w w:val="125"/>
          <w:sz w:val="18"/>
        </w:rPr>
        <w:t>or</w:t>
      </w:r>
      <w:r>
        <w:rPr>
          <w:b/>
          <w:spacing w:val="-4"/>
          <w:w w:val="125"/>
          <w:sz w:val="18"/>
        </w:rPr>
        <w:t xml:space="preserve"> </w:t>
      </w:r>
      <w:r>
        <w:rPr>
          <w:b/>
          <w:w w:val="125"/>
          <w:sz w:val="18"/>
        </w:rPr>
        <w:t>upset.</w:t>
      </w:r>
      <w:r>
        <w:rPr>
          <w:b/>
          <w:spacing w:val="-1"/>
          <w:w w:val="125"/>
          <w:sz w:val="18"/>
        </w:rPr>
        <w:t xml:space="preserve"> </w:t>
      </w:r>
      <w:r>
        <w:rPr>
          <w:w w:val="125"/>
          <w:sz w:val="18"/>
        </w:rPr>
        <w:t>If</w:t>
      </w:r>
      <w:r>
        <w:rPr>
          <w:spacing w:val="-3"/>
          <w:w w:val="125"/>
          <w:sz w:val="18"/>
        </w:rPr>
        <w:t xml:space="preserve"> </w:t>
      </w:r>
      <w:r>
        <w:rPr>
          <w:w w:val="125"/>
          <w:sz w:val="18"/>
        </w:rPr>
        <w:t>you</w:t>
      </w:r>
      <w:r>
        <w:rPr>
          <w:spacing w:val="-3"/>
          <w:w w:val="125"/>
          <w:sz w:val="18"/>
        </w:rPr>
        <w:t xml:space="preserve"> </w:t>
      </w:r>
      <w:r>
        <w:rPr>
          <w:w w:val="125"/>
          <w:sz w:val="18"/>
        </w:rPr>
        <w:t>appear</w:t>
      </w:r>
      <w:r>
        <w:rPr>
          <w:spacing w:val="-3"/>
          <w:w w:val="125"/>
          <w:sz w:val="18"/>
        </w:rPr>
        <w:t xml:space="preserve"> </w:t>
      </w:r>
      <w:r>
        <w:rPr>
          <w:w w:val="125"/>
          <w:sz w:val="18"/>
        </w:rPr>
        <w:t>shocked</w:t>
      </w:r>
      <w:r>
        <w:rPr>
          <w:spacing w:val="-3"/>
          <w:w w:val="125"/>
          <w:sz w:val="18"/>
        </w:rPr>
        <w:t xml:space="preserve"> </w:t>
      </w:r>
      <w:r>
        <w:rPr>
          <w:w w:val="125"/>
          <w:sz w:val="18"/>
        </w:rPr>
        <w:t>or</w:t>
      </w:r>
      <w:r>
        <w:rPr>
          <w:spacing w:val="-3"/>
          <w:w w:val="125"/>
          <w:sz w:val="18"/>
        </w:rPr>
        <w:t xml:space="preserve"> </w:t>
      </w:r>
      <w:r>
        <w:rPr>
          <w:w w:val="125"/>
          <w:sz w:val="18"/>
        </w:rPr>
        <w:t>as</w:t>
      </w:r>
      <w:r>
        <w:rPr>
          <w:spacing w:val="-3"/>
          <w:w w:val="125"/>
          <w:sz w:val="18"/>
        </w:rPr>
        <w:t xml:space="preserve"> </w:t>
      </w:r>
      <w:r>
        <w:rPr>
          <w:w w:val="125"/>
          <w:sz w:val="18"/>
        </w:rPr>
        <w:t>though</w:t>
      </w:r>
      <w:r>
        <w:rPr>
          <w:spacing w:val="-3"/>
          <w:w w:val="125"/>
          <w:sz w:val="18"/>
        </w:rPr>
        <w:t xml:space="preserve"> </w:t>
      </w:r>
      <w:r>
        <w:rPr>
          <w:w w:val="125"/>
          <w:sz w:val="18"/>
        </w:rPr>
        <w:t>you do not believe them, it could make them stop talking and take back what they have said.</w:t>
      </w:r>
    </w:p>
    <w:p w14:paraId="0741B43F" w14:textId="77777777" w:rsidR="00274980" w:rsidRDefault="006D3B47">
      <w:pPr>
        <w:pStyle w:val="ListParagraph"/>
        <w:numPr>
          <w:ilvl w:val="0"/>
          <w:numId w:val="9"/>
        </w:numPr>
        <w:tabs>
          <w:tab w:val="left" w:pos="600"/>
        </w:tabs>
        <w:spacing w:before="29" w:line="271" w:lineRule="auto"/>
        <w:ind w:right="138"/>
        <w:jc w:val="both"/>
        <w:rPr>
          <w:sz w:val="18"/>
        </w:rPr>
      </w:pPr>
      <w:r>
        <w:rPr>
          <w:b/>
          <w:w w:val="125"/>
          <w:sz w:val="18"/>
        </w:rPr>
        <w:t>Let</w:t>
      </w:r>
      <w:r>
        <w:rPr>
          <w:b/>
          <w:spacing w:val="-4"/>
          <w:w w:val="125"/>
          <w:sz w:val="18"/>
        </w:rPr>
        <w:t xml:space="preserve"> </w:t>
      </w:r>
      <w:r>
        <w:rPr>
          <w:b/>
          <w:w w:val="125"/>
          <w:sz w:val="18"/>
        </w:rPr>
        <w:t>them</w:t>
      </w:r>
      <w:r>
        <w:rPr>
          <w:b/>
          <w:spacing w:val="-4"/>
          <w:w w:val="125"/>
          <w:sz w:val="18"/>
        </w:rPr>
        <w:t xml:space="preserve"> </w:t>
      </w:r>
      <w:r>
        <w:rPr>
          <w:b/>
          <w:w w:val="125"/>
          <w:sz w:val="18"/>
        </w:rPr>
        <w:t>know</w:t>
      </w:r>
      <w:r>
        <w:rPr>
          <w:b/>
          <w:spacing w:val="-4"/>
          <w:w w:val="125"/>
          <w:sz w:val="18"/>
        </w:rPr>
        <w:t xml:space="preserve"> </w:t>
      </w:r>
      <w:r>
        <w:rPr>
          <w:b/>
          <w:w w:val="125"/>
          <w:sz w:val="18"/>
        </w:rPr>
        <w:t>they</w:t>
      </w:r>
      <w:r>
        <w:rPr>
          <w:b/>
          <w:spacing w:val="-4"/>
          <w:w w:val="125"/>
          <w:sz w:val="18"/>
        </w:rPr>
        <w:t xml:space="preserve"> </w:t>
      </w:r>
      <w:r>
        <w:rPr>
          <w:b/>
          <w:w w:val="125"/>
          <w:sz w:val="18"/>
        </w:rPr>
        <w:t>have</w:t>
      </w:r>
      <w:r>
        <w:rPr>
          <w:b/>
          <w:spacing w:val="-4"/>
          <w:w w:val="125"/>
          <w:sz w:val="18"/>
        </w:rPr>
        <w:t xml:space="preserve"> </w:t>
      </w:r>
      <w:r>
        <w:rPr>
          <w:b/>
          <w:w w:val="125"/>
          <w:sz w:val="18"/>
        </w:rPr>
        <w:t>done</w:t>
      </w:r>
      <w:r>
        <w:rPr>
          <w:b/>
          <w:spacing w:val="-4"/>
          <w:w w:val="125"/>
          <w:sz w:val="18"/>
        </w:rPr>
        <w:t xml:space="preserve"> </w:t>
      </w:r>
      <w:r>
        <w:rPr>
          <w:b/>
          <w:w w:val="125"/>
          <w:sz w:val="18"/>
        </w:rPr>
        <w:t>the</w:t>
      </w:r>
      <w:r>
        <w:rPr>
          <w:b/>
          <w:spacing w:val="-4"/>
          <w:w w:val="125"/>
          <w:sz w:val="18"/>
        </w:rPr>
        <w:t xml:space="preserve"> </w:t>
      </w:r>
      <w:r>
        <w:rPr>
          <w:b/>
          <w:w w:val="125"/>
          <w:sz w:val="18"/>
        </w:rPr>
        <w:t>right</w:t>
      </w:r>
      <w:r>
        <w:rPr>
          <w:b/>
          <w:spacing w:val="-4"/>
          <w:w w:val="125"/>
          <w:sz w:val="18"/>
        </w:rPr>
        <w:t xml:space="preserve"> </w:t>
      </w:r>
      <w:r>
        <w:rPr>
          <w:b/>
          <w:w w:val="125"/>
          <w:sz w:val="18"/>
        </w:rPr>
        <w:t>thing</w:t>
      </w:r>
      <w:r>
        <w:rPr>
          <w:b/>
          <w:spacing w:val="-4"/>
          <w:w w:val="125"/>
          <w:sz w:val="18"/>
        </w:rPr>
        <w:t xml:space="preserve"> </w:t>
      </w:r>
      <w:r>
        <w:rPr>
          <w:b/>
          <w:w w:val="125"/>
          <w:sz w:val="18"/>
        </w:rPr>
        <w:t>in</w:t>
      </w:r>
      <w:r>
        <w:rPr>
          <w:b/>
          <w:spacing w:val="-4"/>
          <w:w w:val="125"/>
          <w:sz w:val="18"/>
        </w:rPr>
        <w:t xml:space="preserve"> </w:t>
      </w:r>
      <w:r>
        <w:rPr>
          <w:b/>
          <w:w w:val="125"/>
          <w:sz w:val="18"/>
        </w:rPr>
        <w:t>telling</w:t>
      </w:r>
      <w:r>
        <w:rPr>
          <w:b/>
          <w:spacing w:val="-4"/>
          <w:w w:val="125"/>
          <w:sz w:val="18"/>
        </w:rPr>
        <w:t xml:space="preserve"> </w:t>
      </w:r>
      <w:r>
        <w:rPr>
          <w:b/>
          <w:w w:val="125"/>
          <w:sz w:val="18"/>
        </w:rPr>
        <w:t>you.</w:t>
      </w:r>
      <w:r>
        <w:rPr>
          <w:b/>
          <w:spacing w:val="-3"/>
          <w:w w:val="125"/>
          <w:sz w:val="18"/>
        </w:rPr>
        <w:t xml:space="preserve"> </w:t>
      </w:r>
      <w:r>
        <w:rPr>
          <w:w w:val="125"/>
          <w:sz w:val="18"/>
        </w:rPr>
        <w:t>Reassurance</w:t>
      </w:r>
      <w:r>
        <w:rPr>
          <w:spacing w:val="-3"/>
          <w:w w:val="125"/>
          <w:sz w:val="18"/>
        </w:rPr>
        <w:t xml:space="preserve"> </w:t>
      </w:r>
      <w:r>
        <w:rPr>
          <w:w w:val="125"/>
          <w:sz w:val="18"/>
        </w:rPr>
        <w:t>can</w:t>
      </w:r>
      <w:r>
        <w:rPr>
          <w:spacing w:val="-3"/>
          <w:w w:val="125"/>
          <w:sz w:val="18"/>
        </w:rPr>
        <w:t xml:space="preserve"> </w:t>
      </w:r>
      <w:r>
        <w:rPr>
          <w:w w:val="125"/>
          <w:sz w:val="18"/>
        </w:rPr>
        <w:t>have</w:t>
      </w:r>
      <w:r>
        <w:rPr>
          <w:spacing w:val="-3"/>
          <w:w w:val="125"/>
          <w:sz w:val="18"/>
        </w:rPr>
        <w:t xml:space="preserve"> </w:t>
      </w:r>
      <w:r>
        <w:rPr>
          <w:w w:val="125"/>
          <w:sz w:val="18"/>
        </w:rPr>
        <w:t>a</w:t>
      </w:r>
      <w:r>
        <w:rPr>
          <w:spacing w:val="-3"/>
          <w:w w:val="125"/>
          <w:sz w:val="18"/>
        </w:rPr>
        <w:t xml:space="preserve"> </w:t>
      </w:r>
      <w:r>
        <w:rPr>
          <w:w w:val="125"/>
          <w:sz w:val="18"/>
        </w:rPr>
        <w:t>big</w:t>
      </w:r>
      <w:r>
        <w:rPr>
          <w:spacing w:val="-3"/>
          <w:w w:val="125"/>
          <w:sz w:val="18"/>
        </w:rPr>
        <w:t xml:space="preserve"> </w:t>
      </w:r>
      <w:r>
        <w:rPr>
          <w:w w:val="125"/>
          <w:sz w:val="18"/>
        </w:rPr>
        <w:t>impact.</w:t>
      </w:r>
      <w:r>
        <w:rPr>
          <w:spacing w:val="-3"/>
          <w:w w:val="125"/>
          <w:sz w:val="18"/>
        </w:rPr>
        <w:t xml:space="preserve"> </w:t>
      </w:r>
      <w:r>
        <w:rPr>
          <w:w w:val="125"/>
          <w:sz w:val="18"/>
        </w:rPr>
        <w:t xml:space="preserve">If they have kept the abuse a secret, it can have a big impact knowing they have shared what has </w:t>
      </w:r>
      <w:r>
        <w:rPr>
          <w:spacing w:val="-2"/>
          <w:w w:val="125"/>
          <w:sz w:val="18"/>
        </w:rPr>
        <w:t>happened.</w:t>
      </w:r>
    </w:p>
    <w:p w14:paraId="7EAC8091" w14:textId="77777777" w:rsidR="00274980" w:rsidRDefault="006D3B47">
      <w:pPr>
        <w:pStyle w:val="ListParagraph"/>
        <w:numPr>
          <w:ilvl w:val="0"/>
          <w:numId w:val="9"/>
        </w:numPr>
        <w:tabs>
          <w:tab w:val="left" w:pos="600"/>
        </w:tabs>
        <w:spacing w:before="37" w:line="278" w:lineRule="auto"/>
        <w:ind w:right="140"/>
        <w:jc w:val="both"/>
        <w:rPr>
          <w:sz w:val="18"/>
        </w:rPr>
      </w:pPr>
      <w:r>
        <w:rPr>
          <w:b/>
          <w:w w:val="125"/>
          <w:sz w:val="18"/>
        </w:rPr>
        <w:t>Tell</w:t>
      </w:r>
      <w:r>
        <w:rPr>
          <w:b/>
          <w:spacing w:val="-12"/>
          <w:w w:val="125"/>
          <w:sz w:val="18"/>
        </w:rPr>
        <w:t xml:space="preserve"> </w:t>
      </w:r>
      <w:r>
        <w:rPr>
          <w:b/>
          <w:w w:val="125"/>
          <w:sz w:val="18"/>
        </w:rPr>
        <w:t>them</w:t>
      </w:r>
      <w:r>
        <w:rPr>
          <w:b/>
          <w:spacing w:val="-12"/>
          <w:w w:val="125"/>
          <w:sz w:val="18"/>
        </w:rPr>
        <w:t xml:space="preserve"> </w:t>
      </w:r>
      <w:r>
        <w:rPr>
          <w:b/>
          <w:w w:val="125"/>
          <w:sz w:val="18"/>
        </w:rPr>
        <w:t>it</w:t>
      </w:r>
      <w:r>
        <w:rPr>
          <w:b/>
          <w:spacing w:val="-12"/>
          <w:w w:val="125"/>
          <w:sz w:val="18"/>
        </w:rPr>
        <w:t xml:space="preserve"> </w:t>
      </w:r>
      <w:r>
        <w:rPr>
          <w:b/>
          <w:w w:val="125"/>
          <w:sz w:val="18"/>
        </w:rPr>
        <w:t>is</w:t>
      </w:r>
      <w:r>
        <w:rPr>
          <w:b/>
          <w:spacing w:val="-12"/>
          <w:w w:val="125"/>
          <w:sz w:val="18"/>
        </w:rPr>
        <w:t xml:space="preserve"> </w:t>
      </w:r>
      <w:r>
        <w:rPr>
          <w:b/>
          <w:w w:val="125"/>
          <w:sz w:val="18"/>
        </w:rPr>
        <w:t>not</w:t>
      </w:r>
      <w:r>
        <w:rPr>
          <w:b/>
          <w:spacing w:val="-12"/>
          <w:w w:val="125"/>
          <w:sz w:val="18"/>
        </w:rPr>
        <w:t xml:space="preserve"> </w:t>
      </w:r>
      <w:r>
        <w:rPr>
          <w:b/>
          <w:w w:val="125"/>
          <w:sz w:val="18"/>
        </w:rPr>
        <w:t>their</w:t>
      </w:r>
      <w:r>
        <w:rPr>
          <w:b/>
          <w:spacing w:val="-12"/>
          <w:w w:val="125"/>
          <w:sz w:val="18"/>
        </w:rPr>
        <w:t xml:space="preserve"> </w:t>
      </w:r>
      <w:r>
        <w:rPr>
          <w:b/>
          <w:w w:val="125"/>
          <w:sz w:val="18"/>
        </w:rPr>
        <w:t>fault,</w:t>
      </w:r>
      <w:r>
        <w:rPr>
          <w:b/>
          <w:spacing w:val="-12"/>
          <w:w w:val="125"/>
          <w:sz w:val="18"/>
        </w:rPr>
        <w:t xml:space="preserve"> </w:t>
      </w:r>
      <w:r>
        <w:rPr>
          <w:b/>
          <w:w w:val="125"/>
          <w:sz w:val="18"/>
        </w:rPr>
        <w:t>and</w:t>
      </w:r>
      <w:r>
        <w:rPr>
          <w:b/>
          <w:spacing w:val="-12"/>
          <w:w w:val="125"/>
          <w:sz w:val="18"/>
        </w:rPr>
        <w:t xml:space="preserve"> </w:t>
      </w:r>
      <w:r>
        <w:rPr>
          <w:b/>
          <w:w w:val="125"/>
          <w:sz w:val="18"/>
        </w:rPr>
        <w:t>they</w:t>
      </w:r>
      <w:r>
        <w:rPr>
          <w:b/>
          <w:spacing w:val="-12"/>
          <w:w w:val="125"/>
          <w:sz w:val="18"/>
        </w:rPr>
        <w:t xml:space="preserve"> </w:t>
      </w:r>
      <w:r>
        <w:rPr>
          <w:b/>
          <w:w w:val="125"/>
          <w:sz w:val="18"/>
        </w:rPr>
        <w:t>have</w:t>
      </w:r>
      <w:r>
        <w:rPr>
          <w:b/>
          <w:spacing w:val="-12"/>
          <w:w w:val="125"/>
          <w:sz w:val="18"/>
        </w:rPr>
        <w:t xml:space="preserve"> </w:t>
      </w:r>
      <w:r>
        <w:rPr>
          <w:b/>
          <w:w w:val="125"/>
          <w:sz w:val="18"/>
        </w:rPr>
        <w:t>done</w:t>
      </w:r>
      <w:r>
        <w:rPr>
          <w:b/>
          <w:spacing w:val="-12"/>
          <w:w w:val="125"/>
          <w:sz w:val="18"/>
        </w:rPr>
        <w:t xml:space="preserve"> </w:t>
      </w:r>
      <w:r>
        <w:rPr>
          <w:b/>
          <w:w w:val="125"/>
          <w:sz w:val="18"/>
        </w:rPr>
        <w:t>the</w:t>
      </w:r>
      <w:r>
        <w:rPr>
          <w:b/>
          <w:spacing w:val="-12"/>
          <w:w w:val="125"/>
          <w:sz w:val="18"/>
        </w:rPr>
        <w:t xml:space="preserve"> </w:t>
      </w:r>
      <w:r>
        <w:rPr>
          <w:b/>
          <w:w w:val="125"/>
          <w:sz w:val="18"/>
        </w:rPr>
        <w:t>right</w:t>
      </w:r>
      <w:r>
        <w:rPr>
          <w:b/>
          <w:spacing w:val="-12"/>
          <w:w w:val="125"/>
          <w:sz w:val="18"/>
        </w:rPr>
        <w:t xml:space="preserve"> </w:t>
      </w:r>
      <w:r>
        <w:rPr>
          <w:b/>
          <w:w w:val="125"/>
          <w:sz w:val="18"/>
        </w:rPr>
        <w:t>thing</w:t>
      </w:r>
      <w:r>
        <w:rPr>
          <w:b/>
          <w:spacing w:val="-12"/>
          <w:w w:val="125"/>
          <w:sz w:val="18"/>
        </w:rPr>
        <w:t xml:space="preserve"> </w:t>
      </w:r>
      <w:r>
        <w:rPr>
          <w:b/>
          <w:w w:val="125"/>
          <w:sz w:val="18"/>
        </w:rPr>
        <w:t>telling</w:t>
      </w:r>
      <w:r>
        <w:rPr>
          <w:b/>
          <w:spacing w:val="-12"/>
          <w:w w:val="125"/>
          <w:sz w:val="18"/>
        </w:rPr>
        <w:t xml:space="preserve"> </w:t>
      </w:r>
      <w:r>
        <w:rPr>
          <w:b/>
          <w:w w:val="125"/>
          <w:sz w:val="18"/>
        </w:rPr>
        <w:t>you.</w:t>
      </w:r>
      <w:r>
        <w:rPr>
          <w:b/>
          <w:spacing w:val="-9"/>
          <w:w w:val="125"/>
          <w:sz w:val="18"/>
        </w:rPr>
        <w:t xml:space="preserve"> </w:t>
      </w:r>
      <w:r>
        <w:rPr>
          <w:w w:val="125"/>
          <w:sz w:val="18"/>
        </w:rPr>
        <w:t>Abuse</w:t>
      </w:r>
      <w:r>
        <w:rPr>
          <w:spacing w:val="-10"/>
          <w:w w:val="125"/>
          <w:sz w:val="18"/>
        </w:rPr>
        <w:t xml:space="preserve"> </w:t>
      </w:r>
      <w:r>
        <w:rPr>
          <w:w w:val="125"/>
          <w:sz w:val="18"/>
        </w:rPr>
        <w:t>is</w:t>
      </w:r>
      <w:r>
        <w:rPr>
          <w:spacing w:val="-10"/>
          <w:w w:val="125"/>
          <w:sz w:val="18"/>
        </w:rPr>
        <w:t xml:space="preserve"> </w:t>
      </w:r>
      <w:r>
        <w:rPr>
          <w:w w:val="125"/>
          <w:sz w:val="18"/>
        </w:rPr>
        <w:t>never</w:t>
      </w:r>
      <w:r>
        <w:rPr>
          <w:spacing w:val="-10"/>
          <w:w w:val="125"/>
          <w:sz w:val="18"/>
        </w:rPr>
        <w:t xml:space="preserve"> </w:t>
      </w:r>
      <w:r>
        <w:rPr>
          <w:w w:val="125"/>
          <w:sz w:val="18"/>
        </w:rPr>
        <w:t>a</w:t>
      </w:r>
      <w:r>
        <w:rPr>
          <w:spacing w:val="-10"/>
          <w:w w:val="125"/>
          <w:sz w:val="18"/>
        </w:rPr>
        <w:t xml:space="preserve"> </w:t>
      </w:r>
      <w:r>
        <w:rPr>
          <w:w w:val="125"/>
          <w:sz w:val="18"/>
        </w:rPr>
        <w:t>child’s fault. It is important they hear and know this.</w:t>
      </w:r>
    </w:p>
    <w:p w14:paraId="3ACD36E8" w14:textId="77777777" w:rsidR="00274980" w:rsidRDefault="006D3B47">
      <w:pPr>
        <w:pStyle w:val="ListParagraph"/>
        <w:numPr>
          <w:ilvl w:val="0"/>
          <w:numId w:val="9"/>
        </w:numPr>
        <w:tabs>
          <w:tab w:val="left" w:pos="600"/>
        </w:tabs>
        <w:spacing w:before="29" w:line="278" w:lineRule="auto"/>
        <w:ind w:right="140"/>
        <w:jc w:val="both"/>
        <w:rPr>
          <w:sz w:val="18"/>
        </w:rPr>
      </w:pPr>
      <w:r>
        <w:rPr>
          <w:b/>
          <w:w w:val="120"/>
          <w:sz w:val="18"/>
        </w:rPr>
        <w:t>Explain</w:t>
      </w:r>
      <w:r>
        <w:rPr>
          <w:b/>
          <w:spacing w:val="19"/>
          <w:w w:val="120"/>
          <w:sz w:val="18"/>
        </w:rPr>
        <w:t xml:space="preserve"> </w:t>
      </w:r>
      <w:r>
        <w:rPr>
          <w:b/>
          <w:w w:val="120"/>
          <w:sz w:val="18"/>
        </w:rPr>
        <w:t>what</w:t>
      </w:r>
      <w:r>
        <w:rPr>
          <w:b/>
          <w:spacing w:val="19"/>
          <w:w w:val="120"/>
          <w:sz w:val="18"/>
        </w:rPr>
        <w:t xml:space="preserve"> </w:t>
      </w:r>
      <w:r>
        <w:rPr>
          <w:b/>
          <w:w w:val="120"/>
          <w:sz w:val="18"/>
        </w:rPr>
        <w:t>will</w:t>
      </w:r>
      <w:r>
        <w:rPr>
          <w:b/>
          <w:spacing w:val="19"/>
          <w:w w:val="120"/>
          <w:sz w:val="18"/>
        </w:rPr>
        <w:t xml:space="preserve"> </w:t>
      </w:r>
      <w:r>
        <w:rPr>
          <w:b/>
          <w:w w:val="120"/>
          <w:sz w:val="18"/>
        </w:rPr>
        <w:t>happen</w:t>
      </w:r>
      <w:r>
        <w:rPr>
          <w:b/>
          <w:spacing w:val="19"/>
          <w:w w:val="120"/>
          <w:sz w:val="18"/>
        </w:rPr>
        <w:t xml:space="preserve"> </w:t>
      </w:r>
      <w:r>
        <w:rPr>
          <w:b/>
          <w:w w:val="120"/>
          <w:sz w:val="18"/>
        </w:rPr>
        <w:t>next</w:t>
      </w:r>
      <w:r>
        <w:rPr>
          <w:b/>
          <w:spacing w:val="19"/>
          <w:w w:val="120"/>
          <w:sz w:val="18"/>
        </w:rPr>
        <w:t xml:space="preserve"> </w:t>
      </w:r>
      <w:r>
        <w:rPr>
          <w:b/>
          <w:w w:val="120"/>
          <w:sz w:val="18"/>
        </w:rPr>
        <w:t>and</w:t>
      </w:r>
      <w:r>
        <w:rPr>
          <w:b/>
          <w:spacing w:val="19"/>
          <w:w w:val="120"/>
          <w:sz w:val="18"/>
        </w:rPr>
        <w:t xml:space="preserve"> </w:t>
      </w:r>
      <w:r>
        <w:rPr>
          <w:b/>
          <w:w w:val="120"/>
          <w:sz w:val="18"/>
        </w:rPr>
        <w:t>that</w:t>
      </w:r>
      <w:r>
        <w:rPr>
          <w:b/>
          <w:spacing w:val="19"/>
          <w:w w:val="120"/>
          <w:sz w:val="18"/>
        </w:rPr>
        <w:t xml:space="preserve"> </w:t>
      </w:r>
      <w:r>
        <w:rPr>
          <w:b/>
          <w:w w:val="120"/>
          <w:sz w:val="18"/>
        </w:rPr>
        <w:t>you</w:t>
      </w:r>
      <w:r>
        <w:rPr>
          <w:b/>
          <w:spacing w:val="19"/>
          <w:w w:val="120"/>
          <w:sz w:val="18"/>
        </w:rPr>
        <w:t xml:space="preserve"> </w:t>
      </w:r>
      <w:r>
        <w:rPr>
          <w:b/>
          <w:w w:val="120"/>
          <w:sz w:val="18"/>
        </w:rPr>
        <w:t>will</w:t>
      </w:r>
      <w:r>
        <w:rPr>
          <w:b/>
          <w:spacing w:val="19"/>
          <w:w w:val="120"/>
          <w:sz w:val="18"/>
        </w:rPr>
        <w:t xml:space="preserve"> </w:t>
      </w:r>
      <w:r>
        <w:rPr>
          <w:b/>
          <w:w w:val="120"/>
          <w:sz w:val="18"/>
        </w:rPr>
        <w:t>have</w:t>
      </w:r>
      <w:r>
        <w:rPr>
          <w:b/>
          <w:spacing w:val="19"/>
          <w:w w:val="120"/>
          <w:sz w:val="18"/>
        </w:rPr>
        <w:t xml:space="preserve"> </w:t>
      </w:r>
      <w:r>
        <w:rPr>
          <w:b/>
          <w:w w:val="120"/>
          <w:sz w:val="18"/>
        </w:rPr>
        <w:t>to</w:t>
      </w:r>
      <w:r>
        <w:rPr>
          <w:b/>
          <w:spacing w:val="19"/>
          <w:w w:val="120"/>
          <w:sz w:val="18"/>
        </w:rPr>
        <w:t xml:space="preserve"> </w:t>
      </w:r>
      <w:r>
        <w:rPr>
          <w:b/>
          <w:w w:val="120"/>
          <w:sz w:val="18"/>
        </w:rPr>
        <w:t>pass</w:t>
      </w:r>
      <w:r>
        <w:rPr>
          <w:b/>
          <w:spacing w:val="19"/>
          <w:w w:val="120"/>
          <w:sz w:val="18"/>
        </w:rPr>
        <w:t xml:space="preserve"> </w:t>
      </w:r>
      <w:r>
        <w:rPr>
          <w:b/>
          <w:w w:val="120"/>
          <w:sz w:val="18"/>
        </w:rPr>
        <w:t>this</w:t>
      </w:r>
      <w:r>
        <w:rPr>
          <w:b/>
          <w:spacing w:val="19"/>
          <w:w w:val="120"/>
          <w:sz w:val="18"/>
        </w:rPr>
        <w:t xml:space="preserve"> </w:t>
      </w:r>
      <w:r>
        <w:rPr>
          <w:b/>
          <w:w w:val="120"/>
          <w:sz w:val="18"/>
        </w:rPr>
        <w:t>information</w:t>
      </w:r>
      <w:r>
        <w:rPr>
          <w:b/>
          <w:spacing w:val="19"/>
          <w:w w:val="120"/>
          <w:sz w:val="18"/>
        </w:rPr>
        <w:t xml:space="preserve"> </w:t>
      </w:r>
      <w:r>
        <w:rPr>
          <w:b/>
          <w:w w:val="120"/>
          <w:sz w:val="18"/>
        </w:rPr>
        <w:t>on</w:t>
      </w:r>
      <w:r>
        <w:rPr>
          <w:w w:val="120"/>
          <w:sz w:val="18"/>
        </w:rPr>
        <w:t>.</w:t>
      </w:r>
      <w:r>
        <w:rPr>
          <w:spacing w:val="21"/>
          <w:w w:val="120"/>
          <w:sz w:val="18"/>
        </w:rPr>
        <w:t xml:space="preserve"> </w:t>
      </w:r>
      <w:r>
        <w:rPr>
          <w:w w:val="120"/>
          <w:sz w:val="18"/>
        </w:rPr>
        <w:t>Do</w:t>
      </w:r>
      <w:r>
        <w:rPr>
          <w:spacing w:val="21"/>
          <w:w w:val="120"/>
          <w:sz w:val="18"/>
        </w:rPr>
        <w:t xml:space="preserve"> </w:t>
      </w:r>
      <w:r>
        <w:rPr>
          <w:w w:val="120"/>
          <w:sz w:val="18"/>
        </w:rPr>
        <w:t>not</w:t>
      </w:r>
      <w:r>
        <w:rPr>
          <w:spacing w:val="21"/>
          <w:w w:val="120"/>
          <w:sz w:val="18"/>
        </w:rPr>
        <w:t xml:space="preserve"> </w:t>
      </w:r>
      <w:r>
        <w:rPr>
          <w:w w:val="120"/>
          <w:sz w:val="18"/>
        </w:rPr>
        <w:t>promise to keep it a secret.</w:t>
      </w:r>
    </w:p>
    <w:p w14:paraId="6DC04269" w14:textId="77777777" w:rsidR="00274980" w:rsidRDefault="006D3B47">
      <w:pPr>
        <w:pStyle w:val="ListParagraph"/>
        <w:numPr>
          <w:ilvl w:val="0"/>
          <w:numId w:val="9"/>
        </w:numPr>
        <w:tabs>
          <w:tab w:val="left" w:pos="600"/>
        </w:tabs>
        <w:spacing w:before="29" w:line="278" w:lineRule="auto"/>
        <w:ind w:right="140"/>
        <w:jc w:val="both"/>
        <w:rPr>
          <w:sz w:val="18"/>
        </w:rPr>
      </w:pPr>
      <w:r>
        <w:rPr>
          <w:b/>
          <w:w w:val="125"/>
          <w:sz w:val="18"/>
        </w:rPr>
        <w:t>Document your conversation as soon as possible using the child’s own words</w:t>
      </w:r>
      <w:r>
        <w:rPr>
          <w:w w:val="125"/>
          <w:sz w:val="18"/>
        </w:rPr>
        <w:t>. Stick to the facts, and do not make your own judgement on it.</w:t>
      </w:r>
    </w:p>
    <w:p w14:paraId="03C0B813" w14:textId="77777777" w:rsidR="00274980" w:rsidRDefault="006D3B47">
      <w:pPr>
        <w:pStyle w:val="Heading4"/>
        <w:numPr>
          <w:ilvl w:val="0"/>
          <w:numId w:val="9"/>
        </w:numPr>
        <w:tabs>
          <w:tab w:val="left" w:pos="600"/>
        </w:tabs>
        <w:spacing w:before="30"/>
      </w:pPr>
      <w:r>
        <w:rPr>
          <w:w w:val="125"/>
        </w:rPr>
        <w:t>If</w:t>
      </w:r>
      <w:r>
        <w:rPr>
          <w:spacing w:val="-10"/>
          <w:w w:val="125"/>
        </w:rPr>
        <w:t xml:space="preserve"> </w:t>
      </w:r>
      <w:r>
        <w:rPr>
          <w:w w:val="125"/>
        </w:rPr>
        <w:t>you</w:t>
      </w:r>
      <w:r>
        <w:rPr>
          <w:spacing w:val="-10"/>
          <w:w w:val="125"/>
        </w:rPr>
        <w:t xml:space="preserve"> </w:t>
      </w:r>
      <w:r>
        <w:rPr>
          <w:w w:val="125"/>
        </w:rPr>
        <w:t>consider</w:t>
      </w:r>
      <w:r>
        <w:rPr>
          <w:spacing w:val="-9"/>
          <w:w w:val="125"/>
        </w:rPr>
        <w:t xml:space="preserve"> </w:t>
      </w:r>
      <w:r>
        <w:rPr>
          <w:w w:val="125"/>
        </w:rPr>
        <w:t>the</w:t>
      </w:r>
      <w:r>
        <w:rPr>
          <w:spacing w:val="-10"/>
          <w:w w:val="125"/>
        </w:rPr>
        <w:t xml:space="preserve"> </w:t>
      </w:r>
      <w:r>
        <w:rPr>
          <w:w w:val="125"/>
        </w:rPr>
        <w:t>child</w:t>
      </w:r>
      <w:r>
        <w:rPr>
          <w:spacing w:val="-9"/>
          <w:w w:val="125"/>
        </w:rPr>
        <w:t xml:space="preserve"> </w:t>
      </w:r>
      <w:r>
        <w:rPr>
          <w:w w:val="125"/>
        </w:rPr>
        <w:t>to</w:t>
      </w:r>
      <w:r>
        <w:rPr>
          <w:spacing w:val="-10"/>
          <w:w w:val="125"/>
        </w:rPr>
        <w:t xml:space="preserve"> </w:t>
      </w:r>
      <w:r>
        <w:rPr>
          <w:w w:val="125"/>
        </w:rPr>
        <w:t>be</w:t>
      </w:r>
      <w:r>
        <w:rPr>
          <w:spacing w:val="-9"/>
          <w:w w:val="125"/>
        </w:rPr>
        <w:t xml:space="preserve"> </w:t>
      </w:r>
      <w:r>
        <w:rPr>
          <w:w w:val="125"/>
        </w:rPr>
        <w:t>at</w:t>
      </w:r>
      <w:r>
        <w:rPr>
          <w:spacing w:val="-10"/>
          <w:w w:val="125"/>
        </w:rPr>
        <w:t xml:space="preserve"> </w:t>
      </w:r>
      <w:r>
        <w:rPr>
          <w:w w:val="125"/>
        </w:rPr>
        <w:t>risk</w:t>
      </w:r>
      <w:r>
        <w:rPr>
          <w:spacing w:val="-10"/>
          <w:w w:val="125"/>
        </w:rPr>
        <w:t xml:space="preserve"> </w:t>
      </w:r>
      <w:r>
        <w:rPr>
          <w:w w:val="125"/>
        </w:rPr>
        <w:t>of</w:t>
      </w:r>
      <w:r>
        <w:rPr>
          <w:spacing w:val="-9"/>
          <w:w w:val="125"/>
        </w:rPr>
        <w:t xml:space="preserve"> </w:t>
      </w:r>
      <w:r>
        <w:rPr>
          <w:w w:val="125"/>
        </w:rPr>
        <w:t>harm,</w:t>
      </w:r>
      <w:r>
        <w:rPr>
          <w:spacing w:val="-10"/>
          <w:w w:val="125"/>
        </w:rPr>
        <w:t xml:space="preserve"> </w:t>
      </w:r>
      <w:r>
        <w:rPr>
          <w:w w:val="125"/>
        </w:rPr>
        <w:t>tell</w:t>
      </w:r>
      <w:r>
        <w:rPr>
          <w:spacing w:val="-9"/>
          <w:w w:val="125"/>
        </w:rPr>
        <w:t xml:space="preserve"> </w:t>
      </w:r>
      <w:r>
        <w:rPr>
          <w:w w:val="125"/>
        </w:rPr>
        <w:t>the</w:t>
      </w:r>
      <w:r>
        <w:rPr>
          <w:spacing w:val="-10"/>
          <w:w w:val="125"/>
        </w:rPr>
        <w:t xml:space="preserve"> </w:t>
      </w:r>
      <w:r>
        <w:rPr>
          <w:w w:val="125"/>
        </w:rPr>
        <w:t>DSL</w:t>
      </w:r>
      <w:r>
        <w:rPr>
          <w:spacing w:val="-9"/>
          <w:w w:val="125"/>
        </w:rPr>
        <w:t xml:space="preserve"> </w:t>
      </w:r>
      <w:r>
        <w:rPr>
          <w:w w:val="125"/>
        </w:rPr>
        <w:t>or</w:t>
      </w:r>
      <w:r>
        <w:rPr>
          <w:spacing w:val="-10"/>
          <w:w w:val="125"/>
        </w:rPr>
        <w:t xml:space="preserve"> </w:t>
      </w:r>
      <w:r>
        <w:rPr>
          <w:w w:val="125"/>
        </w:rPr>
        <w:t>deputy</w:t>
      </w:r>
      <w:r>
        <w:rPr>
          <w:spacing w:val="-10"/>
          <w:w w:val="125"/>
        </w:rPr>
        <w:t xml:space="preserve"> </w:t>
      </w:r>
      <w:r>
        <w:rPr>
          <w:w w:val="125"/>
        </w:rPr>
        <w:t>DSL</w:t>
      </w:r>
      <w:r>
        <w:rPr>
          <w:spacing w:val="-9"/>
          <w:w w:val="125"/>
        </w:rPr>
        <w:t xml:space="preserve"> </w:t>
      </w:r>
      <w:r>
        <w:rPr>
          <w:w w:val="125"/>
        </w:rPr>
        <w:t>straight</w:t>
      </w:r>
      <w:r>
        <w:rPr>
          <w:spacing w:val="-10"/>
          <w:w w:val="125"/>
        </w:rPr>
        <w:t xml:space="preserve"> </w:t>
      </w:r>
      <w:r>
        <w:rPr>
          <w:spacing w:val="-2"/>
          <w:w w:val="125"/>
        </w:rPr>
        <w:t>away.</w:t>
      </w:r>
    </w:p>
    <w:p w14:paraId="1362632F" w14:textId="77777777" w:rsidR="00274980" w:rsidRDefault="006D3B47">
      <w:pPr>
        <w:pStyle w:val="Heading4"/>
        <w:numPr>
          <w:ilvl w:val="0"/>
          <w:numId w:val="9"/>
        </w:numPr>
        <w:tabs>
          <w:tab w:val="left" w:pos="600"/>
        </w:tabs>
        <w:spacing w:before="76"/>
      </w:pPr>
      <w:r>
        <w:rPr>
          <w:w w:val="120"/>
        </w:rPr>
        <w:t>Alternatively,</w:t>
      </w:r>
      <w:r>
        <w:rPr>
          <w:spacing w:val="31"/>
          <w:w w:val="120"/>
        </w:rPr>
        <w:t xml:space="preserve"> </w:t>
      </w:r>
      <w:r>
        <w:rPr>
          <w:w w:val="120"/>
        </w:rPr>
        <w:t>if</w:t>
      </w:r>
      <w:r>
        <w:rPr>
          <w:spacing w:val="31"/>
          <w:w w:val="120"/>
        </w:rPr>
        <w:t xml:space="preserve"> </w:t>
      </w:r>
      <w:r>
        <w:rPr>
          <w:w w:val="120"/>
        </w:rPr>
        <w:t>appropriate,</w:t>
      </w:r>
      <w:r>
        <w:rPr>
          <w:spacing w:val="32"/>
          <w:w w:val="120"/>
        </w:rPr>
        <w:t xml:space="preserve"> </w:t>
      </w:r>
      <w:r>
        <w:rPr>
          <w:w w:val="120"/>
        </w:rPr>
        <w:t>make</w:t>
      </w:r>
      <w:r>
        <w:rPr>
          <w:spacing w:val="31"/>
          <w:w w:val="120"/>
        </w:rPr>
        <w:t xml:space="preserve"> </w:t>
      </w:r>
      <w:r>
        <w:rPr>
          <w:w w:val="120"/>
        </w:rPr>
        <w:t>a</w:t>
      </w:r>
      <w:r>
        <w:rPr>
          <w:spacing w:val="32"/>
          <w:w w:val="120"/>
        </w:rPr>
        <w:t xml:space="preserve"> </w:t>
      </w:r>
      <w:r>
        <w:rPr>
          <w:w w:val="120"/>
        </w:rPr>
        <w:t>referral</w:t>
      </w:r>
      <w:r>
        <w:rPr>
          <w:spacing w:val="31"/>
          <w:w w:val="120"/>
        </w:rPr>
        <w:t xml:space="preserve"> </w:t>
      </w:r>
      <w:r>
        <w:rPr>
          <w:w w:val="120"/>
        </w:rPr>
        <w:t>to</w:t>
      </w:r>
      <w:r>
        <w:rPr>
          <w:spacing w:val="32"/>
          <w:w w:val="120"/>
        </w:rPr>
        <w:t xml:space="preserve"> </w:t>
      </w:r>
      <w:r>
        <w:rPr>
          <w:w w:val="120"/>
        </w:rPr>
        <w:t>Children’s</w:t>
      </w:r>
      <w:r>
        <w:rPr>
          <w:spacing w:val="31"/>
          <w:w w:val="120"/>
        </w:rPr>
        <w:t xml:space="preserve"> </w:t>
      </w:r>
      <w:r>
        <w:rPr>
          <w:w w:val="120"/>
        </w:rPr>
        <w:t>Social</w:t>
      </w:r>
      <w:r>
        <w:rPr>
          <w:spacing w:val="32"/>
          <w:w w:val="120"/>
        </w:rPr>
        <w:t xml:space="preserve"> </w:t>
      </w:r>
      <w:r>
        <w:rPr>
          <w:w w:val="120"/>
        </w:rPr>
        <w:t>Care</w:t>
      </w:r>
      <w:r>
        <w:rPr>
          <w:spacing w:val="31"/>
          <w:w w:val="120"/>
        </w:rPr>
        <w:t xml:space="preserve"> </w:t>
      </w:r>
      <w:r>
        <w:rPr>
          <w:w w:val="120"/>
        </w:rPr>
        <w:t>and/or</w:t>
      </w:r>
      <w:r>
        <w:rPr>
          <w:spacing w:val="32"/>
          <w:w w:val="120"/>
        </w:rPr>
        <w:t xml:space="preserve"> </w:t>
      </w:r>
      <w:r>
        <w:rPr>
          <w:w w:val="120"/>
        </w:rPr>
        <w:t>the</w:t>
      </w:r>
      <w:r>
        <w:rPr>
          <w:spacing w:val="31"/>
          <w:w w:val="120"/>
        </w:rPr>
        <w:t xml:space="preserve"> </w:t>
      </w:r>
      <w:r>
        <w:rPr>
          <w:w w:val="120"/>
        </w:rPr>
        <w:t>Police</w:t>
      </w:r>
      <w:r>
        <w:rPr>
          <w:spacing w:val="32"/>
          <w:w w:val="120"/>
        </w:rPr>
        <w:t xml:space="preserve"> </w:t>
      </w:r>
      <w:r>
        <w:rPr>
          <w:spacing w:val="-2"/>
          <w:w w:val="120"/>
        </w:rPr>
        <w:t>directly</w:t>
      </w:r>
    </w:p>
    <w:p w14:paraId="4083B0FB" w14:textId="77777777" w:rsidR="00274980" w:rsidRDefault="006D3B47">
      <w:pPr>
        <w:pStyle w:val="BodyText"/>
        <w:spacing w:before="37"/>
        <w:ind w:left="600"/>
      </w:pPr>
      <w:r>
        <w:rPr>
          <w:w w:val="125"/>
        </w:rPr>
        <w:t>and</w:t>
      </w:r>
      <w:r>
        <w:rPr>
          <w:spacing w:val="-4"/>
          <w:w w:val="125"/>
        </w:rPr>
        <w:t xml:space="preserve"> </w:t>
      </w:r>
      <w:r>
        <w:rPr>
          <w:w w:val="125"/>
        </w:rPr>
        <w:t>inform</w:t>
      </w:r>
      <w:r>
        <w:rPr>
          <w:spacing w:val="-4"/>
          <w:w w:val="125"/>
        </w:rPr>
        <w:t xml:space="preserve"> </w:t>
      </w:r>
      <w:r>
        <w:rPr>
          <w:w w:val="125"/>
        </w:rPr>
        <w:t>the</w:t>
      </w:r>
      <w:r>
        <w:rPr>
          <w:spacing w:val="-4"/>
          <w:w w:val="125"/>
        </w:rPr>
        <w:t xml:space="preserve"> </w:t>
      </w:r>
      <w:r>
        <w:rPr>
          <w:w w:val="125"/>
        </w:rPr>
        <w:t>DSL</w:t>
      </w:r>
      <w:r>
        <w:rPr>
          <w:spacing w:val="-3"/>
          <w:w w:val="125"/>
        </w:rPr>
        <w:t xml:space="preserve"> </w:t>
      </w:r>
      <w:r>
        <w:rPr>
          <w:w w:val="125"/>
        </w:rPr>
        <w:t>as</w:t>
      </w:r>
      <w:r>
        <w:rPr>
          <w:spacing w:val="-4"/>
          <w:w w:val="125"/>
        </w:rPr>
        <w:t xml:space="preserve"> </w:t>
      </w:r>
      <w:r>
        <w:rPr>
          <w:w w:val="125"/>
        </w:rPr>
        <w:t>soon</w:t>
      </w:r>
      <w:r>
        <w:rPr>
          <w:spacing w:val="-4"/>
          <w:w w:val="125"/>
        </w:rPr>
        <w:t xml:space="preserve"> </w:t>
      </w:r>
      <w:r>
        <w:rPr>
          <w:w w:val="125"/>
        </w:rPr>
        <w:t>as</w:t>
      </w:r>
      <w:r>
        <w:rPr>
          <w:spacing w:val="-3"/>
          <w:w w:val="125"/>
        </w:rPr>
        <w:t xml:space="preserve"> </w:t>
      </w:r>
      <w:r>
        <w:rPr>
          <w:w w:val="125"/>
        </w:rPr>
        <w:t>possible</w:t>
      </w:r>
      <w:r>
        <w:rPr>
          <w:spacing w:val="-4"/>
          <w:w w:val="125"/>
        </w:rPr>
        <w:t xml:space="preserve"> </w:t>
      </w:r>
      <w:r>
        <w:rPr>
          <w:w w:val="125"/>
        </w:rPr>
        <w:t>that</w:t>
      </w:r>
      <w:r>
        <w:rPr>
          <w:spacing w:val="-4"/>
          <w:w w:val="125"/>
        </w:rPr>
        <w:t xml:space="preserve"> </w:t>
      </w:r>
      <w:r>
        <w:rPr>
          <w:w w:val="125"/>
        </w:rPr>
        <w:t>you</w:t>
      </w:r>
      <w:r>
        <w:rPr>
          <w:spacing w:val="-3"/>
          <w:w w:val="125"/>
        </w:rPr>
        <w:t xml:space="preserve"> </w:t>
      </w:r>
      <w:r>
        <w:rPr>
          <w:w w:val="125"/>
        </w:rPr>
        <w:t>have</w:t>
      </w:r>
      <w:r>
        <w:rPr>
          <w:spacing w:val="-4"/>
          <w:w w:val="125"/>
        </w:rPr>
        <w:t xml:space="preserve"> </w:t>
      </w:r>
      <w:r>
        <w:rPr>
          <w:w w:val="125"/>
        </w:rPr>
        <w:t>done</w:t>
      </w:r>
      <w:r>
        <w:rPr>
          <w:spacing w:val="-4"/>
          <w:w w:val="125"/>
        </w:rPr>
        <w:t xml:space="preserve"> </w:t>
      </w:r>
      <w:r>
        <w:rPr>
          <w:spacing w:val="-5"/>
          <w:w w:val="125"/>
        </w:rPr>
        <w:t>so.</w:t>
      </w:r>
    </w:p>
    <w:p w14:paraId="17295BC9" w14:textId="77777777" w:rsidR="00274980" w:rsidRDefault="00274980">
      <w:pPr>
        <w:pStyle w:val="BodyText"/>
        <w:spacing w:before="21"/>
        <w:jc w:val="left"/>
      </w:pPr>
    </w:p>
    <w:p w14:paraId="28B2F641" w14:textId="77777777" w:rsidR="00274980" w:rsidRDefault="006D3B47">
      <w:pPr>
        <w:pStyle w:val="Heading3"/>
        <w:spacing w:before="1"/>
        <w:jc w:val="both"/>
      </w:pPr>
      <w:r>
        <w:rPr>
          <w:color w:val="E74470"/>
          <w:w w:val="125"/>
        </w:rPr>
        <w:t>If</w:t>
      </w:r>
      <w:r>
        <w:rPr>
          <w:color w:val="E74470"/>
          <w:spacing w:val="-3"/>
          <w:w w:val="125"/>
        </w:rPr>
        <w:t xml:space="preserve"> </w:t>
      </w:r>
      <w:r>
        <w:rPr>
          <w:color w:val="E74470"/>
          <w:w w:val="125"/>
        </w:rPr>
        <w:t>you</w:t>
      </w:r>
      <w:r>
        <w:rPr>
          <w:color w:val="E74470"/>
          <w:spacing w:val="-3"/>
          <w:w w:val="125"/>
        </w:rPr>
        <w:t xml:space="preserve"> </w:t>
      </w:r>
      <w:r>
        <w:rPr>
          <w:color w:val="E74470"/>
          <w:w w:val="125"/>
        </w:rPr>
        <w:t>discover</w:t>
      </w:r>
      <w:r>
        <w:rPr>
          <w:color w:val="E74470"/>
          <w:spacing w:val="-2"/>
          <w:w w:val="125"/>
        </w:rPr>
        <w:t xml:space="preserve"> </w:t>
      </w:r>
      <w:r>
        <w:rPr>
          <w:color w:val="E74470"/>
          <w:w w:val="125"/>
        </w:rPr>
        <w:t>that</w:t>
      </w:r>
      <w:r>
        <w:rPr>
          <w:color w:val="E74470"/>
          <w:spacing w:val="-3"/>
          <w:w w:val="125"/>
        </w:rPr>
        <w:t xml:space="preserve"> </w:t>
      </w:r>
      <w:r>
        <w:rPr>
          <w:color w:val="E74470"/>
          <w:w w:val="125"/>
        </w:rPr>
        <w:t>FGM</w:t>
      </w:r>
      <w:r>
        <w:rPr>
          <w:color w:val="E74470"/>
          <w:spacing w:val="-2"/>
          <w:w w:val="125"/>
        </w:rPr>
        <w:t xml:space="preserve"> </w:t>
      </w:r>
      <w:r>
        <w:rPr>
          <w:color w:val="E74470"/>
          <w:w w:val="125"/>
        </w:rPr>
        <w:t>has</w:t>
      </w:r>
      <w:r>
        <w:rPr>
          <w:color w:val="E74470"/>
          <w:spacing w:val="-3"/>
          <w:w w:val="125"/>
        </w:rPr>
        <w:t xml:space="preserve"> </w:t>
      </w:r>
      <w:r>
        <w:rPr>
          <w:color w:val="E74470"/>
          <w:w w:val="125"/>
        </w:rPr>
        <w:t>taken</w:t>
      </w:r>
      <w:r>
        <w:rPr>
          <w:color w:val="E74470"/>
          <w:spacing w:val="-3"/>
          <w:w w:val="125"/>
        </w:rPr>
        <w:t xml:space="preserve"> </w:t>
      </w:r>
      <w:r>
        <w:rPr>
          <w:color w:val="E74470"/>
          <w:w w:val="125"/>
        </w:rPr>
        <w:t>place,</w:t>
      </w:r>
      <w:r>
        <w:rPr>
          <w:color w:val="E74470"/>
          <w:spacing w:val="-2"/>
          <w:w w:val="125"/>
        </w:rPr>
        <w:t xml:space="preserve"> </w:t>
      </w:r>
      <w:r>
        <w:rPr>
          <w:color w:val="E74470"/>
          <w:w w:val="125"/>
        </w:rPr>
        <w:t>or</w:t>
      </w:r>
      <w:r>
        <w:rPr>
          <w:color w:val="E74470"/>
          <w:spacing w:val="-3"/>
          <w:w w:val="125"/>
        </w:rPr>
        <w:t xml:space="preserve"> </w:t>
      </w:r>
      <w:r>
        <w:rPr>
          <w:color w:val="E74470"/>
          <w:w w:val="125"/>
        </w:rPr>
        <w:t>a</w:t>
      </w:r>
      <w:r>
        <w:rPr>
          <w:color w:val="E74470"/>
          <w:spacing w:val="-2"/>
          <w:w w:val="125"/>
        </w:rPr>
        <w:t xml:space="preserve"> </w:t>
      </w:r>
      <w:r>
        <w:rPr>
          <w:color w:val="E74470"/>
          <w:w w:val="125"/>
        </w:rPr>
        <w:t>pupil</w:t>
      </w:r>
      <w:r>
        <w:rPr>
          <w:color w:val="E74470"/>
          <w:spacing w:val="-3"/>
          <w:w w:val="125"/>
        </w:rPr>
        <w:t xml:space="preserve"> </w:t>
      </w:r>
      <w:r>
        <w:rPr>
          <w:color w:val="E74470"/>
          <w:w w:val="125"/>
        </w:rPr>
        <w:t>is</w:t>
      </w:r>
      <w:r>
        <w:rPr>
          <w:color w:val="E74470"/>
          <w:spacing w:val="-2"/>
          <w:w w:val="125"/>
        </w:rPr>
        <w:t xml:space="preserve"> </w:t>
      </w:r>
      <w:r>
        <w:rPr>
          <w:color w:val="E74470"/>
          <w:w w:val="125"/>
        </w:rPr>
        <w:t>at</w:t>
      </w:r>
      <w:r>
        <w:rPr>
          <w:color w:val="E74470"/>
          <w:spacing w:val="-3"/>
          <w:w w:val="125"/>
        </w:rPr>
        <w:t xml:space="preserve"> </w:t>
      </w:r>
      <w:r>
        <w:rPr>
          <w:color w:val="E74470"/>
          <w:w w:val="125"/>
        </w:rPr>
        <w:t>risk</w:t>
      </w:r>
      <w:r>
        <w:rPr>
          <w:color w:val="E74470"/>
          <w:spacing w:val="-3"/>
          <w:w w:val="125"/>
        </w:rPr>
        <w:t xml:space="preserve"> </w:t>
      </w:r>
      <w:r>
        <w:rPr>
          <w:color w:val="E74470"/>
          <w:w w:val="125"/>
        </w:rPr>
        <w:t>of</w:t>
      </w:r>
      <w:r>
        <w:rPr>
          <w:color w:val="E74470"/>
          <w:spacing w:val="-2"/>
          <w:w w:val="125"/>
        </w:rPr>
        <w:t xml:space="preserve"> </w:t>
      </w:r>
      <w:r>
        <w:rPr>
          <w:color w:val="E74470"/>
          <w:spacing w:val="-4"/>
          <w:w w:val="125"/>
        </w:rPr>
        <w:t>FGM:</w:t>
      </w:r>
    </w:p>
    <w:p w14:paraId="749DD2FB" w14:textId="77777777" w:rsidR="00274980" w:rsidRDefault="006D3B47">
      <w:pPr>
        <w:pStyle w:val="BodyText"/>
        <w:spacing w:before="115" w:line="264" w:lineRule="auto"/>
        <w:ind w:right="139"/>
      </w:pPr>
      <w:r>
        <w:rPr>
          <w:w w:val="125"/>
        </w:rPr>
        <w:t>FGM</w:t>
      </w:r>
      <w:r>
        <w:rPr>
          <w:spacing w:val="-5"/>
          <w:w w:val="125"/>
        </w:rPr>
        <w:t xml:space="preserve"> </w:t>
      </w:r>
      <w:r>
        <w:rPr>
          <w:w w:val="125"/>
        </w:rPr>
        <w:t>comprises</w:t>
      </w:r>
      <w:r>
        <w:rPr>
          <w:spacing w:val="-5"/>
          <w:w w:val="125"/>
        </w:rPr>
        <w:t xml:space="preserve"> </w:t>
      </w:r>
      <w:r>
        <w:rPr>
          <w:w w:val="125"/>
        </w:rPr>
        <w:t>“all</w:t>
      </w:r>
      <w:r>
        <w:rPr>
          <w:spacing w:val="-5"/>
          <w:w w:val="125"/>
        </w:rPr>
        <w:t xml:space="preserve"> </w:t>
      </w:r>
      <w:r>
        <w:rPr>
          <w:w w:val="125"/>
        </w:rPr>
        <w:t>procedures</w:t>
      </w:r>
      <w:r>
        <w:rPr>
          <w:spacing w:val="-5"/>
          <w:w w:val="125"/>
        </w:rPr>
        <w:t xml:space="preserve"> </w:t>
      </w:r>
      <w:r>
        <w:rPr>
          <w:w w:val="125"/>
        </w:rPr>
        <w:t>involving</w:t>
      </w:r>
      <w:r>
        <w:rPr>
          <w:spacing w:val="-5"/>
          <w:w w:val="125"/>
        </w:rPr>
        <w:t xml:space="preserve"> </w:t>
      </w:r>
      <w:r>
        <w:rPr>
          <w:w w:val="125"/>
        </w:rPr>
        <w:t>partial</w:t>
      </w:r>
      <w:r>
        <w:rPr>
          <w:spacing w:val="-5"/>
          <w:w w:val="125"/>
        </w:rPr>
        <w:t xml:space="preserve"> </w:t>
      </w:r>
      <w:r>
        <w:rPr>
          <w:w w:val="125"/>
        </w:rPr>
        <w:t>or</w:t>
      </w:r>
      <w:r>
        <w:rPr>
          <w:spacing w:val="-5"/>
          <w:w w:val="125"/>
        </w:rPr>
        <w:t xml:space="preserve"> </w:t>
      </w:r>
      <w:r>
        <w:rPr>
          <w:w w:val="125"/>
        </w:rPr>
        <w:t>total</w:t>
      </w:r>
      <w:r>
        <w:rPr>
          <w:spacing w:val="-5"/>
          <w:w w:val="125"/>
        </w:rPr>
        <w:t xml:space="preserve"> </w:t>
      </w:r>
      <w:r>
        <w:rPr>
          <w:w w:val="125"/>
        </w:rPr>
        <w:t>removal</w:t>
      </w:r>
      <w:r>
        <w:rPr>
          <w:spacing w:val="-5"/>
          <w:w w:val="125"/>
        </w:rPr>
        <w:t xml:space="preserve"> </w:t>
      </w:r>
      <w:r>
        <w:rPr>
          <w:w w:val="125"/>
        </w:rPr>
        <w:t>of</w:t>
      </w:r>
      <w:r>
        <w:rPr>
          <w:spacing w:val="-5"/>
          <w:w w:val="125"/>
        </w:rPr>
        <w:t xml:space="preserve"> </w:t>
      </w:r>
      <w:r>
        <w:rPr>
          <w:w w:val="125"/>
        </w:rPr>
        <w:t>the</w:t>
      </w:r>
      <w:r>
        <w:rPr>
          <w:spacing w:val="-5"/>
          <w:w w:val="125"/>
        </w:rPr>
        <w:t xml:space="preserve"> </w:t>
      </w:r>
      <w:r>
        <w:rPr>
          <w:w w:val="125"/>
        </w:rPr>
        <w:t>external</w:t>
      </w:r>
      <w:r>
        <w:rPr>
          <w:spacing w:val="-5"/>
          <w:w w:val="125"/>
        </w:rPr>
        <w:t xml:space="preserve"> </w:t>
      </w:r>
      <w:r>
        <w:rPr>
          <w:w w:val="125"/>
        </w:rPr>
        <w:t>female</w:t>
      </w:r>
      <w:r>
        <w:rPr>
          <w:spacing w:val="-5"/>
          <w:w w:val="125"/>
        </w:rPr>
        <w:t xml:space="preserve"> </w:t>
      </w:r>
      <w:r>
        <w:rPr>
          <w:w w:val="125"/>
        </w:rPr>
        <w:t>genitalia,</w:t>
      </w:r>
      <w:r>
        <w:rPr>
          <w:spacing w:val="-5"/>
          <w:w w:val="125"/>
        </w:rPr>
        <w:t xml:space="preserve"> </w:t>
      </w:r>
      <w:r>
        <w:rPr>
          <w:w w:val="125"/>
        </w:rPr>
        <w:t>or</w:t>
      </w:r>
      <w:r>
        <w:rPr>
          <w:spacing w:val="-5"/>
          <w:w w:val="125"/>
        </w:rPr>
        <w:t xml:space="preserve"> </w:t>
      </w:r>
      <w:r>
        <w:rPr>
          <w:w w:val="125"/>
        </w:rPr>
        <w:t>other injury to the female genital organs”. FGM is illegal in the UK and a form of child abuse with long-lasting, harmful consequences. It is also known as ‘female genital cutting’, ‘circumcision’ or ‘initiation’.</w:t>
      </w:r>
    </w:p>
    <w:p w14:paraId="65B3F04D" w14:textId="77777777" w:rsidR="00274980" w:rsidRDefault="006D3B47">
      <w:pPr>
        <w:pStyle w:val="BodyText"/>
        <w:spacing w:before="156" w:line="266" w:lineRule="auto"/>
        <w:ind w:right="133"/>
      </w:pPr>
      <w:r>
        <w:rPr>
          <w:b/>
          <w:w w:val="125"/>
        </w:rPr>
        <w:t>Any</w:t>
      </w:r>
      <w:r>
        <w:rPr>
          <w:b/>
          <w:spacing w:val="-4"/>
          <w:w w:val="125"/>
        </w:rPr>
        <w:t xml:space="preserve"> </w:t>
      </w:r>
      <w:r>
        <w:rPr>
          <w:b/>
          <w:w w:val="125"/>
        </w:rPr>
        <w:t>teacher</w:t>
      </w:r>
      <w:r>
        <w:rPr>
          <w:b/>
          <w:spacing w:val="-3"/>
          <w:w w:val="125"/>
        </w:rPr>
        <w:t xml:space="preserve"> </w:t>
      </w:r>
      <w:r>
        <w:rPr>
          <w:w w:val="125"/>
        </w:rPr>
        <w:t>who</w:t>
      </w:r>
      <w:r>
        <w:rPr>
          <w:spacing w:val="-3"/>
          <w:w w:val="125"/>
        </w:rPr>
        <w:t xml:space="preserve"> </w:t>
      </w:r>
      <w:r>
        <w:rPr>
          <w:w w:val="125"/>
        </w:rPr>
        <w:t>discovers</w:t>
      </w:r>
      <w:r>
        <w:rPr>
          <w:spacing w:val="-3"/>
          <w:w w:val="125"/>
        </w:rPr>
        <w:t xml:space="preserve"> </w:t>
      </w:r>
      <w:r>
        <w:rPr>
          <w:w w:val="125"/>
        </w:rPr>
        <w:t>(either</w:t>
      </w:r>
      <w:r>
        <w:rPr>
          <w:spacing w:val="-3"/>
          <w:w w:val="125"/>
        </w:rPr>
        <w:t xml:space="preserve"> </w:t>
      </w:r>
      <w:r>
        <w:rPr>
          <w:w w:val="125"/>
        </w:rPr>
        <w:t>through</w:t>
      </w:r>
      <w:r>
        <w:rPr>
          <w:spacing w:val="-3"/>
          <w:w w:val="125"/>
        </w:rPr>
        <w:t xml:space="preserve"> </w:t>
      </w:r>
      <w:r>
        <w:rPr>
          <w:w w:val="125"/>
        </w:rPr>
        <w:t>disclosure</w:t>
      </w:r>
      <w:r>
        <w:rPr>
          <w:spacing w:val="-3"/>
          <w:w w:val="125"/>
        </w:rPr>
        <w:t xml:space="preserve"> </w:t>
      </w:r>
      <w:r>
        <w:rPr>
          <w:w w:val="125"/>
        </w:rPr>
        <w:t>by</w:t>
      </w:r>
      <w:r>
        <w:rPr>
          <w:spacing w:val="-3"/>
          <w:w w:val="125"/>
        </w:rPr>
        <w:t xml:space="preserve"> </w:t>
      </w:r>
      <w:r>
        <w:rPr>
          <w:w w:val="125"/>
        </w:rPr>
        <w:t>the</w:t>
      </w:r>
      <w:r>
        <w:rPr>
          <w:spacing w:val="-3"/>
          <w:w w:val="125"/>
        </w:rPr>
        <w:t xml:space="preserve"> </w:t>
      </w:r>
      <w:r>
        <w:rPr>
          <w:w w:val="125"/>
        </w:rPr>
        <w:t>victim</w:t>
      </w:r>
      <w:r>
        <w:rPr>
          <w:spacing w:val="-3"/>
          <w:w w:val="125"/>
        </w:rPr>
        <w:t xml:space="preserve"> </w:t>
      </w:r>
      <w:r>
        <w:rPr>
          <w:w w:val="125"/>
        </w:rPr>
        <w:t>or</w:t>
      </w:r>
      <w:r>
        <w:rPr>
          <w:spacing w:val="-3"/>
          <w:w w:val="125"/>
        </w:rPr>
        <w:t xml:space="preserve"> </w:t>
      </w:r>
      <w:r>
        <w:rPr>
          <w:w w:val="125"/>
        </w:rPr>
        <w:t>visual</w:t>
      </w:r>
      <w:r>
        <w:rPr>
          <w:spacing w:val="-3"/>
          <w:w w:val="125"/>
        </w:rPr>
        <w:t xml:space="preserve"> </w:t>
      </w:r>
      <w:r>
        <w:rPr>
          <w:w w:val="125"/>
        </w:rPr>
        <w:t>evidence)</w:t>
      </w:r>
      <w:r>
        <w:rPr>
          <w:spacing w:val="-3"/>
          <w:w w:val="125"/>
        </w:rPr>
        <w:t xml:space="preserve"> </w:t>
      </w:r>
      <w:r>
        <w:rPr>
          <w:w w:val="125"/>
        </w:rPr>
        <w:t>that</w:t>
      </w:r>
      <w:r>
        <w:rPr>
          <w:spacing w:val="-3"/>
          <w:w w:val="125"/>
        </w:rPr>
        <w:t xml:space="preserve"> </w:t>
      </w:r>
      <w:r>
        <w:rPr>
          <w:w w:val="125"/>
        </w:rPr>
        <w:t>an</w:t>
      </w:r>
      <w:r>
        <w:rPr>
          <w:spacing w:val="-3"/>
          <w:w w:val="125"/>
        </w:rPr>
        <w:t xml:space="preserve"> </w:t>
      </w:r>
      <w:r>
        <w:rPr>
          <w:w w:val="125"/>
        </w:rPr>
        <w:t>act</w:t>
      </w:r>
      <w:r>
        <w:rPr>
          <w:spacing w:val="-3"/>
          <w:w w:val="125"/>
        </w:rPr>
        <w:t xml:space="preserve"> </w:t>
      </w:r>
      <w:r>
        <w:rPr>
          <w:w w:val="125"/>
        </w:rPr>
        <w:t>of</w:t>
      </w:r>
      <w:r>
        <w:rPr>
          <w:spacing w:val="-3"/>
          <w:w w:val="125"/>
        </w:rPr>
        <w:t xml:space="preserve"> </w:t>
      </w:r>
      <w:r>
        <w:rPr>
          <w:w w:val="125"/>
        </w:rPr>
        <w:t xml:space="preserve">FGM appears to have been carried out on a </w:t>
      </w:r>
      <w:r>
        <w:rPr>
          <w:b/>
          <w:w w:val="125"/>
        </w:rPr>
        <w:t xml:space="preserve">pupil under 18, </w:t>
      </w:r>
      <w:r>
        <w:rPr>
          <w:w w:val="125"/>
        </w:rPr>
        <w:t xml:space="preserve">must immediately report this to the Police, personally. This is a statutory duty, and teachers will face disciplinary sanctions for failing to meet it. Unless they have been specifically told not to disclose, they should also discuss the case with the DSL and involve Children’s Social Care as appropriate. The duty for teachers does not apply in cases where a pupil is </w:t>
      </w:r>
      <w:r>
        <w:rPr>
          <w:i/>
          <w:w w:val="125"/>
        </w:rPr>
        <w:t xml:space="preserve">at risk </w:t>
      </w:r>
      <w:r>
        <w:rPr>
          <w:w w:val="125"/>
        </w:rPr>
        <w:t>of FGM or FGM is suspected but is not known to have been carried out. Staff should never examine pupils.</w:t>
      </w:r>
    </w:p>
    <w:p w14:paraId="4316A366" w14:textId="77777777" w:rsidR="00274980" w:rsidRDefault="006D3B47">
      <w:pPr>
        <w:spacing w:before="147" w:line="266" w:lineRule="auto"/>
        <w:ind w:right="132"/>
        <w:jc w:val="both"/>
        <w:rPr>
          <w:sz w:val="18"/>
        </w:rPr>
      </w:pPr>
      <w:r>
        <w:rPr>
          <w:b/>
          <w:w w:val="125"/>
          <w:sz w:val="18"/>
        </w:rPr>
        <w:t>Any</w:t>
      </w:r>
      <w:r>
        <w:rPr>
          <w:b/>
          <w:spacing w:val="-3"/>
          <w:w w:val="125"/>
          <w:sz w:val="18"/>
        </w:rPr>
        <w:t xml:space="preserve"> </w:t>
      </w:r>
      <w:r>
        <w:rPr>
          <w:b/>
          <w:w w:val="125"/>
          <w:sz w:val="18"/>
        </w:rPr>
        <w:t>other</w:t>
      </w:r>
      <w:r>
        <w:rPr>
          <w:b/>
          <w:spacing w:val="-3"/>
          <w:w w:val="125"/>
          <w:sz w:val="18"/>
        </w:rPr>
        <w:t xml:space="preserve"> </w:t>
      </w:r>
      <w:r>
        <w:rPr>
          <w:b/>
          <w:w w:val="125"/>
          <w:sz w:val="18"/>
        </w:rPr>
        <w:t>member</w:t>
      </w:r>
      <w:r>
        <w:rPr>
          <w:b/>
          <w:spacing w:val="-3"/>
          <w:w w:val="125"/>
          <w:sz w:val="18"/>
        </w:rPr>
        <w:t xml:space="preserve"> </w:t>
      </w:r>
      <w:r>
        <w:rPr>
          <w:b/>
          <w:w w:val="125"/>
          <w:sz w:val="18"/>
        </w:rPr>
        <w:t>of</w:t>
      </w:r>
      <w:r>
        <w:rPr>
          <w:b/>
          <w:spacing w:val="-3"/>
          <w:w w:val="125"/>
          <w:sz w:val="18"/>
        </w:rPr>
        <w:t xml:space="preserve"> </w:t>
      </w:r>
      <w:r>
        <w:rPr>
          <w:b/>
          <w:w w:val="125"/>
          <w:sz w:val="18"/>
        </w:rPr>
        <w:t>staff</w:t>
      </w:r>
      <w:r>
        <w:rPr>
          <w:b/>
          <w:spacing w:val="-1"/>
          <w:w w:val="125"/>
          <w:sz w:val="18"/>
        </w:rPr>
        <w:t xml:space="preserve"> </w:t>
      </w:r>
      <w:r>
        <w:rPr>
          <w:w w:val="125"/>
          <w:sz w:val="18"/>
        </w:rPr>
        <w:t>who</w:t>
      </w:r>
      <w:r>
        <w:rPr>
          <w:spacing w:val="-2"/>
          <w:w w:val="125"/>
          <w:sz w:val="18"/>
        </w:rPr>
        <w:t xml:space="preserve"> </w:t>
      </w:r>
      <w:r>
        <w:rPr>
          <w:w w:val="125"/>
          <w:sz w:val="18"/>
        </w:rPr>
        <w:t>discovers</w:t>
      </w:r>
      <w:r>
        <w:rPr>
          <w:spacing w:val="-2"/>
          <w:w w:val="125"/>
          <w:sz w:val="18"/>
        </w:rPr>
        <w:t xml:space="preserve"> </w:t>
      </w:r>
      <w:r>
        <w:rPr>
          <w:w w:val="125"/>
          <w:sz w:val="18"/>
        </w:rPr>
        <w:t>that</w:t>
      </w:r>
      <w:r>
        <w:rPr>
          <w:spacing w:val="-2"/>
          <w:w w:val="125"/>
          <w:sz w:val="18"/>
        </w:rPr>
        <w:t xml:space="preserve"> </w:t>
      </w:r>
      <w:r>
        <w:rPr>
          <w:w w:val="125"/>
          <w:sz w:val="18"/>
        </w:rPr>
        <w:t>an</w:t>
      </w:r>
      <w:r>
        <w:rPr>
          <w:spacing w:val="-2"/>
          <w:w w:val="125"/>
          <w:sz w:val="18"/>
        </w:rPr>
        <w:t xml:space="preserve"> </w:t>
      </w:r>
      <w:r>
        <w:rPr>
          <w:w w:val="125"/>
          <w:sz w:val="18"/>
        </w:rPr>
        <w:t>act</w:t>
      </w:r>
      <w:r>
        <w:rPr>
          <w:spacing w:val="-2"/>
          <w:w w:val="125"/>
          <w:sz w:val="18"/>
        </w:rPr>
        <w:t xml:space="preserve"> </w:t>
      </w:r>
      <w:r>
        <w:rPr>
          <w:w w:val="125"/>
          <w:sz w:val="18"/>
        </w:rPr>
        <w:t>of</w:t>
      </w:r>
      <w:r>
        <w:rPr>
          <w:spacing w:val="-2"/>
          <w:w w:val="125"/>
          <w:sz w:val="18"/>
        </w:rPr>
        <w:t xml:space="preserve"> </w:t>
      </w:r>
      <w:r>
        <w:rPr>
          <w:w w:val="125"/>
          <w:sz w:val="18"/>
        </w:rPr>
        <w:t>FGM</w:t>
      </w:r>
      <w:r>
        <w:rPr>
          <w:spacing w:val="-2"/>
          <w:w w:val="125"/>
          <w:sz w:val="18"/>
        </w:rPr>
        <w:t xml:space="preserve"> </w:t>
      </w:r>
      <w:r>
        <w:rPr>
          <w:w w:val="125"/>
          <w:sz w:val="18"/>
        </w:rPr>
        <w:t>appears</w:t>
      </w:r>
      <w:r>
        <w:rPr>
          <w:spacing w:val="-2"/>
          <w:w w:val="125"/>
          <w:sz w:val="18"/>
        </w:rPr>
        <w:t xml:space="preserve"> </w:t>
      </w:r>
      <w:r>
        <w:rPr>
          <w:w w:val="125"/>
          <w:sz w:val="18"/>
        </w:rPr>
        <w:t>to</w:t>
      </w:r>
      <w:r>
        <w:rPr>
          <w:spacing w:val="-2"/>
          <w:w w:val="125"/>
          <w:sz w:val="18"/>
        </w:rPr>
        <w:t xml:space="preserve"> </w:t>
      </w:r>
      <w:r>
        <w:rPr>
          <w:w w:val="125"/>
          <w:sz w:val="18"/>
        </w:rPr>
        <w:t>have</w:t>
      </w:r>
      <w:r>
        <w:rPr>
          <w:spacing w:val="-2"/>
          <w:w w:val="125"/>
          <w:sz w:val="18"/>
        </w:rPr>
        <w:t xml:space="preserve"> </w:t>
      </w:r>
      <w:r>
        <w:rPr>
          <w:w w:val="125"/>
          <w:sz w:val="18"/>
        </w:rPr>
        <w:t>been</w:t>
      </w:r>
      <w:r>
        <w:rPr>
          <w:spacing w:val="-2"/>
          <w:w w:val="125"/>
          <w:sz w:val="18"/>
        </w:rPr>
        <w:t xml:space="preserve"> </w:t>
      </w:r>
      <w:r>
        <w:rPr>
          <w:w w:val="125"/>
          <w:sz w:val="18"/>
        </w:rPr>
        <w:t>carried</w:t>
      </w:r>
      <w:r>
        <w:rPr>
          <w:spacing w:val="-2"/>
          <w:w w:val="125"/>
          <w:sz w:val="18"/>
        </w:rPr>
        <w:t xml:space="preserve"> </w:t>
      </w:r>
      <w:r>
        <w:rPr>
          <w:w w:val="125"/>
          <w:sz w:val="18"/>
        </w:rPr>
        <w:t>out</w:t>
      </w:r>
      <w:r>
        <w:rPr>
          <w:spacing w:val="-2"/>
          <w:w w:val="125"/>
          <w:sz w:val="18"/>
        </w:rPr>
        <w:t xml:space="preserve"> </w:t>
      </w:r>
      <w:r>
        <w:rPr>
          <w:w w:val="125"/>
          <w:sz w:val="18"/>
        </w:rPr>
        <w:t>on</w:t>
      </w:r>
      <w:r>
        <w:rPr>
          <w:spacing w:val="-2"/>
          <w:w w:val="125"/>
          <w:sz w:val="18"/>
        </w:rPr>
        <w:t xml:space="preserve"> </w:t>
      </w:r>
      <w:r>
        <w:rPr>
          <w:w w:val="125"/>
          <w:sz w:val="18"/>
        </w:rPr>
        <w:t xml:space="preserve">a </w:t>
      </w:r>
      <w:r>
        <w:rPr>
          <w:b/>
          <w:w w:val="125"/>
          <w:sz w:val="18"/>
        </w:rPr>
        <w:t xml:space="preserve">pupil under 18 </w:t>
      </w:r>
      <w:r>
        <w:rPr>
          <w:w w:val="125"/>
          <w:sz w:val="18"/>
        </w:rPr>
        <w:t xml:space="preserve">must speak to the DSL and follow Waltham Forest Safeguarding Children Partnership </w:t>
      </w:r>
      <w:r>
        <w:rPr>
          <w:spacing w:val="-2"/>
          <w:w w:val="125"/>
          <w:sz w:val="18"/>
        </w:rPr>
        <w:t>Procedures</w:t>
      </w:r>
    </w:p>
    <w:p w14:paraId="56874955" w14:textId="77777777" w:rsidR="00274980" w:rsidRDefault="006D3B47">
      <w:pPr>
        <w:pStyle w:val="BodyText"/>
        <w:spacing w:before="152" w:line="264" w:lineRule="auto"/>
        <w:ind w:right="137"/>
      </w:pPr>
      <w:r>
        <w:rPr>
          <w:b/>
          <w:w w:val="125"/>
        </w:rPr>
        <w:t xml:space="preserve">Any member of staff </w:t>
      </w:r>
      <w:r>
        <w:rPr>
          <w:w w:val="125"/>
        </w:rPr>
        <w:t xml:space="preserve">who suspects a pupil is </w:t>
      </w:r>
      <w:r>
        <w:rPr>
          <w:i/>
          <w:w w:val="125"/>
        </w:rPr>
        <w:t xml:space="preserve">at risk </w:t>
      </w:r>
      <w:r>
        <w:rPr>
          <w:w w:val="125"/>
        </w:rPr>
        <w:t>of FGM or suspects that FGM has been carried out must speak to the DSL and record their concerns.</w:t>
      </w:r>
    </w:p>
    <w:p w14:paraId="1F153472" w14:textId="77777777" w:rsidR="00274980" w:rsidRDefault="006D3B47">
      <w:pPr>
        <w:pStyle w:val="Heading4"/>
        <w:spacing w:before="215"/>
      </w:pPr>
      <w:r>
        <w:rPr>
          <w:color w:val="E74470"/>
          <w:w w:val="125"/>
        </w:rPr>
        <w:t>Early</w:t>
      </w:r>
      <w:r>
        <w:rPr>
          <w:color w:val="E74470"/>
          <w:spacing w:val="-9"/>
          <w:w w:val="125"/>
        </w:rPr>
        <w:t xml:space="preserve"> </w:t>
      </w:r>
      <w:r>
        <w:rPr>
          <w:color w:val="E74470"/>
          <w:w w:val="125"/>
        </w:rPr>
        <w:t>Help</w:t>
      </w:r>
      <w:r>
        <w:rPr>
          <w:color w:val="E74470"/>
          <w:spacing w:val="-9"/>
          <w:w w:val="125"/>
        </w:rPr>
        <w:t xml:space="preserve"> </w:t>
      </w:r>
      <w:r>
        <w:rPr>
          <w:color w:val="E74470"/>
          <w:w w:val="125"/>
        </w:rPr>
        <w:t>/</w:t>
      </w:r>
      <w:r>
        <w:rPr>
          <w:color w:val="E74470"/>
          <w:spacing w:val="-8"/>
          <w:w w:val="125"/>
        </w:rPr>
        <w:t xml:space="preserve"> </w:t>
      </w:r>
      <w:r>
        <w:rPr>
          <w:color w:val="E74470"/>
          <w:w w:val="125"/>
        </w:rPr>
        <w:t>Family</w:t>
      </w:r>
      <w:r>
        <w:rPr>
          <w:color w:val="E74470"/>
          <w:spacing w:val="-9"/>
          <w:w w:val="125"/>
        </w:rPr>
        <w:t xml:space="preserve"> </w:t>
      </w:r>
      <w:r>
        <w:rPr>
          <w:color w:val="E74470"/>
          <w:spacing w:val="-4"/>
          <w:w w:val="125"/>
        </w:rPr>
        <w:t>Help</w:t>
      </w:r>
    </w:p>
    <w:p w14:paraId="0B89C8D7" w14:textId="77777777" w:rsidR="00274980" w:rsidRDefault="006D3B47">
      <w:pPr>
        <w:pStyle w:val="BodyText"/>
        <w:spacing w:before="113" w:line="264" w:lineRule="auto"/>
        <w:ind w:right="135"/>
      </w:pPr>
      <w:r>
        <w:rPr>
          <w:w w:val="125"/>
        </w:rPr>
        <w:t>Early Help and Family Help are intended to provide support as soon as needs emerge and to prevent difficulties from escalating. Local arrangements and terminology may vary. Where appropriate, an Early Help or Family Help assessment may be undertaken to identify the needs of the child and family, the support required and which agency or professional is best placed to coordinate that support. This may involve a lead professional such as a teacher, SENCO, GP, family support worker and/or health visitor, working with the child and family and other relevant agencies.</w:t>
      </w:r>
    </w:p>
    <w:p w14:paraId="3FEAA843" w14:textId="77777777" w:rsidR="00274980" w:rsidRDefault="006D3B47">
      <w:pPr>
        <w:pStyle w:val="BodyText"/>
        <w:spacing w:before="155" w:line="264" w:lineRule="auto"/>
        <w:ind w:right="137"/>
      </w:pPr>
      <w:r>
        <w:rPr>
          <w:w w:val="125"/>
        </w:rPr>
        <w:t>The DSL should consider, in consultation with Children’s Social Care where appropriate, whether support through local Early Help or Family Help arrangements would best meet the child’s needs, or whether a referral to Children’s Social Care is required. Further information about local Early Help and/or Family Help arrangements is available from Waltham Forest Early Help Service.</w:t>
      </w:r>
    </w:p>
    <w:p w14:paraId="2845E91C" w14:textId="77777777" w:rsidR="00274980" w:rsidRDefault="006D3B47">
      <w:pPr>
        <w:pStyle w:val="Heading4"/>
        <w:spacing w:before="217"/>
      </w:pPr>
      <w:r>
        <w:rPr>
          <w:color w:val="E74470"/>
          <w:w w:val="120"/>
        </w:rPr>
        <w:t>Making</w:t>
      </w:r>
      <w:r>
        <w:rPr>
          <w:color w:val="E74470"/>
          <w:spacing w:val="-3"/>
          <w:w w:val="120"/>
        </w:rPr>
        <w:t xml:space="preserve"> </w:t>
      </w:r>
      <w:r>
        <w:rPr>
          <w:color w:val="E74470"/>
          <w:w w:val="120"/>
        </w:rPr>
        <w:t>a</w:t>
      </w:r>
      <w:r>
        <w:rPr>
          <w:color w:val="E74470"/>
          <w:spacing w:val="-2"/>
          <w:w w:val="120"/>
        </w:rPr>
        <w:t xml:space="preserve"> Referral</w:t>
      </w:r>
    </w:p>
    <w:p w14:paraId="1D0C97B0" w14:textId="77777777" w:rsidR="00274980" w:rsidRDefault="006D3B47">
      <w:pPr>
        <w:pStyle w:val="BodyText"/>
        <w:spacing w:before="113"/>
      </w:pPr>
      <w:r>
        <w:rPr>
          <w:w w:val="125"/>
        </w:rPr>
        <w:t>Where</w:t>
      </w:r>
      <w:r>
        <w:rPr>
          <w:spacing w:val="22"/>
          <w:w w:val="125"/>
        </w:rPr>
        <w:t xml:space="preserve"> </w:t>
      </w:r>
      <w:r>
        <w:rPr>
          <w:w w:val="125"/>
        </w:rPr>
        <w:t>the</w:t>
      </w:r>
      <w:r>
        <w:rPr>
          <w:spacing w:val="22"/>
          <w:w w:val="125"/>
        </w:rPr>
        <w:t xml:space="preserve"> </w:t>
      </w:r>
      <w:r>
        <w:rPr>
          <w:w w:val="125"/>
        </w:rPr>
        <w:t>DSL</w:t>
      </w:r>
      <w:r>
        <w:rPr>
          <w:spacing w:val="22"/>
          <w:w w:val="125"/>
        </w:rPr>
        <w:t xml:space="preserve"> </w:t>
      </w:r>
      <w:r>
        <w:rPr>
          <w:w w:val="125"/>
        </w:rPr>
        <w:t>deems</w:t>
      </w:r>
      <w:r>
        <w:rPr>
          <w:spacing w:val="22"/>
          <w:w w:val="125"/>
        </w:rPr>
        <w:t xml:space="preserve"> </w:t>
      </w:r>
      <w:r>
        <w:rPr>
          <w:w w:val="125"/>
        </w:rPr>
        <w:t>it</w:t>
      </w:r>
      <w:r>
        <w:rPr>
          <w:spacing w:val="22"/>
          <w:w w:val="125"/>
        </w:rPr>
        <w:t xml:space="preserve"> </w:t>
      </w:r>
      <w:r>
        <w:rPr>
          <w:w w:val="125"/>
        </w:rPr>
        <w:t>appropriate</w:t>
      </w:r>
      <w:r>
        <w:rPr>
          <w:spacing w:val="22"/>
          <w:w w:val="125"/>
        </w:rPr>
        <w:t xml:space="preserve"> </w:t>
      </w:r>
      <w:r>
        <w:rPr>
          <w:w w:val="125"/>
        </w:rPr>
        <w:t>to</w:t>
      </w:r>
      <w:r>
        <w:rPr>
          <w:spacing w:val="22"/>
          <w:w w:val="125"/>
        </w:rPr>
        <w:t xml:space="preserve"> </w:t>
      </w:r>
      <w:r>
        <w:rPr>
          <w:w w:val="125"/>
        </w:rPr>
        <w:t>refer</w:t>
      </w:r>
      <w:r>
        <w:rPr>
          <w:spacing w:val="22"/>
          <w:w w:val="125"/>
        </w:rPr>
        <w:t xml:space="preserve"> </w:t>
      </w:r>
      <w:r>
        <w:rPr>
          <w:w w:val="125"/>
        </w:rPr>
        <w:t>children</w:t>
      </w:r>
      <w:r>
        <w:rPr>
          <w:spacing w:val="22"/>
          <w:w w:val="125"/>
        </w:rPr>
        <w:t xml:space="preserve"> </w:t>
      </w:r>
      <w:r>
        <w:rPr>
          <w:w w:val="125"/>
        </w:rPr>
        <w:t>to</w:t>
      </w:r>
      <w:r>
        <w:rPr>
          <w:spacing w:val="22"/>
          <w:w w:val="125"/>
        </w:rPr>
        <w:t xml:space="preserve"> </w:t>
      </w:r>
      <w:r>
        <w:rPr>
          <w:w w:val="125"/>
        </w:rPr>
        <w:t>Local</w:t>
      </w:r>
      <w:r>
        <w:rPr>
          <w:spacing w:val="22"/>
          <w:w w:val="125"/>
        </w:rPr>
        <w:t xml:space="preserve"> </w:t>
      </w:r>
      <w:r>
        <w:rPr>
          <w:w w:val="125"/>
        </w:rPr>
        <w:t>Authority</w:t>
      </w:r>
      <w:r>
        <w:rPr>
          <w:spacing w:val="22"/>
          <w:w w:val="125"/>
        </w:rPr>
        <w:t xml:space="preserve"> </w:t>
      </w:r>
      <w:r>
        <w:rPr>
          <w:w w:val="125"/>
        </w:rPr>
        <w:t>Children’s</w:t>
      </w:r>
      <w:r>
        <w:rPr>
          <w:spacing w:val="22"/>
          <w:w w:val="125"/>
        </w:rPr>
        <w:t xml:space="preserve"> </w:t>
      </w:r>
      <w:r>
        <w:rPr>
          <w:w w:val="125"/>
        </w:rPr>
        <w:t>Social</w:t>
      </w:r>
      <w:r>
        <w:rPr>
          <w:spacing w:val="22"/>
          <w:w w:val="125"/>
        </w:rPr>
        <w:t xml:space="preserve"> </w:t>
      </w:r>
      <w:r>
        <w:rPr>
          <w:w w:val="125"/>
        </w:rPr>
        <w:t>Care</w:t>
      </w:r>
      <w:r>
        <w:rPr>
          <w:spacing w:val="22"/>
          <w:w w:val="125"/>
        </w:rPr>
        <w:t xml:space="preserve"> </w:t>
      </w:r>
      <w:r>
        <w:rPr>
          <w:w w:val="125"/>
        </w:rPr>
        <w:t>or</w:t>
      </w:r>
      <w:r>
        <w:rPr>
          <w:spacing w:val="22"/>
          <w:w w:val="125"/>
        </w:rPr>
        <w:t xml:space="preserve"> </w:t>
      </w:r>
      <w:r>
        <w:rPr>
          <w:spacing w:val="-5"/>
          <w:w w:val="125"/>
        </w:rPr>
        <w:t>the</w:t>
      </w:r>
    </w:p>
    <w:p w14:paraId="0723FD7A" w14:textId="77777777" w:rsidR="00274980" w:rsidRDefault="00274980">
      <w:pPr>
        <w:pStyle w:val="BodyText"/>
        <w:sectPr w:rsidR="00274980">
          <w:pgSz w:w="11910" w:h="16840"/>
          <w:pgMar w:top="1040" w:right="992" w:bottom="1880" w:left="1133" w:header="0" w:footer="1680" w:gutter="0"/>
          <w:cols w:space="720"/>
        </w:sectPr>
      </w:pPr>
    </w:p>
    <w:p w14:paraId="0ABFF030" w14:textId="77777777" w:rsidR="00274980" w:rsidRDefault="006D3B47">
      <w:pPr>
        <w:pStyle w:val="BodyText"/>
        <w:spacing w:before="87" w:line="264" w:lineRule="auto"/>
        <w:ind w:right="137"/>
      </w:pPr>
      <w:r>
        <w:rPr>
          <w:w w:val="125"/>
        </w:rPr>
        <w:lastRenderedPageBreak/>
        <w:t>Police, they will make the referral or support you to do so. Generally, the consent of parents or carers should be obtained before making a formal referral, unless to do so would place the child at additional risk of harm.</w:t>
      </w:r>
    </w:p>
    <w:p w14:paraId="006E2421" w14:textId="77777777" w:rsidR="00274980" w:rsidRDefault="006D3B47">
      <w:pPr>
        <w:pStyle w:val="BodyText"/>
        <w:spacing w:before="153" w:line="264" w:lineRule="auto"/>
        <w:ind w:right="135"/>
      </w:pPr>
      <w:r>
        <w:rPr>
          <w:w w:val="125"/>
        </w:rPr>
        <w:t>Staff are advised to refer to the Seven Golden Rules of Information Sharing for advice. Where a decision cannot</w:t>
      </w:r>
      <w:r>
        <w:rPr>
          <w:spacing w:val="-3"/>
          <w:w w:val="125"/>
        </w:rPr>
        <w:t xml:space="preserve"> </w:t>
      </w:r>
      <w:r>
        <w:rPr>
          <w:w w:val="125"/>
        </w:rPr>
        <w:t>be</w:t>
      </w:r>
      <w:r>
        <w:rPr>
          <w:spacing w:val="-4"/>
          <w:w w:val="125"/>
        </w:rPr>
        <w:t xml:space="preserve"> </w:t>
      </w:r>
      <w:r>
        <w:rPr>
          <w:w w:val="125"/>
        </w:rPr>
        <w:t>made</w:t>
      </w:r>
      <w:r>
        <w:rPr>
          <w:spacing w:val="-3"/>
          <w:w w:val="125"/>
        </w:rPr>
        <w:t xml:space="preserve"> </w:t>
      </w:r>
      <w:r>
        <w:rPr>
          <w:w w:val="125"/>
        </w:rPr>
        <w:t>in</w:t>
      </w:r>
      <w:r>
        <w:rPr>
          <w:spacing w:val="-4"/>
          <w:w w:val="125"/>
        </w:rPr>
        <w:t xml:space="preserve"> </w:t>
      </w:r>
      <w:r>
        <w:rPr>
          <w:w w:val="125"/>
        </w:rPr>
        <w:t>relation</w:t>
      </w:r>
      <w:r>
        <w:rPr>
          <w:spacing w:val="-3"/>
          <w:w w:val="125"/>
        </w:rPr>
        <w:t xml:space="preserve"> </w:t>
      </w:r>
      <w:r>
        <w:rPr>
          <w:w w:val="125"/>
        </w:rPr>
        <w:t>to</w:t>
      </w:r>
      <w:r>
        <w:rPr>
          <w:spacing w:val="-4"/>
          <w:w w:val="125"/>
        </w:rPr>
        <w:t xml:space="preserve"> </w:t>
      </w:r>
      <w:r>
        <w:rPr>
          <w:w w:val="125"/>
        </w:rPr>
        <w:t>whether</w:t>
      </w:r>
      <w:r>
        <w:rPr>
          <w:spacing w:val="-3"/>
          <w:w w:val="125"/>
        </w:rPr>
        <w:t xml:space="preserve"> </w:t>
      </w:r>
      <w:r>
        <w:rPr>
          <w:w w:val="125"/>
        </w:rPr>
        <w:t>to</w:t>
      </w:r>
      <w:r>
        <w:rPr>
          <w:spacing w:val="-4"/>
          <w:w w:val="125"/>
        </w:rPr>
        <w:t xml:space="preserve"> </w:t>
      </w:r>
      <w:r>
        <w:rPr>
          <w:w w:val="125"/>
        </w:rPr>
        <w:t>seek</w:t>
      </w:r>
      <w:r>
        <w:rPr>
          <w:spacing w:val="-3"/>
          <w:w w:val="125"/>
        </w:rPr>
        <w:t xml:space="preserve"> </w:t>
      </w:r>
      <w:r>
        <w:rPr>
          <w:w w:val="125"/>
        </w:rPr>
        <w:t>consent</w:t>
      </w:r>
      <w:r>
        <w:rPr>
          <w:spacing w:val="-4"/>
          <w:w w:val="125"/>
        </w:rPr>
        <w:t xml:space="preserve"> </w:t>
      </w:r>
      <w:r>
        <w:rPr>
          <w:w w:val="125"/>
        </w:rPr>
        <w:t>or</w:t>
      </w:r>
      <w:r>
        <w:rPr>
          <w:spacing w:val="-3"/>
          <w:w w:val="125"/>
        </w:rPr>
        <w:t xml:space="preserve"> </w:t>
      </w:r>
      <w:r>
        <w:rPr>
          <w:w w:val="125"/>
        </w:rPr>
        <w:t>not,</w:t>
      </w:r>
      <w:r>
        <w:rPr>
          <w:spacing w:val="-4"/>
          <w:w w:val="125"/>
        </w:rPr>
        <w:t xml:space="preserve"> </w:t>
      </w:r>
      <w:r>
        <w:rPr>
          <w:w w:val="125"/>
        </w:rPr>
        <w:t>the</w:t>
      </w:r>
      <w:r>
        <w:rPr>
          <w:spacing w:val="-3"/>
          <w:w w:val="125"/>
        </w:rPr>
        <w:t xml:space="preserve"> </w:t>
      </w:r>
      <w:r>
        <w:rPr>
          <w:w w:val="125"/>
        </w:rPr>
        <w:t>DSL</w:t>
      </w:r>
      <w:r>
        <w:rPr>
          <w:spacing w:val="-4"/>
          <w:w w:val="125"/>
        </w:rPr>
        <w:t xml:space="preserve"> </w:t>
      </w:r>
      <w:r>
        <w:rPr>
          <w:w w:val="125"/>
        </w:rPr>
        <w:t>should</w:t>
      </w:r>
      <w:r>
        <w:rPr>
          <w:spacing w:val="-3"/>
          <w:w w:val="125"/>
        </w:rPr>
        <w:t xml:space="preserve"> </w:t>
      </w:r>
      <w:r>
        <w:rPr>
          <w:w w:val="125"/>
        </w:rPr>
        <w:t>seek</w:t>
      </w:r>
      <w:r>
        <w:rPr>
          <w:spacing w:val="-4"/>
          <w:w w:val="125"/>
        </w:rPr>
        <w:t xml:space="preserve"> </w:t>
      </w:r>
      <w:r>
        <w:rPr>
          <w:w w:val="125"/>
        </w:rPr>
        <w:t>advice</w:t>
      </w:r>
      <w:r>
        <w:rPr>
          <w:spacing w:val="-3"/>
          <w:w w:val="125"/>
        </w:rPr>
        <w:t xml:space="preserve"> </w:t>
      </w:r>
      <w:r>
        <w:rPr>
          <w:w w:val="125"/>
        </w:rPr>
        <w:t>on</w:t>
      </w:r>
      <w:r>
        <w:rPr>
          <w:spacing w:val="-4"/>
          <w:w w:val="125"/>
        </w:rPr>
        <w:t xml:space="preserve"> </w:t>
      </w:r>
      <w:r>
        <w:rPr>
          <w:w w:val="125"/>
        </w:rPr>
        <w:t>the</w:t>
      </w:r>
      <w:r>
        <w:rPr>
          <w:spacing w:val="-3"/>
          <w:w w:val="125"/>
        </w:rPr>
        <w:t xml:space="preserve"> </w:t>
      </w:r>
      <w:r>
        <w:rPr>
          <w:w w:val="125"/>
        </w:rPr>
        <w:t>scenario from Waltham Forest MASH team (or the relevant Local Authority where the child resides) without disclosing the identity of the child/family and record the decisions reached.</w:t>
      </w:r>
    </w:p>
    <w:p w14:paraId="1C6CAC6E" w14:textId="77777777" w:rsidR="00274980" w:rsidRDefault="006D3B47">
      <w:pPr>
        <w:pStyle w:val="BodyText"/>
        <w:spacing w:before="153" w:line="264" w:lineRule="auto"/>
        <w:ind w:right="138"/>
      </w:pPr>
      <w:r>
        <w:rPr>
          <w:w w:val="125"/>
        </w:rPr>
        <w:t xml:space="preserve">See </w:t>
      </w:r>
      <w:hyperlink r:id="rId66">
        <w:r>
          <w:rPr>
            <w:color w:val="0000FF"/>
            <w:w w:val="125"/>
            <w:u w:val="single" w:color="0000FF"/>
          </w:rPr>
          <w:t>Information sharing: advice for practitioners providing safeguarding services (May 2024)</w:t>
        </w:r>
      </w:hyperlink>
      <w:r>
        <w:rPr>
          <w:color w:val="0000FF"/>
          <w:w w:val="125"/>
        </w:rPr>
        <w:t xml:space="preserve"> </w:t>
      </w:r>
      <w:r>
        <w:rPr>
          <w:w w:val="125"/>
        </w:rPr>
        <w:t xml:space="preserve">for further </w:t>
      </w:r>
      <w:r>
        <w:rPr>
          <w:spacing w:val="-2"/>
          <w:w w:val="125"/>
        </w:rPr>
        <w:t>guidance.</w:t>
      </w:r>
    </w:p>
    <w:p w14:paraId="101FB269" w14:textId="77777777" w:rsidR="00274980" w:rsidRDefault="006D3B47">
      <w:pPr>
        <w:pStyle w:val="BodyText"/>
        <w:spacing w:before="152" w:line="264" w:lineRule="auto"/>
        <w:ind w:right="140"/>
      </w:pPr>
      <w:r>
        <w:rPr>
          <w:w w:val="125"/>
        </w:rPr>
        <w:t>If staff members make a referral directly to Local Authority Children’s Social Care, they must tell the DSL as soon as possible.</w:t>
      </w:r>
    </w:p>
    <w:p w14:paraId="2B0C18D6" w14:textId="77777777" w:rsidR="00274980" w:rsidRDefault="006D3B47">
      <w:pPr>
        <w:pStyle w:val="BodyText"/>
        <w:spacing w:before="151" w:line="264" w:lineRule="auto"/>
        <w:ind w:right="139"/>
      </w:pPr>
      <w:r>
        <w:rPr>
          <w:w w:val="125"/>
        </w:rPr>
        <w:t xml:space="preserve">The Local Authority will decide within </w:t>
      </w:r>
      <w:r>
        <w:rPr>
          <w:w w:val="105"/>
        </w:rPr>
        <w:t xml:space="preserve">1 </w:t>
      </w:r>
      <w:r>
        <w:rPr>
          <w:w w:val="125"/>
        </w:rPr>
        <w:t>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w:t>
      </w:r>
    </w:p>
    <w:p w14:paraId="0A218BCC" w14:textId="77777777" w:rsidR="00274980" w:rsidRDefault="006D3B47">
      <w:pPr>
        <w:pStyle w:val="BodyText"/>
        <w:spacing w:before="154" w:line="264" w:lineRule="auto"/>
        <w:ind w:right="139"/>
      </w:pPr>
      <w:r>
        <w:rPr>
          <w:w w:val="125"/>
        </w:rPr>
        <w:t>If the child’s situation does not seem to be improving after the referral or there is a disagreement about the</w:t>
      </w:r>
      <w:r>
        <w:rPr>
          <w:spacing w:val="-7"/>
          <w:w w:val="125"/>
        </w:rPr>
        <w:t xml:space="preserve"> </w:t>
      </w:r>
      <w:r>
        <w:rPr>
          <w:w w:val="125"/>
        </w:rPr>
        <w:t>threshold</w:t>
      </w:r>
      <w:r>
        <w:rPr>
          <w:spacing w:val="-7"/>
          <w:w w:val="125"/>
        </w:rPr>
        <w:t xml:space="preserve"> </w:t>
      </w:r>
      <w:r>
        <w:rPr>
          <w:w w:val="125"/>
        </w:rPr>
        <w:t>outcome</w:t>
      </w:r>
      <w:r>
        <w:rPr>
          <w:spacing w:val="-7"/>
          <w:w w:val="125"/>
        </w:rPr>
        <w:t xml:space="preserve"> </w:t>
      </w:r>
      <w:r>
        <w:rPr>
          <w:w w:val="125"/>
        </w:rPr>
        <w:t>from</w:t>
      </w:r>
      <w:r>
        <w:rPr>
          <w:spacing w:val="-7"/>
          <w:w w:val="125"/>
        </w:rPr>
        <w:t xml:space="preserve"> </w:t>
      </w:r>
      <w:r>
        <w:rPr>
          <w:w w:val="125"/>
        </w:rPr>
        <w:t>a</w:t>
      </w:r>
      <w:r>
        <w:rPr>
          <w:spacing w:val="-7"/>
          <w:w w:val="125"/>
        </w:rPr>
        <w:t xml:space="preserve"> </w:t>
      </w:r>
      <w:r>
        <w:rPr>
          <w:w w:val="125"/>
        </w:rPr>
        <w:t>referral</w:t>
      </w:r>
      <w:r>
        <w:rPr>
          <w:spacing w:val="-7"/>
          <w:w w:val="125"/>
        </w:rPr>
        <w:t xml:space="preserve"> </w:t>
      </w:r>
      <w:r>
        <w:rPr>
          <w:w w:val="125"/>
        </w:rPr>
        <w:t>that</w:t>
      </w:r>
      <w:r>
        <w:rPr>
          <w:spacing w:val="-7"/>
          <w:w w:val="125"/>
        </w:rPr>
        <w:t xml:space="preserve"> </w:t>
      </w:r>
      <w:r>
        <w:rPr>
          <w:w w:val="125"/>
        </w:rPr>
        <w:t>has</w:t>
      </w:r>
      <w:r>
        <w:rPr>
          <w:spacing w:val="-7"/>
          <w:w w:val="125"/>
        </w:rPr>
        <w:t xml:space="preserve"> </w:t>
      </w:r>
      <w:r>
        <w:rPr>
          <w:w w:val="125"/>
        </w:rPr>
        <w:t>been</w:t>
      </w:r>
      <w:r>
        <w:rPr>
          <w:spacing w:val="-7"/>
          <w:w w:val="125"/>
        </w:rPr>
        <w:t xml:space="preserve"> </w:t>
      </w:r>
      <w:r>
        <w:rPr>
          <w:w w:val="125"/>
        </w:rPr>
        <w:t>made,</w:t>
      </w:r>
      <w:r>
        <w:rPr>
          <w:spacing w:val="-7"/>
          <w:w w:val="125"/>
        </w:rPr>
        <w:t xml:space="preserve"> </w:t>
      </w:r>
      <w:r>
        <w:rPr>
          <w:w w:val="125"/>
        </w:rPr>
        <w:t>the</w:t>
      </w:r>
      <w:r>
        <w:rPr>
          <w:spacing w:val="-7"/>
          <w:w w:val="125"/>
        </w:rPr>
        <w:t xml:space="preserve"> </w:t>
      </w:r>
      <w:r>
        <w:rPr>
          <w:w w:val="125"/>
        </w:rPr>
        <w:t>DSL</w:t>
      </w:r>
      <w:r>
        <w:rPr>
          <w:spacing w:val="-7"/>
          <w:w w:val="125"/>
        </w:rPr>
        <w:t xml:space="preserve"> </w:t>
      </w:r>
      <w:r>
        <w:rPr>
          <w:w w:val="125"/>
        </w:rPr>
        <w:t>or</w:t>
      </w:r>
      <w:r>
        <w:rPr>
          <w:spacing w:val="-7"/>
          <w:w w:val="125"/>
        </w:rPr>
        <w:t xml:space="preserve"> </w:t>
      </w:r>
      <w:r>
        <w:rPr>
          <w:w w:val="125"/>
        </w:rPr>
        <w:t>person</w:t>
      </w:r>
      <w:r>
        <w:rPr>
          <w:spacing w:val="-7"/>
          <w:w w:val="125"/>
        </w:rPr>
        <w:t xml:space="preserve"> </w:t>
      </w:r>
      <w:r>
        <w:rPr>
          <w:w w:val="125"/>
        </w:rPr>
        <w:t>who</w:t>
      </w:r>
      <w:r>
        <w:rPr>
          <w:spacing w:val="-7"/>
          <w:w w:val="125"/>
        </w:rPr>
        <w:t xml:space="preserve"> </w:t>
      </w:r>
      <w:r>
        <w:rPr>
          <w:w w:val="125"/>
        </w:rPr>
        <w:t>made</w:t>
      </w:r>
      <w:r>
        <w:rPr>
          <w:spacing w:val="-7"/>
          <w:w w:val="125"/>
        </w:rPr>
        <w:t xml:space="preserve"> </w:t>
      </w:r>
      <w:r>
        <w:rPr>
          <w:w w:val="125"/>
        </w:rPr>
        <w:t>the</w:t>
      </w:r>
      <w:r>
        <w:rPr>
          <w:spacing w:val="-7"/>
          <w:w w:val="125"/>
        </w:rPr>
        <w:t xml:space="preserve"> </w:t>
      </w:r>
      <w:r>
        <w:rPr>
          <w:w w:val="125"/>
        </w:rPr>
        <w:t>referral</w:t>
      </w:r>
      <w:r>
        <w:rPr>
          <w:spacing w:val="-7"/>
          <w:w w:val="125"/>
        </w:rPr>
        <w:t xml:space="preserve"> </w:t>
      </w:r>
      <w:r>
        <w:rPr>
          <w:w w:val="125"/>
        </w:rPr>
        <w:t>must follow Waltham Forest Escalation Procedures (or the relevant Local Authority where the child resides) to ensure their concerns have been addressed and that the child’s situation improves.</w:t>
      </w:r>
    </w:p>
    <w:p w14:paraId="43FCB5DD" w14:textId="77777777" w:rsidR="00274980" w:rsidRDefault="006D3B47">
      <w:pPr>
        <w:pStyle w:val="Heading4"/>
        <w:spacing w:before="216"/>
      </w:pPr>
      <w:proofErr w:type="spellStart"/>
      <w:r>
        <w:rPr>
          <w:color w:val="E74470"/>
          <w:w w:val="125"/>
        </w:rPr>
        <w:t>Radicalisation</w:t>
      </w:r>
      <w:proofErr w:type="spellEnd"/>
      <w:r>
        <w:rPr>
          <w:color w:val="E74470"/>
          <w:spacing w:val="-9"/>
          <w:w w:val="125"/>
        </w:rPr>
        <w:t xml:space="preserve"> </w:t>
      </w:r>
      <w:r>
        <w:rPr>
          <w:color w:val="E74470"/>
          <w:w w:val="125"/>
        </w:rPr>
        <w:t>/</w:t>
      </w:r>
      <w:r>
        <w:rPr>
          <w:color w:val="E74470"/>
          <w:spacing w:val="-8"/>
          <w:w w:val="125"/>
        </w:rPr>
        <w:t xml:space="preserve"> </w:t>
      </w:r>
      <w:r>
        <w:rPr>
          <w:color w:val="E74470"/>
          <w:spacing w:val="-2"/>
          <w:w w:val="125"/>
        </w:rPr>
        <w:t>Extremism</w:t>
      </w:r>
    </w:p>
    <w:p w14:paraId="50D9A993" w14:textId="77777777" w:rsidR="00274980" w:rsidRDefault="006D3B47">
      <w:pPr>
        <w:pStyle w:val="BodyText"/>
        <w:spacing w:before="113" w:line="264" w:lineRule="auto"/>
        <w:ind w:right="136"/>
      </w:pPr>
      <w:r>
        <w:rPr>
          <w:w w:val="125"/>
        </w:rPr>
        <w:t xml:space="preserve">We </w:t>
      </w:r>
      <w:proofErr w:type="spellStart"/>
      <w:r>
        <w:rPr>
          <w:w w:val="125"/>
        </w:rPr>
        <w:t>recognise</w:t>
      </w:r>
      <w:proofErr w:type="spellEnd"/>
      <w:r>
        <w:rPr>
          <w:w w:val="125"/>
        </w:rPr>
        <w:t xml:space="preserve"> that safeguarding against </w:t>
      </w:r>
      <w:proofErr w:type="spellStart"/>
      <w:r>
        <w:rPr>
          <w:w w:val="125"/>
        </w:rPr>
        <w:t>radicalisation</w:t>
      </w:r>
      <w:proofErr w:type="spellEnd"/>
      <w:r>
        <w:rPr>
          <w:w w:val="125"/>
        </w:rPr>
        <w:t xml:space="preserve"> and extremism is no different to safeguarding against any other form of vulnerability. At Urbis Academy Trust we will ensure that:</w:t>
      </w:r>
    </w:p>
    <w:p w14:paraId="494B5D18" w14:textId="77777777" w:rsidR="00274980" w:rsidRDefault="006D3B47">
      <w:pPr>
        <w:pStyle w:val="ListParagraph"/>
        <w:numPr>
          <w:ilvl w:val="0"/>
          <w:numId w:val="9"/>
        </w:numPr>
        <w:tabs>
          <w:tab w:val="left" w:pos="600"/>
        </w:tabs>
        <w:spacing w:before="193" w:line="278" w:lineRule="auto"/>
        <w:ind w:right="140"/>
        <w:rPr>
          <w:sz w:val="18"/>
        </w:rPr>
      </w:pPr>
      <w:r>
        <w:rPr>
          <w:w w:val="125"/>
          <w:sz w:val="18"/>
        </w:rPr>
        <w:t xml:space="preserve">Through training, staff, volunteers and our governing board understand what </w:t>
      </w:r>
      <w:proofErr w:type="spellStart"/>
      <w:r>
        <w:rPr>
          <w:w w:val="125"/>
          <w:sz w:val="18"/>
        </w:rPr>
        <w:t>radicalisation</w:t>
      </w:r>
      <w:proofErr w:type="spellEnd"/>
      <w:r>
        <w:rPr>
          <w:w w:val="125"/>
          <w:sz w:val="18"/>
        </w:rPr>
        <w:t xml:space="preserve"> and</w:t>
      </w:r>
      <w:r>
        <w:rPr>
          <w:spacing w:val="40"/>
          <w:w w:val="125"/>
          <w:sz w:val="18"/>
        </w:rPr>
        <w:t xml:space="preserve"> </w:t>
      </w:r>
      <w:r>
        <w:rPr>
          <w:w w:val="125"/>
          <w:sz w:val="18"/>
        </w:rPr>
        <w:t>extremism is, why we need to be vigilant and how to respond when concerns arise.</w:t>
      </w:r>
    </w:p>
    <w:p w14:paraId="6B3F42C0" w14:textId="77777777" w:rsidR="00274980" w:rsidRDefault="006D3B47">
      <w:pPr>
        <w:pStyle w:val="ListParagraph"/>
        <w:numPr>
          <w:ilvl w:val="0"/>
          <w:numId w:val="9"/>
        </w:numPr>
        <w:tabs>
          <w:tab w:val="left" w:pos="600"/>
        </w:tabs>
        <w:spacing w:before="29" w:line="278" w:lineRule="auto"/>
        <w:ind w:right="140"/>
        <w:rPr>
          <w:sz w:val="18"/>
        </w:rPr>
      </w:pPr>
      <w:r>
        <w:rPr>
          <w:w w:val="125"/>
          <w:sz w:val="18"/>
        </w:rPr>
        <w:t>There</w:t>
      </w:r>
      <w:r>
        <w:rPr>
          <w:spacing w:val="29"/>
          <w:w w:val="125"/>
          <w:sz w:val="18"/>
        </w:rPr>
        <w:t xml:space="preserve"> </w:t>
      </w:r>
      <w:r>
        <w:rPr>
          <w:w w:val="125"/>
          <w:sz w:val="18"/>
        </w:rPr>
        <w:t>are</w:t>
      </w:r>
      <w:r>
        <w:rPr>
          <w:spacing w:val="29"/>
          <w:w w:val="125"/>
          <w:sz w:val="18"/>
        </w:rPr>
        <w:t xml:space="preserve"> </w:t>
      </w:r>
      <w:r>
        <w:rPr>
          <w:w w:val="125"/>
          <w:sz w:val="18"/>
        </w:rPr>
        <w:t>systems</w:t>
      </w:r>
      <w:r>
        <w:rPr>
          <w:spacing w:val="29"/>
          <w:w w:val="125"/>
          <w:sz w:val="18"/>
        </w:rPr>
        <w:t xml:space="preserve"> </w:t>
      </w:r>
      <w:r>
        <w:rPr>
          <w:w w:val="125"/>
          <w:sz w:val="18"/>
        </w:rPr>
        <w:t>in</w:t>
      </w:r>
      <w:r>
        <w:rPr>
          <w:spacing w:val="29"/>
          <w:w w:val="125"/>
          <w:sz w:val="18"/>
        </w:rPr>
        <w:t xml:space="preserve"> </w:t>
      </w:r>
      <w:r>
        <w:rPr>
          <w:w w:val="125"/>
          <w:sz w:val="18"/>
        </w:rPr>
        <w:t>place</w:t>
      </w:r>
      <w:r>
        <w:rPr>
          <w:spacing w:val="29"/>
          <w:w w:val="125"/>
          <w:sz w:val="18"/>
        </w:rPr>
        <w:t xml:space="preserve"> </w:t>
      </w:r>
      <w:r>
        <w:rPr>
          <w:w w:val="125"/>
          <w:sz w:val="18"/>
        </w:rPr>
        <w:t>for</w:t>
      </w:r>
      <w:r>
        <w:rPr>
          <w:spacing w:val="29"/>
          <w:w w:val="125"/>
          <w:sz w:val="18"/>
        </w:rPr>
        <w:t xml:space="preserve"> </w:t>
      </w:r>
      <w:r>
        <w:rPr>
          <w:w w:val="125"/>
          <w:sz w:val="18"/>
        </w:rPr>
        <w:t>keeping</w:t>
      </w:r>
      <w:r>
        <w:rPr>
          <w:spacing w:val="29"/>
          <w:w w:val="125"/>
          <w:sz w:val="18"/>
        </w:rPr>
        <w:t xml:space="preserve"> </w:t>
      </w:r>
      <w:r>
        <w:rPr>
          <w:w w:val="125"/>
          <w:sz w:val="18"/>
        </w:rPr>
        <w:t>pupils</w:t>
      </w:r>
      <w:r>
        <w:rPr>
          <w:spacing w:val="29"/>
          <w:w w:val="125"/>
          <w:sz w:val="18"/>
        </w:rPr>
        <w:t xml:space="preserve"> </w:t>
      </w:r>
      <w:r>
        <w:rPr>
          <w:w w:val="125"/>
          <w:sz w:val="18"/>
        </w:rPr>
        <w:t>safe</w:t>
      </w:r>
      <w:r>
        <w:rPr>
          <w:spacing w:val="29"/>
          <w:w w:val="125"/>
          <w:sz w:val="18"/>
        </w:rPr>
        <w:t xml:space="preserve"> </w:t>
      </w:r>
      <w:r>
        <w:rPr>
          <w:w w:val="125"/>
          <w:sz w:val="18"/>
        </w:rPr>
        <w:t>from</w:t>
      </w:r>
      <w:r>
        <w:rPr>
          <w:spacing w:val="29"/>
          <w:w w:val="125"/>
          <w:sz w:val="18"/>
        </w:rPr>
        <w:t xml:space="preserve"> </w:t>
      </w:r>
      <w:r>
        <w:rPr>
          <w:w w:val="125"/>
          <w:sz w:val="18"/>
        </w:rPr>
        <w:t>extremist</w:t>
      </w:r>
      <w:r>
        <w:rPr>
          <w:spacing w:val="29"/>
          <w:w w:val="125"/>
          <w:sz w:val="18"/>
        </w:rPr>
        <w:t xml:space="preserve"> </w:t>
      </w:r>
      <w:r>
        <w:rPr>
          <w:w w:val="125"/>
          <w:sz w:val="18"/>
        </w:rPr>
        <w:t>material</w:t>
      </w:r>
      <w:r>
        <w:rPr>
          <w:spacing w:val="29"/>
          <w:w w:val="125"/>
          <w:sz w:val="18"/>
        </w:rPr>
        <w:t xml:space="preserve"> </w:t>
      </w:r>
      <w:r>
        <w:rPr>
          <w:w w:val="125"/>
          <w:sz w:val="18"/>
        </w:rPr>
        <w:t>when</w:t>
      </w:r>
      <w:r>
        <w:rPr>
          <w:spacing w:val="29"/>
          <w:w w:val="125"/>
          <w:sz w:val="18"/>
        </w:rPr>
        <w:t xml:space="preserve"> </w:t>
      </w:r>
      <w:r>
        <w:rPr>
          <w:w w:val="125"/>
          <w:sz w:val="18"/>
        </w:rPr>
        <w:t>accessing</w:t>
      </w:r>
      <w:r>
        <w:rPr>
          <w:spacing w:val="29"/>
          <w:w w:val="125"/>
          <w:sz w:val="18"/>
        </w:rPr>
        <w:t xml:space="preserve"> </w:t>
      </w:r>
      <w:r>
        <w:rPr>
          <w:w w:val="125"/>
          <w:sz w:val="18"/>
        </w:rPr>
        <w:t>the internet in our school by using effective filtering and usage policies.</w:t>
      </w:r>
    </w:p>
    <w:p w14:paraId="74F0A234" w14:textId="77777777" w:rsidR="00274980" w:rsidRDefault="006D3B47">
      <w:pPr>
        <w:pStyle w:val="ListParagraph"/>
        <w:numPr>
          <w:ilvl w:val="0"/>
          <w:numId w:val="9"/>
        </w:numPr>
        <w:tabs>
          <w:tab w:val="left" w:pos="600"/>
        </w:tabs>
        <w:spacing w:before="29" w:line="278" w:lineRule="auto"/>
        <w:ind w:right="142"/>
        <w:rPr>
          <w:sz w:val="18"/>
        </w:rPr>
      </w:pPr>
      <w:r>
        <w:rPr>
          <w:w w:val="125"/>
          <w:sz w:val="18"/>
        </w:rPr>
        <w:t xml:space="preserve">The DSL has received Prevent training and will act as the point of contact for any concerns relating to </w:t>
      </w:r>
      <w:proofErr w:type="spellStart"/>
      <w:r>
        <w:rPr>
          <w:w w:val="125"/>
          <w:sz w:val="18"/>
        </w:rPr>
        <w:t>radicalisation</w:t>
      </w:r>
      <w:proofErr w:type="spellEnd"/>
      <w:r>
        <w:rPr>
          <w:w w:val="125"/>
          <w:sz w:val="18"/>
        </w:rPr>
        <w:t xml:space="preserve"> and extremism.</w:t>
      </w:r>
    </w:p>
    <w:p w14:paraId="4E8B98CE" w14:textId="77777777" w:rsidR="00274980" w:rsidRDefault="006D3B47">
      <w:pPr>
        <w:pStyle w:val="ListParagraph"/>
        <w:numPr>
          <w:ilvl w:val="0"/>
          <w:numId w:val="9"/>
        </w:numPr>
        <w:tabs>
          <w:tab w:val="left" w:pos="600"/>
        </w:tabs>
        <w:spacing w:before="29" w:line="278" w:lineRule="auto"/>
        <w:ind w:right="139"/>
        <w:rPr>
          <w:sz w:val="18"/>
        </w:rPr>
      </w:pPr>
      <w:r>
        <w:rPr>
          <w:w w:val="125"/>
          <w:sz w:val="18"/>
        </w:rPr>
        <w:t>The</w:t>
      </w:r>
      <w:r>
        <w:rPr>
          <w:spacing w:val="35"/>
          <w:w w:val="125"/>
          <w:sz w:val="18"/>
        </w:rPr>
        <w:t xml:space="preserve"> </w:t>
      </w:r>
      <w:r>
        <w:rPr>
          <w:w w:val="125"/>
          <w:sz w:val="18"/>
        </w:rPr>
        <w:t>DSL</w:t>
      </w:r>
      <w:r>
        <w:rPr>
          <w:spacing w:val="35"/>
          <w:w w:val="125"/>
          <w:sz w:val="18"/>
        </w:rPr>
        <w:t xml:space="preserve"> </w:t>
      </w:r>
      <w:r>
        <w:rPr>
          <w:w w:val="125"/>
          <w:sz w:val="18"/>
        </w:rPr>
        <w:t>will</w:t>
      </w:r>
      <w:r>
        <w:rPr>
          <w:spacing w:val="35"/>
          <w:w w:val="125"/>
          <w:sz w:val="18"/>
        </w:rPr>
        <w:t xml:space="preserve"> </w:t>
      </w:r>
      <w:r>
        <w:rPr>
          <w:w w:val="125"/>
          <w:sz w:val="18"/>
        </w:rPr>
        <w:t>make</w:t>
      </w:r>
      <w:r>
        <w:rPr>
          <w:spacing w:val="35"/>
          <w:w w:val="125"/>
          <w:sz w:val="18"/>
        </w:rPr>
        <w:t xml:space="preserve"> </w:t>
      </w:r>
      <w:r>
        <w:rPr>
          <w:w w:val="125"/>
          <w:sz w:val="18"/>
        </w:rPr>
        <w:t>referrals</w:t>
      </w:r>
      <w:r>
        <w:rPr>
          <w:spacing w:val="35"/>
          <w:w w:val="125"/>
          <w:sz w:val="18"/>
        </w:rPr>
        <w:t xml:space="preserve"> </w:t>
      </w:r>
      <w:r>
        <w:rPr>
          <w:w w:val="125"/>
          <w:sz w:val="18"/>
        </w:rPr>
        <w:t>to</w:t>
      </w:r>
      <w:r>
        <w:rPr>
          <w:spacing w:val="35"/>
          <w:w w:val="125"/>
          <w:sz w:val="18"/>
        </w:rPr>
        <w:t xml:space="preserve"> </w:t>
      </w:r>
      <w:r>
        <w:rPr>
          <w:w w:val="125"/>
          <w:sz w:val="18"/>
        </w:rPr>
        <w:t>Children’s</w:t>
      </w:r>
      <w:r>
        <w:rPr>
          <w:spacing w:val="35"/>
          <w:w w:val="125"/>
          <w:sz w:val="18"/>
        </w:rPr>
        <w:t xml:space="preserve"> </w:t>
      </w:r>
      <w:r>
        <w:rPr>
          <w:w w:val="125"/>
          <w:sz w:val="18"/>
        </w:rPr>
        <w:t>Social</w:t>
      </w:r>
      <w:r>
        <w:rPr>
          <w:spacing w:val="35"/>
          <w:w w:val="125"/>
          <w:sz w:val="18"/>
        </w:rPr>
        <w:t xml:space="preserve"> </w:t>
      </w:r>
      <w:r>
        <w:rPr>
          <w:w w:val="125"/>
          <w:sz w:val="18"/>
        </w:rPr>
        <w:t>Care</w:t>
      </w:r>
      <w:r>
        <w:rPr>
          <w:spacing w:val="35"/>
          <w:w w:val="125"/>
          <w:sz w:val="18"/>
        </w:rPr>
        <w:t xml:space="preserve"> </w:t>
      </w:r>
      <w:r>
        <w:rPr>
          <w:w w:val="125"/>
          <w:sz w:val="18"/>
        </w:rPr>
        <w:t>and</w:t>
      </w:r>
      <w:r>
        <w:rPr>
          <w:spacing w:val="35"/>
          <w:w w:val="125"/>
          <w:sz w:val="18"/>
        </w:rPr>
        <w:t xml:space="preserve"> </w:t>
      </w:r>
      <w:r>
        <w:rPr>
          <w:w w:val="125"/>
          <w:sz w:val="18"/>
        </w:rPr>
        <w:t>will</w:t>
      </w:r>
      <w:r>
        <w:rPr>
          <w:spacing w:val="35"/>
          <w:w w:val="125"/>
          <w:sz w:val="18"/>
        </w:rPr>
        <w:t xml:space="preserve"> </w:t>
      </w:r>
      <w:r>
        <w:rPr>
          <w:w w:val="125"/>
          <w:sz w:val="18"/>
        </w:rPr>
        <w:t>represent</w:t>
      </w:r>
      <w:r>
        <w:rPr>
          <w:spacing w:val="35"/>
          <w:w w:val="125"/>
          <w:sz w:val="18"/>
        </w:rPr>
        <w:t xml:space="preserve"> </w:t>
      </w:r>
      <w:r>
        <w:rPr>
          <w:w w:val="125"/>
          <w:sz w:val="18"/>
        </w:rPr>
        <w:t>our</w:t>
      </w:r>
      <w:r>
        <w:rPr>
          <w:spacing w:val="35"/>
          <w:w w:val="125"/>
          <w:sz w:val="18"/>
        </w:rPr>
        <w:t xml:space="preserve"> </w:t>
      </w:r>
      <w:r>
        <w:rPr>
          <w:w w:val="125"/>
          <w:sz w:val="18"/>
        </w:rPr>
        <w:t>school</w:t>
      </w:r>
      <w:r>
        <w:rPr>
          <w:spacing w:val="35"/>
          <w:w w:val="125"/>
          <w:sz w:val="18"/>
        </w:rPr>
        <w:t xml:space="preserve"> </w:t>
      </w:r>
      <w:r>
        <w:rPr>
          <w:w w:val="125"/>
          <w:sz w:val="18"/>
        </w:rPr>
        <w:t>at</w:t>
      </w:r>
      <w:r>
        <w:rPr>
          <w:spacing w:val="35"/>
          <w:w w:val="125"/>
          <w:sz w:val="18"/>
        </w:rPr>
        <w:t xml:space="preserve"> </w:t>
      </w:r>
      <w:r>
        <w:rPr>
          <w:w w:val="125"/>
          <w:sz w:val="18"/>
        </w:rPr>
        <w:t>Channel meetings as required.</w:t>
      </w:r>
    </w:p>
    <w:p w14:paraId="5C71F0AC" w14:textId="77777777" w:rsidR="00274980" w:rsidRDefault="006D3B47">
      <w:pPr>
        <w:pStyle w:val="ListParagraph"/>
        <w:numPr>
          <w:ilvl w:val="0"/>
          <w:numId w:val="9"/>
        </w:numPr>
        <w:tabs>
          <w:tab w:val="left" w:pos="600"/>
        </w:tabs>
        <w:spacing w:before="29" w:line="278" w:lineRule="auto"/>
        <w:ind w:right="141"/>
        <w:rPr>
          <w:sz w:val="18"/>
        </w:rPr>
      </w:pPr>
      <w:r>
        <w:rPr>
          <w:w w:val="125"/>
          <w:sz w:val="18"/>
        </w:rPr>
        <w:t xml:space="preserve">Through our curriculum, we will promote the spiritual, moral, social, and cultural development of </w:t>
      </w:r>
      <w:r>
        <w:rPr>
          <w:spacing w:val="-2"/>
          <w:w w:val="125"/>
          <w:sz w:val="18"/>
        </w:rPr>
        <w:t>pupils.</w:t>
      </w:r>
    </w:p>
    <w:p w14:paraId="1A2AEE86" w14:textId="77777777" w:rsidR="00274980" w:rsidRDefault="006D3B47">
      <w:pPr>
        <w:pStyle w:val="BodyText"/>
        <w:spacing w:before="139" w:line="264" w:lineRule="auto"/>
        <w:ind w:right="141"/>
      </w:pPr>
      <w:r>
        <w:rPr>
          <w:w w:val="125"/>
        </w:rPr>
        <w:t>If</w:t>
      </w:r>
      <w:r>
        <w:rPr>
          <w:spacing w:val="-2"/>
          <w:w w:val="125"/>
        </w:rPr>
        <w:t xml:space="preserve"> </w:t>
      </w:r>
      <w:r>
        <w:rPr>
          <w:w w:val="125"/>
        </w:rPr>
        <w:t>a</w:t>
      </w:r>
      <w:r>
        <w:rPr>
          <w:spacing w:val="-2"/>
          <w:w w:val="125"/>
        </w:rPr>
        <w:t xml:space="preserve"> </w:t>
      </w:r>
      <w:r>
        <w:rPr>
          <w:w w:val="125"/>
        </w:rPr>
        <w:t>child</w:t>
      </w:r>
      <w:r>
        <w:rPr>
          <w:spacing w:val="-2"/>
          <w:w w:val="125"/>
        </w:rPr>
        <w:t xml:space="preserve"> </w:t>
      </w:r>
      <w:r>
        <w:rPr>
          <w:w w:val="125"/>
        </w:rPr>
        <w:t>is</w:t>
      </w:r>
      <w:r>
        <w:rPr>
          <w:spacing w:val="-2"/>
          <w:w w:val="125"/>
        </w:rPr>
        <w:t xml:space="preserve"> </w:t>
      </w:r>
      <w:r>
        <w:rPr>
          <w:w w:val="125"/>
        </w:rPr>
        <w:t>not</w:t>
      </w:r>
      <w:r>
        <w:rPr>
          <w:spacing w:val="-2"/>
          <w:w w:val="125"/>
        </w:rPr>
        <w:t xml:space="preserve"> </w:t>
      </w:r>
      <w:r>
        <w:rPr>
          <w:w w:val="125"/>
        </w:rPr>
        <w:t>suffering</w:t>
      </w:r>
      <w:r>
        <w:rPr>
          <w:spacing w:val="-2"/>
          <w:w w:val="125"/>
        </w:rPr>
        <w:t xml:space="preserve"> </w:t>
      </w:r>
      <w:r>
        <w:rPr>
          <w:w w:val="125"/>
        </w:rPr>
        <w:t>or</w:t>
      </w:r>
      <w:r>
        <w:rPr>
          <w:spacing w:val="-2"/>
          <w:w w:val="125"/>
        </w:rPr>
        <w:t xml:space="preserve"> </w:t>
      </w:r>
      <w:r>
        <w:rPr>
          <w:w w:val="125"/>
        </w:rPr>
        <w:t>likely</w:t>
      </w:r>
      <w:r>
        <w:rPr>
          <w:spacing w:val="-2"/>
          <w:w w:val="125"/>
        </w:rPr>
        <w:t xml:space="preserve"> </w:t>
      </w:r>
      <w:r>
        <w:rPr>
          <w:w w:val="125"/>
        </w:rPr>
        <w:t>to</w:t>
      </w:r>
      <w:r>
        <w:rPr>
          <w:spacing w:val="-2"/>
          <w:w w:val="125"/>
        </w:rPr>
        <w:t xml:space="preserve"> </w:t>
      </w:r>
      <w:r>
        <w:rPr>
          <w:w w:val="125"/>
        </w:rPr>
        <w:t>suffer</w:t>
      </w:r>
      <w:r>
        <w:rPr>
          <w:spacing w:val="-2"/>
          <w:w w:val="125"/>
        </w:rPr>
        <w:t xml:space="preserve"> </w:t>
      </w:r>
      <w:r>
        <w:rPr>
          <w:w w:val="125"/>
        </w:rPr>
        <w:t>serious</w:t>
      </w:r>
      <w:r>
        <w:rPr>
          <w:spacing w:val="-2"/>
          <w:w w:val="125"/>
        </w:rPr>
        <w:t xml:space="preserve"> </w:t>
      </w:r>
      <w:r>
        <w:rPr>
          <w:w w:val="125"/>
        </w:rPr>
        <w:t>harm,</w:t>
      </w:r>
      <w:r>
        <w:rPr>
          <w:spacing w:val="-2"/>
          <w:w w:val="125"/>
        </w:rPr>
        <w:t xml:space="preserve"> </w:t>
      </w:r>
      <w:r>
        <w:rPr>
          <w:w w:val="125"/>
        </w:rPr>
        <w:t>or</w:t>
      </w:r>
      <w:r>
        <w:rPr>
          <w:spacing w:val="-2"/>
          <w:w w:val="125"/>
        </w:rPr>
        <w:t xml:space="preserve"> </w:t>
      </w:r>
      <w:r>
        <w:rPr>
          <w:w w:val="125"/>
        </w:rPr>
        <w:t>in</w:t>
      </w:r>
      <w:r>
        <w:rPr>
          <w:spacing w:val="-2"/>
          <w:w w:val="125"/>
        </w:rPr>
        <w:t xml:space="preserve"> </w:t>
      </w:r>
      <w:r>
        <w:rPr>
          <w:w w:val="125"/>
        </w:rPr>
        <w:t>immediate</w:t>
      </w:r>
      <w:r>
        <w:rPr>
          <w:spacing w:val="-2"/>
          <w:w w:val="125"/>
        </w:rPr>
        <w:t xml:space="preserve"> </w:t>
      </w:r>
      <w:r>
        <w:rPr>
          <w:w w:val="125"/>
        </w:rPr>
        <w:t>danger,</w:t>
      </w:r>
      <w:r>
        <w:rPr>
          <w:spacing w:val="-2"/>
          <w:w w:val="125"/>
        </w:rPr>
        <w:t xml:space="preserve"> </w:t>
      </w:r>
      <w:r>
        <w:rPr>
          <w:w w:val="125"/>
        </w:rPr>
        <w:t>staff</w:t>
      </w:r>
      <w:r>
        <w:rPr>
          <w:spacing w:val="-2"/>
          <w:w w:val="125"/>
        </w:rPr>
        <w:t xml:space="preserve"> </w:t>
      </w:r>
      <w:r>
        <w:rPr>
          <w:w w:val="125"/>
        </w:rPr>
        <w:t>should</w:t>
      </w:r>
      <w:r>
        <w:rPr>
          <w:spacing w:val="-2"/>
          <w:w w:val="125"/>
        </w:rPr>
        <w:t xml:space="preserve"> </w:t>
      </w:r>
      <w:r>
        <w:rPr>
          <w:w w:val="125"/>
        </w:rPr>
        <w:t>speak</w:t>
      </w:r>
      <w:r>
        <w:rPr>
          <w:spacing w:val="-2"/>
          <w:w w:val="125"/>
        </w:rPr>
        <w:t xml:space="preserve"> </w:t>
      </w:r>
      <w:r>
        <w:rPr>
          <w:w w:val="125"/>
        </w:rPr>
        <w:t>to</w:t>
      </w:r>
      <w:r>
        <w:rPr>
          <w:spacing w:val="-2"/>
          <w:w w:val="125"/>
        </w:rPr>
        <w:t xml:space="preserve"> </w:t>
      </w:r>
      <w:r>
        <w:rPr>
          <w:w w:val="125"/>
        </w:rPr>
        <w:t>the DSL in the first instance to agree a course of action.</w:t>
      </w:r>
    </w:p>
    <w:p w14:paraId="7C0D3DB4" w14:textId="77777777" w:rsidR="00274980" w:rsidRDefault="006D3B47">
      <w:pPr>
        <w:pStyle w:val="BodyText"/>
        <w:spacing w:before="152" w:line="264" w:lineRule="auto"/>
        <w:ind w:right="135"/>
      </w:pPr>
      <w:r>
        <w:rPr>
          <w:w w:val="125"/>
        </w:rPr>
        <w:t>If in exceptional circumstances the DSL and any deputies are not available, this should not delay appropriate action being taken. Speak to a member of the senior leadership team and/or seek advice from Children’s Social Care. Make a referral to Children’s Social Care directly if appropriate. Inform the DSL as soon as practically possible after the referral.</w:t>
      </w:r>
    </w:p>
    <w:p w14:paraId="230516FB" w14:textId="77777777" w:rsidR="00274980" w:rsidRDefault="006D3B47">
      <w:pPr>
        <w:pStyle w:val="BodyText"/>
        <w:spacing w:before="153" w:line="264" w:lineRule="auto"/>
        <w:ind w:right="135"/>
      </w:pPr>
      <w:r>
        <w:rPr>
          <w:w w:val="125"/>
        </w:rPr>
        <w:t xml:space="preserve">Where there is a concern, the DSL will consider the level of risk and decide what next steps to take. This could include seeking consent to complete a referral to </w:t>
      </w:r>
      <w:hyperlink r:id="rId67">
        <w:r>
          <w:rPr>
            <w:color w:val="0000FF"/>
            <w:w w:val="125"/>
            <w:u w:val="single" w:color="0000FF"/>
          </w:rPr>
          <w:t>Channel</w:t>
        </w:r>
      </w:hyperlink>
      <w:r>
        <w:rPr>
          <w:w w:val="125"/>
        </w:rPr>
        <w:t xml:space="preserve">, the government’s </w:t>
      </w:r>
      <w:proofErr w:type="spellStart"/>
      <w:r>
        <w:rPr>
          <w:w w:val="125"/>
        </w:rPr>
        <w:t>programme</w:t>
      </w:r>
      <w:proofErr w:type="spellEnd"/>
      <w:r>
        <w:rPr>
          <w:w w:val="125"/>
        </w:rPr>
        <w:t xml:space="preserve"> for identifying and supporting individuals at risk of being drawn into terrorism, and the relevant Local Authority Children’s Social Care team where the child resides.</w:t>
      </w:r>
    </w:p>
    <w:p w14:paraId="154F66F0" w14:textId="77777777" w:rsidR="00274980" w:rsidRDefault="006D3B47">
      <w:pPr>
        <w:pStyle w:val="BodyText"/>
        <w:spacing w:before="154"/>
      </w:pPr>
      <w:r>
        <w:rPr>
          <w:w w:val="125"/>
        </w:rPr>
        <w:t>Local</w:t>
      </w:r>
      <w:r>
        <w:rPr>
          <w:spacing w:val="-7"/>
          <w:w w:val="125"/>
        </w:rPr>
        <w:t xml:space="preserve"> </w:t>
      </w:r>
      <w:r>
        <w:rPr>
          <w:w w:val="125"/>
        </w:rPr>
        <w:t>Prevent</w:t>
      </w:r>
      <w:r>
        <w:rPr>
          <w:spacing w:val="-7"/>
          <w:w w:val="125"/>
        </w:rPr>
        <w:t xml:space="preserve"> </w:t>
      </w:r>
      <w:r>
        <w:rPr>
          <w:w w:val="125"/>
        </w:rPr>
        <w:t>advice</w:t>
      </w:r>
      <w:r>
        <w:rPr>
          <w:spacing w:val="-6"/>
          <w:w w:val="125"/>
        </w:rPr>
        <w:t xml:space="preserve"> </w:t>
      </w:r>
      <w:r>
        <w:rPr>
          <w:w w:val="125"/>
        </w:rPr>
        <w:t>is</w:t>
      </w:r>
      <w:r>
        <w:rPr>
          <w:spacing w:val="-7"/>
          <w:w w:val="125"/>
        </w:rPr>
        <w:t xml:space="preserve"> </w:t>
      </w:r>
      <w:r>
        <w:rPr>
          <w:w w:val="125"/>
        </w:rPr>
        <w:t>available</w:t>
      </w:r>
      <w:r>
        <w:rPr>
          <w:spacing w:val="-7"/>
          <w:w w:val="125"/>
        </w:rPr>
        <w:t xml:space="preserve"> </w:t>
      </w:r>
      <w:r>
        <w:rPr>
          <w:w w:val="125"/>
        </w:rPr>
        <w:t>from</w:t>
      </w:r>
      <w:r>
        <w:rPr>
          <w:spacing w:val="-6"/>
          <w:w w:val="125"/>
        </w:rPr>
        <w:t xml:space="preserve"> </w:t>
      </w:r>
      <w:r>
        <w:rPr>
          <w:w w:val="125"/>
        </w:rPr>
        <w:t>the</w:t>
      </w:r>
      <w:r>
        <w:rPr>
          <w:spacing w:val="-7"/>
          <w:w w:val="125"/>
        </w:rPr>
        <w:t xml:space="preserve"> </w:t>
      </w:r>
      <w:r>
        <w:rPr>
          <w:w w:val="125"/>
        </w:rPr>
        <w:t>relevant</w:t>
      </w:r>
      <w:r>
        <w:rPr>
          <w:spacing w:val="-6"/>
          <w:w w:val="125"/>
        </w:rPr>
        <w:t xml:space="preserve"> </w:t>
      </w:r>
      <w:r>
        <w:rPr>
          <w:w w:val="125"/>
        </w:rPr>
        <w:t>Local</w:t>
      </w:r>
      <w:r>
        <w:rPr>
          <w:spacing w:val="-7"/>
          <w:w w:val="125"/>
        </w:rPr>
        <w:t xml:space="preserve"> </w:t>
      </w:r>
      <w:r>
        <w:rPr>
          <w:w w:val="125"/>
        </w:rPr>
        <w:t>Authority</w:t>
      </w:r>
      <w:r>
        <w:rPr>
          <w:spacing w:val="-7"/>
          <w:w w:val="125"/>
        </w:rPr>
        <w:t xml:space="preserve"> </w:t>
      </w:r>
      <w:r>
        <w:rPr>
          <w:w w:val="125"/>
        </w:rPr>
        <w:t>Prevent</w:t>
      </w:r>
      <w:r>
        <w:rPr>
          <w:spacing w:val="-6"/>
          <w:w w:val="125"/>
        </w:rPr>
        <w:t xml:space="preserve"> </w:t>
      </w:r>
      <w:r>
        <w:rPr>
          <w:spacing w:val="-2"/>
          <w:w w:val="125"/>
        </w:rPr>
        <w:t>team.</w:t>
      </w:r>
    </w:p>
    <w:p w14:paraId="222CD12B" w14:textId="77777777" w:rsidR="00274980" w:rsidRDefault="006D3B47">
      <w:pPr>
        <w:pStyle w:val="BodyText"/>
        <w:spacing w:before="172" w:line="264" w:lineRule="auto"/>
        <w:ind w:right="139"/>
      </w:pPr>
      <w:r>
        <w:rPr>
          <w:w w:val="125"/>
        </w:rPr>
        <w:t>The</w:t>
      </w:r>
      <w:r>
        <w:rPr>
          <w:spacing w:val="-5"/>
          <w:w w:val="125"/>
        </w:rPr>
        <w:t xml:space="preserve"> </w:t>
      </w:r>
      <w:r>
        <w:rPr>
          <w:w w:val="125"/>
        </w:rPr>
        <w:t>Department</w:t>
      </w:r>
      <w:r>
        <w:rPr>
          <w:spacing w:val="-5"/>
          <w:w w:val="125"/>
        </w:rPr>
        <w:t xml:space="preserve"> </w:t>
      </w:r>
      <w:r>
        <w:rPr>
          <w:w w:val="125"/>
        </w:rPr>
        <w:t>for</w:t>
      </w:r>
      <w:r>
        <w:rPr>
          <w:spacing w:val="-5"/>
          <w:w w:val="125"/>
        </w:rPr>
        <w:t xml:space="preserve"> </w:t>
      </w:r>
      <w:r>
        <w:rPr>
          <w:w w:val="125"/>
        </w:rPr>
        <w:t>Education</w:t>
      </w:r>
      <w:r>
        <w:rPr>
          <w:spacing w:val="-5"/>
          <w:w w:val="125"/>
        </w:rPr>
        <w:t xml:space="preserve"> </w:t>
      </w:r>
      <w:r>
        <w:rPr>
          <w:w w:val="125"/>
        </w:rPr>
        <w:t>also</w:t>
      </w:r>
      <w:r>
        <w:rPr>
          <w:spacing w:val="-5"/>
          <w:w w:val="125"/>
        </w:rPr>
        <w:t xml:space="preserve"> </w:t>
      </w:r>
      <w:r>
        <w:rPr>
          <w:w w:val="125"/>
        </w:rPr>
        <w:t>has</w:t>
      </w:r>
      <w:r>
        <w:rPr>
          <w:spacing w:val="-5"/>
          <w:w w:val="125"/>
        </w:rPr>
        <w:t xml:space="preserve"> </w:t>
      </w:r>
      <w:r>
        <w:rPr>
          <w:w w:val="125"/>
        </w:rPr>
        <w:t>a</w:t>
      </w:r>
      <w:r>
        <w:rPr>
          <w:spacing w:val="-5"/>
          <w:w w:val="125"/>
        </w:rPr>
        <w:t xml:space="preserve"> </w:t>
      </w:r>
      <w:r>
        <w:rPr>
          <w:w w:val="125"/>
        </w:rPr>
        <w:t>dedicated</w:t>
      </w:r>
      <w:r>
        <w:rPr>
          <w:spacing w:val="-5"/>
          <w:w w:val="125"/>
        </w:rPr>
        <w:t xml:space="preserve"> </w:t>
      </w:r>
      <w:r>
        <w:rPr>
          <w:w w:val="125"/>
        </w:rPr>
        <w:t>telephone</w:t>
      </w:r>
      <w:r>
        <w:rPr>
          <w:spacing w:val="-5"/>
          <w:w w:val="125"/>
        </w:rPr>
        <w:t xml:space="preserve"> </w:t>
      </w:r>
      <w:r>
        <w:rPr>
          <w:w w:val="125"/>
        </w:rPr>
        <w:t>helpline,</w:t>
      </w:r>
      <w:r>
        <w:rPr>
          <w:spacing w:val="-5"/>
          <w:w w:val="125"/>
        </w:rPr>
        <w:t xml:space="preserve"> </w:t>
      </w:r>
      <w:r>
        <w:rPr>
          <w:w w:val="125"/>
        </w:rPr>
        <w:t>020</w:t>
      </w:r>
      <w:r>
        <w:rPr>
          <w:spacing w:val="-5"/>
          <w:w w:val="125"/>
        </w:rPr>
        <w:t xml:space="preserve"> </w:t>
      </w:r>
      <w:r>
        <w:rPr>
          <w:w w:val="125"/>
        </w:rPr>
        <w:t>7340</w:t>
      </w:r>
      <w:r>
        <w:rPr>
          <w:spacing w:val="-5"/>
          <w:w w:val="125"/>
        </w:rPr>
        <w:t xml:space="preserve"> </w:t>
      </w:r>
      <w:r>
        <w:rPr>
          <w:w w:val="125"/>
        </w:rPr>
        <w:t>7264,</w:t>
      </w:r>
      <w:r>
        <w:rPr>
          <w:spacing w:val="-5"/>
          <w:w w:val="125"/>
        </w:rPr>
        <w:t xml:space="preserve"> </w:t>
      </w:r>
      <w:r>
        <w:rPr>
          <w:w w:val="125"/>
        </w:rPr>
        <w:t>which</w:t>
      </w:r>
      <w:r>
        <w:rPr>
          <w:spacing w:val="-5"/>
          <w:w w:val="125"/>
        </w:rPr>
        <w:t xml:space="preserve"> </w:t>
      </w:r>
      <w:r>
        <w:rPr>
          <w:w w:val="125"/>
        </w:rPr>
        <w:t>school</w:t>
      </w:r>
      <w:r>
        <w:rPr>
          <w:spacing w:val="-5"/>
          <w:w w:val="125"/>
        </w:rPr>
        <w:t xml:space="preserve"> </w:t>
      </w:r>
      <w:r>
        <w:rPr>
          <w:w w:val="125"/>
        </w:rPr>
        <w:t xml:space="preserve">staff and Governors can call to raise concerns about extremism with respect to a pupil. You can also email </w:t>
      </w:r>
      <w:hyperlink r:id="rId68">
        <w:r>
          <w:rPr>
            <w:color w:val="0000FF"/>
            <w:w w:val="125"/>
            <w:u w:val="single" w:color="0000FF"/>
          </w:rPr>
          <w:t>counter.extremism@education.gov.uk</w:t>
        </w:r>
      </w:hyperlink>
      <w:r>
        <w:rPr>
          <w:w w:val="125"/>
        </w:rPr>
        <w:t>. Note that this is not for use in emergency situations.</w:t>
      </w:r>
    </w:p>
    <w:p w14:paraId="2C611924" w14:textId="77777777" w:rsidR="00274980" w:rsidRDefault="00274980">
      <w:pPr>
        <w:pStyle w:val="BodyText"/>
        <w:spacing w:line="264" w:lineRule="auto"/>
        <w:sectPr w:rsidR="00274980">
          <w:pgSz w:w="11910" w:h="16840"/>
          <w:pgMar w:top="1040" w:right="992" w:bottom="1880" w:left="1133" w:header="0" w:footer="1680" w:gutter="0"/>
          <w:cols w:space="720"/>
        </w:sectPr>
      </w:pPr>
    </w:p>
    <w:p w14:paraId="240E4E99" w14:textId="77777777" w:rsidR="00274980" w:rsidRDefault="006D3B47">
      <w:pPr>
        <w:pStyle w:val="BodyText"/>
        <w:spacing w:before="87"/>
        <w:jc w:val="left"/>
      </w:pPr>
      <w:r>
        <w:rPr>
          <w:w w:val="125"/>
        </w:rPr>
        <w:lastRenderedPageBreak/>
        <w:t>In</w:t>
      </w:r>
      <w:r>
        <w:rPr>
          <w:spacing w:val="-11"/>
          <w:w w:val="125"/>
        </w:rPr>
        <w:t xml:space="preserve"> </w:t>
      </w:r>
      <w:r>
        <w:rPr>
          <w:w w:val="125"/>
        </w:rPr>
        <w:t>an</w:t>
      </w:r>
      <w:r>
        <w:rPr>
          <w:spacing w:val="-11"/>
          <w:w w:val="125"/>
        </w:rPr>
        <w:t xml:space="preserve"> </w:t>
      </w:r>
      <w:r>
        <w:rPr>
          <w:w w:val="125"/>
        </w:rPr>
        <w:t>emergency,</w:t>
      </w:r>
      <w:r>
        <w:rPr>
          <w:spacing w:val="-12"/>
          <w:w w:val="125"/>
        </w:rPr>
        <w:t xml:space="preserve"> </w:t>
      </w:r>
      <w:r>
        <w:rPr>
          <w:w w:val="125"/>
        </w:rPr>
        <w:t>call</w:t>
      </w:r>
      <w:r>
        <w:rPr>
          <w:spacing w:val="-11"/>
          <w:w w:val="125"/>
        </w:rPr>
        <w:t xml:space="preserve"> </w:t>
      </w:r>
      <w:r>
        <w:rPr>
          <w:w w:val="125"/>
        </w:rPr>
        <w:t>999</w:t>
      </w:r>
      <w:r>
        <w:rPr>
          <w:spacing w:val="-11"/>
          <w:w w:val="125"/>
        </w:rPr>
        <w:t xml:space="preserve"> </w:t>
      </w:r>
      <w:r>
        <w:rPr>
          <w:w w:val="125"/>
        </w:rPr>
        <w:t>or</w:t>
      </w:r>
      <w:r>
        <w:rPr>
          <w:spacing w:val="-11"/>
          <w:w w:val="125"/>
        </w:rPr>
        <w:t xml:space="preserve"> </w:t>
      </w:r>
      <w:r>
        <w:rPr>
          <w:w w:val="125"/>
        </w:rPr>
        <w:t>the</w:t>
      </w:r>
      <w:r>
        <w:rPr>
          <w:spacing w:val="-11"/>
          <w:w w:val="125"/>
        </w:rPr>
        <w:t xml:space="preserve"> </w:t>
      </w:r>
      <w:r>
        <w:rPr>
          <w:w w:val="125"/>
        </w:rPr>
        <w:t>confidential</w:t>
      </w:r>
      <w:r>
        <w:rPr>
          <w:spacing w:val="-11"/>
          <w:w w:val="125"/>
        </w:rPr>
        <w:t xml:space="preserve"> </w:t>
      </w:r>
      <w:r>
        <w:rPr>
          <w:w w:val="125"/>
        </w:rPr>
        <w:t>anti-terrorist</w:t>
      </w:r>
      <w:r>
        <w:rPr>
          <w:spacing w:val="-11"/>
          <w:w w:val="125"/>
        </w:rPr>
        <w:t xml:space="preserve"> </w:t>
      </w:r>
      <w:r>
        <w:rPr>
          <w:w w:val="125"/>
        </w:rPr>
        <w:t>hotline</w:t>
      </w:r>
      <w:r>
        <w:rPr>
          <w:spacing w:val="-11"/>
          <w:w w:val="125"/>
        </w:rPr>
        <w:t xml:space="preserve"> </w:t>
      </w:r>
      <w:r>
        <w:rPr>
          <w:w w:val="125"/>
        </w:rPr>
        <w:t>on</w:t>
      </w:r>
      <w:r>
        <w:rPr>
          <w:spacing w:val="-11"/>
          <w:w w:val="125"/>
        </w:rPr>
        <w:t xml:space="preserve"> </w:t>
      </w:r>
      <w:r>
        <w:rPr>
          <w:w w:val="125"/>
        </w:rPr>
        <w:t>0800</w:t>
      </w:r>
      <w:r>
        <w:rPr>
          <w:spacing w:val="-11"/>
          <w:w w:val="125"/>
        </w:rPr>
        <w:t xml:space="preserve"> </w:t>
      </w:r>
      <w:r>
        <w:rPr>
          <w:w w:val="125"/>
        </w:rPr>
        <w:t>789</w:t>
      </w:r>
      <w:r>
        <w:rPr>
          <w:spacing w:val="-11"/>
          <w:w w:val="125"/>
        </w:rPr>
        <w:t xml:space="preserve"> </w:t>
      </w:r>
      <w:r>
        <w:rPr>
          <w:w w:val="125"/>
        </w:rPr>
        <w:t>321</w:t>
      </w:r>
      <w:r>
        <w:rPr>
          <w:spacing w:val="-11"/>
          <w:w w:val="125"/>
        </w:rPr>
        <w:t xml:space="preserve"> </w:t>
      </w:r>
      <w:r>
        <w:rPr>
          <w:w w:val="125"/>
        </w:rPr>
        <w:t>if</w:t>
      </w:r>
      <w:r>
        <w:rPr>
          <w:spacing w:val="-11"/>
          <w:w w:val="125"/>
        </w:rPr>
        <w:t xml:space="preserve"> </w:t>
      </w:r>
      <w:r>
        <w:rPr>
          <w:spacing w:val="-4"/>
          <w:w w:val="125"/>
        </w:rPr>
        <w:t>you:</w:t>
      </w:r>
    </w:p>
    <w:p w14:paraId="53EA1939" w14:textId="77777777" w:rsidR="00274980" w:rsidRDefault="006D3B47">
      <w:pPr>
        <w:pStyle w:val="ListParagraph"/>
        <w:numPr>
          <w:ilvl w:val="0"/>
          <w:numId w:val="9"/>
        </w:numPr>
        <w:tabs>
          <w:tab w:val="left" w:pos="600"/>
        </w:tabs>
        <w:spacing w:before="213"/>
        <w:rPr>
          <w:sz w:val="18"/>
        </w:rPr>
      </w:pPr>
      <w:r>
        <w:rPr>
          <w:w w:val="125"/>
          <w:sz w:val="18"/>
        </w:rPr>
        <w:t>Think</w:t>
      </w:r>
      <w:r>
        <w:rPr>
          <w:spacing w:val="-7"/>
          <w:w w:val="125"/>
          <w:sz w:val="18"/>
        </w:rPr>
        <w:t xml:space="preserve"> </w:t>
      </w:r>
      <w:r>
        <w:rPr>
          <w:w w:val="125"/>
          <w:sz w:val="18"/>
        </w:rPr>
        <w:t>someone</w:t>
      </w:r>
      <w:r>
        <w:rPr>
          <w:spacing w:val="-6"/>
          <w:w w:val="125"/>
          <w:sz w:val="18"/>
        </w:rPr>
        <w:t xml:space="preserve"> </w:t>
      </w:r>
      <w:r>
        <w:rPr>
          <w:w w:val="125"/>
          <w:sz w:val="18"/>
        </w:rPr>
        <w:t>is</w:t>
      </w:r>
      <w:r>
        <w:rPr>
          <w:spacing w:val="-6"/>
          <w:w w:val="125"/>
          <w:sz w:val="18"/>
        </w:rPr>
        <w:t xml:space="preserve"> </w:t>
      </w:r>
      <w:r>
        <w:rPr>
          <w:w w:val="125"/>
          <w:sz w:val="18"/>
        </w:rPr>
        <w:t>in</w:t>
      </w:r>
      <w:r>
        <w:rPr>
          <w:spacing w:val="-6"/>
          <w:w w:val="125"/>
          <w:sz w:val="18"/>
        </w:rPr>
        <w:t xml:space="preserve"> </w:t>
      </w:r>
      <w:r>
        <w:rPr>
          <w:w w:val="125"/>
          <w:sz w:val="18"/>
        </w:rPr>
        <w:t>immediate</w:t>
      </w:r>
      <w:r>
        <w:rPr>
          <w:spacing w:val="-7"/>
          <w:w w:val="125"/>
          <w:sz w:val="18"/>
        </w:rPr>
        <w:t xml:space="preserve"> </w:t>
      </w:r>
      <w:r>
        <w:rPr>
          <w:spacing w:val="-2"/>
          <w:w w:val="125"/>
          <w:sz w:val="18"/>
        </w:rPr>
        <w:t>danger.</w:t>
      </w:r>
    </w:p>
    <w:p w14:paraId="56D69126" w14:textId="77777777" w:rsidR="00274980" w:rsidRDefault="006D3B47">
      <w:pPr>
        <w:pStyle w:val="ListParagraph"/>
        <w:numPr>
          <w:ilvl w:val="0"/>
          <w:numId w:val="9"/>
        </w:numPr>
        <w:tabs>
          <w:tab w:val="left" w:pos="600"/>
        </w:tabs>
        <w:rPr>
          <w:sz w:val="18"/>
        </w:rPr>
      </w:pPr>
      <w:r>
        <w:rPr>
          <w:w w:val="125"/>
          <w:sz w:val="18"/>
        </w:rPr>
        <w:t>Think</w:t>
      </w:r>
      <w:r>
        <w:rPr>
          <w:spacing w:val="-7"/>
          <w:w w:val="125"/>
          <w:sz w:val="18"/>
        </w:rPr>
        <w:t xml:space="preserve"> </w:t>
      </w:r>
      <w:r>
        <w:rPr>
          <w:w w:val="125"/>
          <w:sz w:val="18"/>
        </w:rPr>
        <w:t>someone</w:t>
      </w:r>
      <w:r>
        <w:rPr>
          <w:spacing w:val="-7"/>
          <w:w w:val="125"/>
          <w:sz w:val="18"/>
        </w:rPr>
        <w:t xml:space="preserve"> </w:t>
      </w:r>
      <w:r>
        <w:rPr>
          <w:w w:val="125"/>
          <w:sz w:val="18"/>
        </w:rPr>
        <w:t>may</w:t>
      </w:r>
      <w:r>
        <w:rPr>
          <w:spacing w:val="-7"/>
          <w:w w:val="125"/>
          <w:sz w:val="18"/>
        </w:rPr>
        <w:t xml:space="preserve"> </w:t>
      </w:r>
      <w:r>
        <w:rPr>
          <w:w w:val="125"/>
          <w:sz w:val="18"/>
        </w:rPr>
        <w:t>be</w:t>
      </w:r>
      <w:r>
        <w:rPr>
          <w:spacing w:val="-7"/>
          <w:w w:val="125"/>
          <w:sz w:val="18"/>
        </w:rPr>
        <w:t xml:space="preserve"> </w:t>
      </w:r>
      <w:r>
        <w:rPr>
          <w:w w:val="125"/>
          <w:sz w:val="18"/>
        </w:rPr>
        <w:t>planning</w:t>
      </w:r>
      <w:r>
        <w:rPr>
          <w:spacing w:val="-7"/>
          <w:w w:val="125"/>
          <w:sz w:val="18"/>
        </w:rPr>
        <w:t xml:space="preserve"> </w:t>
      </w:r>
      <w:r>
        <w:rPr>
          <w:w w:val="125"/>
          <w:sz w:val="18"/>
        </w:rPr>
        <w:t>to</w:t>
      </w:r>
      <w:r>
        <w:rPr>
          <w:spacing w:val="-7"/>
          <w:w w:val="125"/>
          <w:sz w:val="18"/>
        </w:rPr>
        <w:t xml:space="preserve"> </w:t>
      </w:r>
      <w:r>
        <w:rPr>
          <w:w w:val="125"/>
          <w:sz w:val="18"/>
        </w:rPr>
        <w:t>travel</w:t>
      </w:r>
      <w:r>
        <w:rPr>
          <w:spacing w:val="-7"/>
          <w:w w:val="125"/>
          <w:sz w:val="18"/>
        </w:rPr>
        <w:t xml:space="preserve"> </w:t>
      </w:r>
      <w:r>
        <w:rPr>
          <w:w w:val="125"/>
          <w:sz w:val="18"/>
        </w:rPr>
        <w:t>to</w:t>
      </w:r>
      <w:r>
        <w:rPr>
          <w:spacing w:val="-7"/>
          <w:w w:val="125"/>
          <w:sz w:val="18"/>
        </w:rPr>
        <w:t xml:space="preserve"> </w:t>
      </w:r>
      <w:r>
        <w:rPr>
          <w:w w:val="125"/>
          <w:sz w:val="18"/>
        </w:rPr>
        <w:t>join</w:t>
      </w:r>
      <w:r>
        <w:rPr>
          <w:spacing w:val="-7"/>
          <w:w w:val="125"/>
          <w:sz w:val="18"/>
        </w:rPr>
        <w:t xml:space="preserve"> </w:t>
      </w:r>
      <w:r>
        <w:rPr>
          <w:w w:val="125"/>
          <w:sz w:val="18"/>
        </w:rPr>
        <w:t>an</w:t>
      </w:r>
      <w:r>
        <w:rPr>
          <w:spacing w:val="-7"/>
          <w:w w:val="125"/>
          <w:sz w:val="18"/>
        </w:rPr>
        <w:t xml:space="preserve"> </w:t>
      </w:r>
      <w:r>
        <w:rPr>
          <w:w w:val="125"/>
          <w:sz w:val="18"/>
        </w:rPr>
        <w:t>extremist</w:t>
      </w:r>
      <w:r>
        <w:rPr>
          <w:spacing w:val="-6"/>
          <w:w w:val="125"/>
          <w:sz w:val="18"/>
        </w:rPr>
        <w:t xml:space="preserve"> </w:t>
      </w:r>
      <w:r>
        <w:rPr>
          <w:spacing w:val="-2"/>
          <w:w w:val="125"/>
          <w:sz w:val="18"/>
        </w:rPr>
        <w:t>group.</w:t>
      </w:r>
    </w:p>
    <w:p w14:paraId="008B38CC" w14:textId="77777777" w:rsidR="00274980" w:rsidRDefault="006D3B47">
      <w:pPr>
        <w:pStyle w:val="ListParagraph"/>
        <w:numPr>
          <w:ilvl w:val="0"/>
          <w:numId w:val="9"/>
        </w:numPr>
        <w:tabs>
          <w:tab w:val="left" w:pos="600"/>
        </w:tabs>
        <w:rPr>
          <w:sz w:val="18"/>
        </w:rPr>
      </w:pPr>
      <w:r>
        <w:rPr>
          <w:w w:val="125"/>
          <w:sz w:val="18"/>
        </w:rPr>
        <w:t>See</w:t>
      </w:r>
      <w:r>
        <w:rPr>
          <w:spacing w:val="-7"/>
          <w:w w:val="125"/>
          <w:sz w:val="18"/>
        </w:rPr>
        <w:t xml:space="preserve"> </w:t>
      </w:r>
      <w:r>
        <w:rPr>
          <w:w w:val="125"/>
          <w:sz w:val="18"/>
        </w:rPr>
        <w:t>or</w:t>
      </w:r>
      <w:r>
        <w:rPr>
          <w:spacing w:val="-7"/>
          <w:w w:val="125"/>
          <w:sz w:val="18"/>
        </w:rPr>
        <w:t xml:space="preserve"> </w:t>
      </w:r>
      <w:r>
        <w:rPr>
          <w:w w:val="125"/>
          <w:sz w:val="18"/>
        </w:rPr>
        <w:t>hear</w:t>
      </w:r>
      <w:r>
        <w:rPr>
          <w:spacing w:val="-6"/>
          <w:w w:val="125"/>
          <w:sz w:val="18"/>
        </w:rPr>
        <w:t xml:space="preserve"> </w:t>
      </w:r>
      <w:r>
        <w:rPr>
          <w:w w:val="125"/>
          <w:sz w:val="18"/>
        </w:rPr>
        <w:t>something</w:t>
      </w:r>
      <w:r>
        <w:rPr>
          <w:spacing w:val="-7"/>
          <w:w w:val="125"/>
          <w:sz w:val="18"/>
        </w:rPr>
        <w:t xml:space="preserve"> </w:t>
      </w:r>
      <w:r>
        <w:rPr>
          <w:w w:val="125"/>
          <w:sz w:val="18"/>
        </w:rPr>
        <w:t>that</w:t>
      </w:r>
      <w:r>
        <w:rPr>
          <w:spacing w:val="-7"/>
          <w:w w:val="125"/>
          <w:sz w:val="18"/>
        </w:rPr>
        <w:t xml:space="preserve"> </w:t>
      </w:r>
      <w:r>
        <w:rPr>
          <w:w w:val="125"/>
          <w:sz w:val="18"/>
        </w:rPr>
        <w:t>may</w:t>
      </w:r>
      <w:r>
        <w:rPr>
          <w:spacing w:val="-6"/>
          <w:w w:val="125"/>
          <w:sz w:val="18"/>
        </w:rPr>
        <w:t xml:space="preserve"> </w:t>
      </w:r>
      <w:r>
        <w:rPr>
          <w:w w:val="125"/>
          <w:sz w:val="18"/>
        </w:rPr>
        <w:t>be</w:t>
      </w:r>
      <w:r>
        <w:rPr>
          <w:spacing w:val="-7"/>
          <w:w w:val="125"/>
          <w:sz w:val="18"/>
        </w:rPr>
        <w:t xml:space="preserve"> </w:t>
      </w:r>
      <w:r>
        <w:rPr>
          <w:w w:val="125"/>
          <w:sz w:val="18"/>
        </w:rPr>
        <w:t>terrorist</w:t>
      </w:r>
      <w:r>
        <w:rPr>
          <w:spacing w:val="-6"/>
          <w:w w:val="125"/>
          <w:sz w:val="18"/>
        </w:rPr>
        <w:t xml:space="preserve"> </w:t>
      </w:r>
      <w:r>
        <w:rPr>
          <w:spacing w:val="-2"/>
          <w:w w:val="125"/>
          <w:sz w:val="18"/>
        </w:rPr>
        <w:t>related.</w:t>
      </w:r>
    </w:p>
    <w:p w14:paraId="780EA35A" w14:textId="77777777" w:rsidR="00274980" w:rsidRDefault="00274980">
      <w:pPr>
        <w:pStyle w:val="BodyText"/>
        <w:spacing w:before="29"/>
        <w:jc w:val="left"/>
      </w:pPr>
    </w:p>
    <w:p w14:paraId="649DAB35" w14:textId="77777777" w:rsidR="00274980" w:rsidRDefault="006D3B47">
      <w:pPr>
        <w:pStyle w:val="Heading4"/>
        <w:jc w:val="left"/>
      </w:pPr>
      <w:r>
        <w:rPr>
          <w:color w:val="E74470"/>
          <w:w w:val="120"/>
        </w:rPr>
        <w:t>Children’s</w:t>
      </w:r>
      <w:r>
        <w:rPr>
          <w:color w:val="E74470"/>
          <w:spacing w:val="-7"/>
          <w:w w:val="120"/>
        </w:rPr>
        <w:t xml:space="preserve"> </w:t>
      </w:r>
      <w:r>
        <w:rPr>
          <w:color w:val="E74470"/>
          <w:w w:val="120"/>
        </w:rPr>
        <w:t>Mental</w:t>
      </w:r>
      <w:r>
        <w:rPr>
          <w:color w:val="E74470"/>
          <w:spacing w:val="-7"/>
          <w:w w:val="120"/>
        </w:rPr>
        <w:t xml:space="preserve"> </w:t>
      </w:r>
      <w:r>
        <w:rPr>
          <w:color w:val="E74470"/>
          <w:spacing w:val="-2"/>
          <w:w w:val="120"/>
        </w:rPr>
        <w:t>Health</w:t>
      </w:r>
    </w:p>
    <w:p w14:paraId="0FBDEAD8" w14:textId="77777777" w:rsidR="00274980" w:rsidRDefault="006D3B47">
      <w:pPr>
        <w:pStyle w:val="BodyText"/>
        <w:spacing w:before="113" w:line="264" w:lineRule="auto"/>
        <w:ind w:right="136"/>
      </w:pPr>
      <w:r>
        <w:rPr>
          <w:w w:val="125"/>
        </w:rPr>
        <w:t>Mental health problems can, in some cases, be an indicator that a child has suffered or is at risk of suffering abuse, neglect, exploitation or other adverse childhood experiences.</w:t>
      </w:r>
    </w:p>
    <w:p w14:paraId="03E72B1A" w14:textId="77777777" w:rsidR="00274980" w:rsidRDefault="006D3B47">
      <w:pPr>
        <w:pStyle w:val="BodyText"/>
        <w:spacing w:before="152" w:line="264" w:lineRule="auto"/>
        <w:ind w:right="140"/>
      </w:pPr>
      <w:r>
        <w:rPr>
          <w:w w:val="125"/>
        </w:rPr>
        <w:t xml:space="preserve">Staff will be alert to </w:t>
      </w:r>
      <w:proofErr w:type="spellStart"/>
      <w:r>
        <w:rPr>
          <w:w w:val="125"/>
        </w:rPr>
        <w:t>behavioural</w:t>
      </w:r>
      <w:proofErr w:type="spellEnd"/>
      <w:r>
        <w:rPr>
          <w:w w:val="125"/>
        </w:rPr>
        <w:t xml:space="preserve"> signs that suggest a child may be experiencing a mental health problem or be at risk of developing one.</w:t>
      </w:r>
    </w:p>
    <w:p w14:paraId="566D34A0" w14:textId="77777777" w:rsidR="00274980" w:rsidRDefault="006D3B47">
      <w:pPr>
        <w:pStyle w:val="BodyText"/>
        <w:spacing w:before="152" w:line="264" w:lineRule="auto"/>
        <w:ind w:right="137"/>
      </w:pPr>
      <w:r>
        <w:rPr>
          <w:w w:val="125"/>
        </w:rPr>
        <w:t>If you have a mental health concern about a child that is also a safeguarding concern, take immediate action by following the steps in section 9.</w:t>
      </w:r>
    </w:p>
    <w:p w14:paraId="3688B019" w14:textId="77777777" w:rsidR="00274980" w:rsidRDefault="006D3B47">
      <w:pPr>
        <w:pStyle w:val="Heading4"/>
        <w:spacing w:before="215"/>
        <w:jc w:val="left"/>
      </w:pPr>
      <w:r>
        <w:rPr>
          <w:color w:val="E74470"/>
          <w:w w:val="120"/>
        </w:rPr>
        <w:t>Police</w:t>
      </w:r>
      <w:r>
        <w:rPr>
          <w:color w:val="E74470"/>
          <w:spacing w:val="13"/>
          <w:w w:val="120"/>
        </w:rPr>
        <w:t xml:space="preserve"> </w:t>
      </w:r>
      <w:r>
        <w:rPr>
          <w:color w:val="E74470"/>
          <w:w w:val="120"/>
        </w:rPr>
        <w:t>Attendance</w:t>
      </w:r>
      <w:r>
        <w:rPr>
          <w:color w:val="E74470"/>
          <w:spacing w:val="14"/>
          <w:w w:val="120"/>
        </w:rPr>
        <w:t xml:space="preserve"> </w:t>
      </w:r>
      <w:r>
        <w:rPr>
          <w:color w:val="E74470"/>
          <w:w w:val="120"/>
        </w:rPr>
        <w:t>in</w:t>
      </w:r>
      <w:r>
        <w:rPr>
          <w:color w:val="E74470"/>
          <w:spacing w:val="13"/>
          <w:w w:val="120"/>
        </w:rPr>
        <w:t xml:space="preserve"> </w:t>
      </w:r>
      <w:r>
        <w:rPr>
          <w:color w:val="E74470"/>
          <w:spacing w:val="-2"/>
          <w:w w:val="120"/>
        </w:rPr>
        <w:t>School</w:t>
      </w:r>
    </w:p>
    <w:p w14:paraId="34D87DFC" w14:textId="77777777" w:rsidR="00274980" w:rsidRDefault="006D3B47">
      <w:pPr>
        <w:pStyle w:val="BodyText"/>
        <w:spacing w:before="113" w:line="264" w:lineRule="auto"/>
        <w:ind w:right="138"/>
      </w:pPr>
      <w:r>
        <w:rPr>
          <w:w w:val="125"/>
        </w:rPr>
        <w:t>Where pupils are requested to be interviewed by the Police, staff should inform the Headteacher and DSL. Staff should be aware of the requirement for children to have an ‘Appropriate Adult’.</w:t>
      </w:r>
    </w:p>
    <w:p w14:paraId="7065EA49" w14:textId="77777777" w:rsidR="00274980" w:rsidRDefault="006D3B47">
      <w:pPr>
        <w:pStyle w:val="BodyText"/>
        <w:spacing w:before="151" w:line="264" w:lineRule="auto"/>
        <w:ind w:right="140"/>
      </w:pPr>
      <w:r>
        <w:rPr>
          <w:w w:val="125"/>
        </w:rPr>
        <w:t>An</w:t>
      </w:r>
      <w:r>
        <w:rPr>
          <w:spacing w:val="-6"/>
          <w:w w:val="125"/>
        </w:rPr>
        <w:t xml:space="preserve"> </w:t>
      </w:r>
      <w:r>
        <w:rPr>
          <w:w w:val="125"/>
        </w:rPr>
        <w:t>‘Appropriate</w:t>
      </w:r>
      <w:r>
        <w:rPr>
          <w:spacing w:val="-6"/>
          <w:w w:val="125"/>
        </w:rPr>
        <w:t xml:space="preserve"> </w:t>
      </w:r>
      <w:r>
        <w:rPr>
          <w:w w:val="125"/>
        </w:rPr>
        <w:t>Adult’</w:t>
      </w:r>
      <w:r>
        <w:rPr>
          <w:spacing w:val="-6"/>
          <w:w w:val="125"/>
        </w:rPr>
        <w:t xml:space="preserve"> </w:t>
      </w:r>
      <w:r>
        <w:rPr>
          <w:w w:val="125"/>
        </w:rPr>
        <w:t>may</w:t>
      </w:r>
      <w:r>
        <w:rPr>
          <w:spacing w:val="-6"/>
          <w:w w:val="125"/>
        </w:rPr>
        <w:t xml:space="preserve"> </w:t>
      </w:r>
      <w:r>
        <w:rPr>
          <w:w w:val="125"/>
        </w:rPr>
        <w:t>include</w:t>
      </w:r>
      <w:r>
        <w:rPr>
          <w:spacing w:val="-6"/>
          <w:w w:val="125"/>
        </w:rPr>
        <w:t xml:space="preserve"> </w:t>
      </w:r>
      <w:r>
        <w:rPr>
          <w:w w:val="125"/>
        </w:rPr>
        <w:t>the</w:t>
      </w:r>
      <w:r>
        <w:rPr>
          <w:spacing w:val="-6"/>
          <w:w w:val="125"/>
        </w:rPr>
        <w:t xml:space="preserve"> </w:t>
      </w:r>
      <w:r>
        <w:rPr>
          <w:w w:val="125"/>
        </w:rPr>
        <w:t>parent/carer</w:t>
      </w:r>
      <w:r>
        <w:rPr>
          <w:spacing w:val="-6"/>
          <w:w w:val="125"/>
        </w:rPr>
        <w:t xml:space="preserve"> </w:t>
      </w:r>
      <w:r>
        <w:rPr>
          <w:w w:val="125"/>
        </w:rPr>
        <w:t>for</w:t>
      </w:r>
      <w:r>
        <w:rPr>
          <w:spacing w:val="-6"/>
          <w:w w:val="125"/>
        </w:rPr>
        <w:t xml:space="preserve"> </w:t>
      </w:r>
      <w:r>
        <w:rPr>
          <w:w w:val="125"/>
        </w:rPr>
        <w:t>that</w:t>
      </w:r>
      <w:r>
        <w:rPr>
          <w:spacing w:val="-6"/>
          <w:w w:val="125"/>
        </w:rPr>
        <w:t xml:space="preserve"> </w:t>
      </w:r>
      <w:r>
        <w:rPr>
          <w:w w:val="125"/>
        </w:rPr>
        <w:t>pupil</w:t>
      </w:r>
      <w:r>
        <w:rPr>
          <w:spacing w:val="-6"/>
          <w:w w:val="125"/>
        </w:rPr>
        <w:t xml:space="preserve"> </w:t>
      </w:r>
      <w:r>
        <w:rPr>
          <w:w w:val="125"/>
        </w:rPr>
        <w:t>or,</w:t>
      </w:r>
      <w:r>
        <w:rPr>
          <w:spacing w:val="-6"/>
          <w:w w:val="125"/>
        </w:rPr>
        <w:t xml:space="preserve"> </w:t>
      </w:r>
      <w:r>
        <w:rPr>
          <w:w w:val="125"/>
        </w:rPr>
        <w:t>if</w:t>
      </w:r>
      <w:r>
        <w:rPr>
          <w:spacing w:val="-6"/>
          <w:w w:val="125"/>
        </w:rPr>
        <w:t xml:space="preserve"> </w:t>
      </w:r>
      <w:r>
        <w:rPr>
          <w:w w:val="125"/>
        </w:rPr>
        <w:t>the</w:t>
      </w:r>
      <w:r>
        <w:rPr>
          <w:spacing w:val="-6"/>
          <w:w w:val="125"/>
        </w:rPr>
        <w:t xml:space="preserve"> </w:t>
      </w:r>
      <w:r>
        <w:rPr>
          <w:w w:val="125"/>
        </w:rPr>
        <w:t>pupil</w:t>
      </w:r>
      <w:r>
        <w:rPr>
          <w:spacing w:val="-6"/>
          <w:w w:val="125"/>
        </w:rPr>
        <w:t xml:space="preserve"> </w:t>
      </w:r>
      <w:r>
        <w:rPr>
          <w:w w:val="125"/>
        </w:rPr>
        <w:t>is</w:t>
      </w:r>
      <w:r>
        <w:rPr>
          <w:spacing w:val="-6"/>
          <w:w w:val="125"/>
        </w:rPr>
        <w:t xml:space="preserve"> </w:t>
      </w:r>
      <w:r>
        <w:rPr>
          <w:w w:val="125"/>
        </w:rPr>
        <w:t>a</w:t>
      </w:r>
      <w:r>
        <w:rPr>
          <w:spacing w:val="-6"/>
          <w:w w:val="125"/>
        </w:rPr>
        <w:t xml:space="preserve"> </w:t>
      </w:r>
      <w:r>
        <w:rPr>
          <w:w w:val="125"/>
        </w:rPr>
        <w:t>‘looked</w:t>
      </w:r>
      <w:r>
        <w:rPr>
          <w:spacing w:val="-6"/>
          <w:w w:val="125"/>
        </w:rPr>
        <w:t xml:space="preserve"> </w:t>
      </w:r>
      <w:r>
        <w:rPr>
          <w:w w:val="125"/>
        </w:rPr>
        <w:t>after</w:t>
      </w:r>
      <w:r>
        <w:rPr>
          <w:spacing w:val="-6"/>
          <w:w w:val="125"/>
        </w:rPr>
        <w:t xml:space="preserve"> </w:t>
      </w:r>
      <w:r>
        <w:rPr>
          <w:w w:val="125"/>
        </w:rPr>
        <w:t>child’,</w:t>
      </w:r>
      <w:r>
        <w:rPr>
          <w:spacing w:val="-6"/>
          <w:w w:val="125"/>
        </w:rPr>
        <w:t xml:space="preserve"> </w:t>
      </w:r>
      <w:r>
        <w:rPr>
          <w:w w:val="125"/>
        </w:rPr>
        <w:t>a person representing that Local Authority. It could also include a Social Worker of a Local Authority.</w:t>
      </w:r>
    </w:p>
    <w:p w14:paraId="10D9E623" w14:textId="77777777" w:rsidR="00274980" w:rsidRDefault="006D3B47">
      <w:pPr>
        <w:pStyle w:val="BodyText"/>
        <w:spacing w:before="152"/>
        <w:jc w:val="left"/>
      </w:pPr>
      <w:r>
        <w:rPr>
          <w:w w:val="125"/>
        </w:rPr>
        <w:t xml:space="preserve">Further information can be found in the Statutory guidance - </w:t>
      </w:r>
      <w:hyperlink r:id="rId69">
        <w:r>
          <w:rPr>
            <w:color w:val="0000FF"/>
            <w:w w:val="125"/>
            <w:u w:val="single" w:color="0000FF"/>
          </w:rPr>
          <w:t>PACE Code</w:t>
        </w:r>
        <w:r>
          <w:rPr>
            <w:color w:val="0000FF"/>
            <w:spacing w:val="1"/>
            <w:w w:val="125"/>
            <w:u w:val="single" w:color="0000FF"/>
          </w:rPr>
          <w:t xml:space="preserve"> </w:t>
        </w:r>
        <w:r>
          <w:rPr>
            <w:color w:val="0000FF"/>
            <w:w w:val="125"/>
            <w:u w:val="single" w:color="0000FF"/>
          </w:rPr>
          <w:t xml:space="preserve">C </w:t>
        </w:r>
        <w:r>
          <w:rPr>
            <w:color w:val="0000FF"/>
            <w:spacing w:val="-2"/>
            <w:w w:val="125"/>
            <w:u w:val="single" w:color="0000FF"/>
          </w:rPr>
          <w:t>2019</w:t>
        </w:r>
      </w:hyperlink>
      <w:r>
        <w:rPr>
          <w:spacing w:val="-2"/>
          <w:w w:val="125"/>
        </w:rPr>
        <w:t>.</w:t>
      </w:r>
    </w:p>
    <w:p w14:paraId="125E8AAF" w14:textId="77777777" w:rsidR="00274980" w:rsidRDefault="00274980">
      <w:pPr>
        <w:pStyle w:val="BodyText"/>
        <w:spacing w:before="16"/>
        <w:jc w:val="left"/>
      </w:pPr>
    </w:p>
    <w:p w14:paraId="4FFB175E" w14:textId="77777777" w:rsidR="00274980" w:rsidRDefault="006D3B47">
      <w:pPr>
        <w:pStyle w:val="Heading4"/>
      </w:pPr>
      <w:r>
        <w:rPr>
          <w:color w:val="E74470"/>
          <w:w w:val="120"/>
        </w:rPr>
        <w:t>Concerns</w:t>
      </w:r>
      <w:r>
        <w:rPr>
          <w:color w:val="E74470"/>
          <w:spacing w:val="8"/>
          <w:w w:val="120"/>
        </w:rPr>
        <w:t xml:space="preserve"> </w:t>
      </w:r>
      <w:r>
        <w:rPr>
          <w:color w:val="E74470"/>
          <w:w w:val="120"/>
        </w:rPr>
        <w:t>about</w:t>
      </w:r>
      <w:r>
        <w:rPr>
          <w:color w:val="E74470"/>
          <w:spacing w:val="8"/>
          <w:w w:val="120"/>
        </w:rPr>
        <w:t xml:space="preserve"> </w:t>
      </w:r>
      <w:r>
        <w:rPr>
          <w:color w:val="E74470"/>
          <w:w w:val="120"/>
        </w:rPr>
        <w:t>a</w:t>
      </w:r>
      <w:r>
        <w:rPr>
          <w:color w:val="E74470"/>
          <w:spacing w:val="8"/>
          <w:w w:val="120"/>
        </w:rPr>
        <w:t xml:space="preserve"> </w:t>
      </w:r>
      <w:r>
        <w:rPr>
          <w:color w:val="E74470"/>
          <w:w w:val="120"/>
        </w:rPr>
        <w:t>staff</w:t>
      </w:r>
      <w:r>
        <w:rPr>
          <w:color w:val="E74470"/>
          <w:spacing w:val="8"/>
          <w:w w:val="120"/>
        </w:rPr>
        <w:t xml:space="preserve"> </w:t>
      </w:r>
      <w:r>
        <w:rPr>
          <w:color w:val="E74470"/>
          <w:w w:val="120"/>
        </w:rPr>
        <w:t>member,</w:t>
      </w:r>
      <w:r>
        <w:rPr>
          <w:color w:val="E74470"/>
          <w:spacing w:val="8"/>
          <w:w w:val="120"/>
        </w:rPr>
        <w:t xml:space="preserve"> </w:t>
      </w:r>
      <w:r>
        <w:rPr>
          <w:color w:val="E74470"/>
          <w:w w:val="120"/>
        </w:rPr>
        <w:t>supply</w:t>
      </w:r>
      <w:r>
        <w:rPr>
          <w:color w:val="E74470"/>
          <w:spacing w:val="8"/>
          <w:w w:val="120"/>
        </w:rPr>
        <w:t xml:space="preserve"> </w:t>
      </w:r>
      <w:r>
        <w:rPr>
          <w:color w:val="E74470"/>
          <w:w w:val="120"/>
        </w:rPr>
        <w:t>teacher</w:t>
      </w:r>
      <w:r>
        <w:rPr>
          <w:color w:val="E74470"/>
          <w:spacing w:val="8"/>
          <w:w w:val="120"/>
        </w:rPr>
        <w:t xml:space="preserve"> </w:t>
      </w:r>
      <w:r>
        <w:rPr>
          <w:color w:val="E74470"/>
          <w:w w:val="120"/>
        </w:rPr>
        <w:t>volunteer</w:t>
      </w:r>
      <w:r>
        <w:rPr>
          <w:color w:val="E74470"/>
          <w:spacing w:val="8"/>
          <w:w w:val="120"/>
        </w:rPr>
        <w:t xml:space="preserve"> </w:t>
      </w:r>
      <w:r>
        <w:rPr>
          <w:color w:val="E74470"/>
          <w:w w:val="120"/>
        </w:rPr>
        <w:t>or</w:t>
      </w:r>
      <w:r>
        <w:rPr>
          <w:color w:val="E74470"/>
          <w:spacing w:val="8"/>
          <w:w w:val="120"/>
        </w:rPr>
        <w:t xml:space="preserve"> </w:t>
      </w:r>
      <w:r>
        <w:rPr>
          <w:color w:val="E74470"/>
          <w:spacing w:val="-2"/>
          <w:w w:val="120"/>
        </w:rPr>
        <w:t>contractor</w:t>
      </w:r>
    </w:p>
    <w:p w14:paraId="6EBC4909" w14:textId="77777777" w:rsidR="00274980" w:rsidRDefault="006D3B47">
      <w:pPr>
        <w:pStyle w:val="BodyText"/>
        <w:spacing w:before="113" w:line="264" w:lineRule="auto"/>
        <w:ind w:right="140"/>
      </w:pPr>
      <w:r>
        <w:rPr>
          <w:w w:val="125"/>
        </w:rPr>
        <w:t>If</w:t>
      </w:r>
      <w:r>
        <w:rPr>
          <w:spacing w:val="-1"/>
          <w:w w:val="125"/>
        </w:rPr>
        <w:t xml:space="preserve"> </w:t>
      </w:r>
      <w:r>
        <w:rPr>
          <w:w w:val="125"/>
        </w:rPr>
        <w:t>you</w:t>
      </w:r>
      <w:r>
        <w:rPr>
          <w:spacing w:val="-1"/>
          <w:w w:val="125"/>
        </w:rPr>
        <w:t xml:space="preserve"> </w:t>
      </w:r>
      <w:r>
        <w:rPr>
          <w:w w:val="125"/>
        </w:rPr>
        <w:t>have</w:t>
      </w:r>
      <w:r>
        <w:rPr>
          <w:spacing w:val="-1"/>
          <w:w w:val="125"/>
        </w:rPr>
        <w:t xml:space="preserve"> </w:t>
      </w:r>
      <w:r>
        <w:rPr>
          <w:w w:val="125"/>
        </w:rPr>
        <w:t>concerns</w:t>
      </w:r>
      <w:r>
        <w:rPr>
          <w:spacing w:val="-1"/>
          <w:w w:val="125"/>
        </w:rPr>
        <w:t xml:space="preserve"> </w:t>
      </w:r>
      <w:r>
        <w:rPr>
          <w:w w:val="125"/>
        </w:rPr>
        <w:t>about</w:t>
      </w:r>
      <w:r>
        <w:rPr>
          <w:spacing w:val="-1"/>
          <w:w w:val="125"/>
        </w:rPr>
        <w:t xml:space="preserve"> </w:t>
      </w:r>
      <w:r>
        <w:rPr>
          <w:w w:val="125"/>
        </w:rPr>
        <w:t>a</w:t>
      </w:r>
      <w:r>
        <w:rPr>
          <w:spacing w:val="-1"/>
          <w:w w:val="125"/>
        </w:rPr>
        <w:t xml:space="preserve"> </w:t>
      </w:r>
      <w:r>
        <w:rPr>
          <w:w w:val="125"/>
        </w:rPr>
        <w:t>member</w:t>
      </w:r>
      <w:r>
        <w:rPr>
          <w:spacing w:val="-1"/>
          <w:w w:val="125"/>
        </w:rPr>
        <w:t xml:space="preserve"> </w:t>
      </w:r>
      <w:r>
        <w:rPr>
          <w:w w:val="125"/>
        </w:rPr>
        <w:t>of</w:t>
      </w:r>
      <w:r>
        <w:rPr>
          <w:spacing w:val="-1"/>
          <w:w w:val="125"/>
        </w:rPr>
        <w:t xml:space="preserve"> </w:t>
      </w:r>
      <w:r>
        <w:rPr>
          <w:w w:val="125"/>
        </w:rPr>
        <w:t>staff</w:t>
      </w:r>
      <w:r>
        <w:rPr>
          <w:spacing w:val="-1"/>
          <w:w w:val="125"/>
        </w:rPr>
        <w:t xml:space="preserve"> </w:t>
      </w:r>
      <w:r>
        <w:rPr>
          <w:w w:val="125"/>
        </w:rPr>
        <w:t>(including</w:t>
      </w:r>
      <w:r>
        <w:rPr>
          <w:spacing w:val="-1"/>
          <w:w w:val="125"/>
        </w:rPr>
        <w:t xml:space="preserve"> </w:t>
      </w:r>
      <w:r>
        <w:rPr>
          <w:w w:val="125"/>
        </w:rPr>
        <w:t>a</w:t>
      </w:r>
      <w:r>
        <w:rPr>
          <w:spacing w:val="-1"/>
          <w:w w:val="125"/>
        </w:rPr>
        <w:t xml:space="preserve"> </w:t>
      </w:r>
      <w:r>
        <w:rPr>
          <w:w w:val="125"/>
        </w:rPr>
        <w:t>supply</w:t>
      </w:r>
      <w:r>
        <w:rPr>
          <w:spacing w:val="-1"/>
          <w:w w:val="125"/>
        </w:rPr>
        <w:t xml:space="preserve"> </w:t>
      </w:r>
      <w:r>
        <w:rPr>
          <w:w w:val="125"/>
        </w:rPr>
        <w:t>teacher,</w:t>
      </w:r>
      <w:r>
        <w:rPr>
          <w:spacing w:val="-1"/>
          <w:w w:val="125"/>
        </w:rPr>
        <w:t xml:space="preserve"> </w:t>
      </w:r>
      <w:r>
        <w:rPr>
          <w:w w:val="125"/>
        </w:rPr>
        <w:t>volunteer,</w:t>
      </w:r>
      <w:r>
        <w:rPr>
          <w:spacing w:val="-1"/>
          <w:w w:val="125"/>
        </w:rPr>
        <w:t xml:space="preserve"> </w:t>
      </w:r>
      <w:r>
        <w:rPr>
          <w:w w:val="125"/>
        </w:rPr>
        <w:t>or</w:t>
      </w:r>
      <w:r>
        <w:rPr>
          <w:spacing w:val="-1"/>
          <w:w w:val="125"/>
        </w:rPr>
        <w:t xml:space="preserve"> </w:t>
      </w:r>
      <w:r>
        <w:rPr>
          <w:w w:val="125"/>
        </w:rPr>
        <w:t>contractor),</w:t>
      </w:r>
      <w:r>
        <w:rPr>
          <w:spacing w:val="-1"/>
          <w:w w:val="125"/>
        </w:rPr>
        <w:t xml:space="preserve"> </w:t>
      </w:r>
      <w:r>
        <w:rPr>
          <w:w w:val="125"/>
        </w:rPr>
        <w:t>or</w:t>
      </w:r>
      <w:r>
        <w:rPr>
          <w:spacing w:val="-1"/>
          <w:w w:val="125"/>
        </w:rPr>
        <w:t xml:space="preserve"> </w:t>
      </w:r>
      <w:r>
        <w:rPr>
          <w:w w:val="125"/>
        </w:rPr>
        <w:t>an allegation</w:t>
      </w:r>
      <w:r>
        <w:rPr>
          <w:spacing w:val="-2"/>
          <w:w w:val="125"/>
        </w:rPr>
        <w:t xml:space="preserve"> </w:t>
      </w:r>
      <w:r>
        <w:rPr>
          <w:w w:val="125"/>
        </w:rPr>
        <w:t>is</w:t>
      </w:r>
      <w:r>
        <w:rPr>
          <w:spacing w:val="-2"/>
          <w:w w:val="125"/>
        </w:rPr>
        <w:t xml:space="preserve"> </w:t>
      </w:r>
      <w:r>
        <w:rPr>
          <w:w w:val="125"/>
        </w:rPr>
        <w:t>made</w:t>
      </w:r>
      <w:r>
        <w:rPr>
          <w:spacing w:val="-2"/>
          <w:w w:val="125"/>
        </w:rPr>
        <w:t xml:space="preserve"> </w:t>
      </w:r>
      <w:r>
        <w:rPr>
          <w:w w:val="125"/>
        </w:rPr>
        <w:t>about</w:t>
      </w:r>
      <w:r>
        <w:rPr>
          <w:spacing w:val="-2"/>
          <w:w w:val="125"/>
        </w:rPr>
        <w:t xml:space="preserve"> </w:t>
      </w:r>
      <w:r>
        <w:rPr>
          <w:w w:val="125"/>
        </w:rPr>
        <w:t>a</w:t>
      </w:r>
      <w:r>
        <w:rPr>
          <w:spacing w:val="-2"/>
          <w:w w:val="125"/>
        </w:rPr>
        <w:t xml:space="preserve"> </w:t>
      </w:r>
      <w:r>
        <w:rPr>
          <w:w w:val="125"/>
        </w:rPr>
        <w:t>member</w:t>
      </w:r>
      <w:r>
        <w:rPr>
          <w:spacing w:val="-2"/>
          <w:w w:val="125"/>
        </w:rPr>
        <w:t xml:space="preserve"> </w:t>
      </w:r>
      <w:r>
        <w:rPr>
          <w:w w:val="125"/>
        </w:rPr>
        <w:t>of</w:t>
      </w:r>
      <w:r>
        <w:rPr>
          <w:spacing w:val="-2"/>
          <w:w w:val="125"/>
        </w:rPr>
        <w:t xml:space="preserve"> </w:t>
      </w:r>
      <w:r>
        <w:rPr>
          <w:w w:val="125"/>
        </w:rPr>
        <w:t>staff</w:t>
      </w:r>
      <w:r>
        <w:rPr>
          <w:spacing w:val="-2"/>
          <w:w w:val="125"/>
        </w:rPr>
        <w:t xml:space="preserve"> </w:t>
      </w:r>
      <w:r>
        <w:rPr>
          <w:w w:val="125"/>
        </w:rPr>
        <w:t>(including</w:t>
      </w:r>
      <w:r>
        <w:rPr>
          <w:spacing w:val="-2"/>
          <w:w w:val="125"/>
        </w:rPr>
        <w:t xml:space="preserve"> </w:t>
      </w:r>
      <w:r>
        <w:rPr>
          <w:w w:val="125"/>
        </w:rPr>
        <w:t>a</w:t>
      </w:r>
      <w:r>
        <w:rPr>
          <w:spacing w:val="-2"/>
          <w:w w:val="125"/>
        </w:rPr>
        <w:t xml:space="preserve"> </w:t>
      </w:r>
      <w:r>
        <w:rPr>
          <w:w w:val="125"/>
        </w:rPr>
        <w:t>supply</w:t>
      </w:r>
      <w:r>
        <w:rPr>
          <w:spacing w:val="-2"/>
          <w:w w:val="125"/>
        </w:rPr>
        <w:t xml:space="preserve"> </w:t>
      </w:r>
      <w:r>
        <w:rPr>
          <w:w w:val="125"/>
        </w:rPr>
        <w:t>teacher,</w:t>
      </w:r>
      <w:r>
        <w:rPr>
          <w:spacing w:val="-2"/>
          <w:w w:val="125"/>
        </w:rPr>
        <w:t xml:space="preserve"> </w:t>
      </w:r>
      <w:r>
        <w:rPr>
          <w:w w:val="125"/>
        </w:rPr>
        <w:t>volunteer,</w:t>
      </w:r>
      <w:r>
        <w:rPr>
          <w:spacing w:val="-2"/>
          <w:w w:val="125"/>
        </w:rPr>
        <w:t xml:space="preserve"> </w:t>
      </w:r>
      <w:r>
        <w:rPr>
          <w:w w:val="125"/>
        </w:rPr>
        <w:t>or</w:t>
      </w:r>
      <w:r>
        <w:rPr>
          <w:spacing w:val="-2"/>
          <w:w w:val="125"/>
        </w:rPr>
        <w:t xml:space="preserve"> </w:t>
      </w:r>
      <w:r>
        <w:rPr>
          <w:w w:val="125"/>
        </w:rPr>
        <w:t>contractor)</w:t>
      </w:r>
      <w:r>
        <w:rPr>
          <w:spacing w:val="-2"/>
          <w:w w:val="125"/>
        </w:rPr>
        <w:t xml:space="preserve"> </w:t>
      </w:r>
      <w:r>
        <w:rPr>
          <w:w w:val="125"/>
        </w:rPr>
        <w:t>staff</w:t>
      </w:r>
      <w:r>
        <w:rPr>
          <w:spacing w:val="-2"/>
          <w:w w:val="125"/>
        </w:rPr>
        <w:t xml:space="preserve"> </w:t>
      </w:r>
      <w:r>
        <w:rPr>
          <w:w w:val="125"/>
        </w:rPr>
        <w:t>are expected to report this to the Headteacher.</w:t>
      </w:r>
    </w:p>
    <w:p w14:paraId="484AE0F2" w14:textId="77777777" w:rsidR="00274980" w:rsidRDefault="006D3B47">
      <w:pPr>
        <w:pStyle w:val="BodyText"/>
        <w:spacing w:before="153" w:line="264" w:lineRule="auto"/>
        <w:ind w:right="139"/>
      </w:pPr>
      <w:r>
        <w:rPr>
          <w:w w:val="125"/>
        </w:rPr>
        <w:t>If you have concerns or become aware of concerns related to the Headteacher, staff should speak to the Chair of Governors.</w:t>
      </w:r>
    </w:p>
    <w:p w14:paraId="7BA4755C" w14:textId="77777777" w:rsidR="00274980" w:rsidRDefault="006D3B47">
      <w:pPr>
        <w:pStyle w:val="BodyText"/>
        <w:spacing w:before="151" w:line="264" w:lineRule="auto"/>
        <w:ind w:right="140"/>
      </w:pPr>
      <w:r>
        <w:rPr>
          <w:w w:val="125"/>
        </w:rPr>
        <w:t>The</w:t>
      </w:r>
      <w:r>
        <w:rPr>
          <w:spacing w:val="-6"/>
          <w:w w:val="125"/>
        </w:rPr>
        <w:t xml:space="preserve"> </w:t>
      </w:r>
      <w:r>
        <w:rPr>
          <w:w w:val="125"/>
        </w:rPr>
        <w:t>Headteacher/</w:t>
      </w:r>
      <w:r>
        <w:rPr>
          <w:spacing w:val="-6"/>
          <w:w w:val="125"/>
        </w:rPr>
        <w:t xml:space="preserve"> </w:t>
      </w:r>
      <w:r>
        <w:rPr>
          <w:w w:val="125"/>
        </w:rPr>
        <w:t>Chair</w:t>
      </w:r>
      <w:r>
        <w:rPr>
          <w:spacing w:val="-6"/>
          <w:w w:val="125"/>
        </w:rPr>
        <w:t xml:space="preserve"> </w:t>
      </w:r>
      <w:r>
        <w:rPr>
          <w:w w:val="125"/>
        </w:rPr>
        <w:t>of</w:t>
      </w:r>
      <w:r>
        <w:rPr>
          <w:spacing w:val="-6"/>
          <w:w w:val="125"/>
        </w:rPr>
        <w:t xml:space="preserve"> </w:t>
      </w:r>
      <w:r>
        <w:rPr>
          <w:w w:val="125"/>
        </w:rPr>
        <w:t>Governors</w:t>
      </w:r>
      <w:r>
        <w:rPr>
          <w:spacing w:val="-6"/>
          <w:w w:val="125"/>
        </w:rPr>
        <w:t xml:space="preserve"> </w:t>
      </w:r>
      <w:r>
        <w:rPr>
          <w:w w:val="125"/>
        </w:rPr>
        <w:t>will</w:t>
      </w:r>
      <w:r>
        <w:rPr>
          <w:spacing w:val="-6"/>
          <w:w w:val="125"/>
        </w:rPr>
        <w:t xml:space="preserve"> </w:t>
      </w:r>
      <w:r>
        <w:rPr>
          <w:w w:val="125"/>
        </w:rPr>
        <w:t>then</w:t>
      </w:r>
      <w:r>
        <w:rPr>
          <w:spacing w:val="-6"/>
          <w:w w:val="125"/>
        </w:rPr>
        <w:t xml:space="preserve"> </w:t>
      </w:r>
      <w:r>
        <w:rPr>
          <w:w w:val="125"/>
        </w:rPr>
        <w:t>follow</w:t>
      </w:r>
      <w:r>
        <w:rPr>
          <w:spacing w:val="-6"/>
          <w:w w:val="125"/>
        </w:rPr>
        <w:t xml:space="preserve"> </w:t>
      </w:r>
      <w:r>
        <w:rPr>
          <w:w w:val="125"/>
        </w:rPr>
        <w:t>the</w:t>
      </w:r>
      <w:r>
        <w:rPr>
          <w:spacing w:val="-6"/>
          <w:w w:val="125"/>
        </w:rPr>
        <w:t xml:space="preserve"> </w:t>
      </w:r>
      <w:r>
        <w:rPr>
          <w:w w:val="125"/>
        </w:rPr>
        <w:t>procedures</w:t>
      </w:r>
      <w:r>
        <w:rPr>
          <w:spacing w:val="-6"/>
          <w:w w:val="125"/>
        </w:rPr>
        <w:t xml:space="preserve"> </w:t>
      </w:r>
      <w:r>
        <w:rPr>
          <w:w w:val="125"/>
        </w:rPr>
        <w:t>set</w:t>
      </w:r>
      <w:r>
        <w:rPr>
          <w:spacing w:val="-6"/>
          <w:w w:val="125"/>
        </w:rPr>
        <w:t xml:space="preserve"> </w:t>
      </w:r>
      <w:r>
        <w:rPr>
          <w:w w:val="125"/>
        </w:rPr>
        <w:t>out</w:t>
      </w:r>
      <w:r>
        <w:rPr>
          <w:spacing w:val="-6"/>
          <w:w w:val="125"/>
        </w:rPr>
        <w:t xml:space="preserve"> </w:t>
      </w:r>
      <w:r>
        <w:rPr>
          <w:w w:val="125"/>
        </w:rPr>
        <w:t>in</w:t>
      </w:r>
      <w:r>
        <w:rPr>
          <w:spacing w:val="-6"/>
          <w:w w:val="125"/>
        </w:rPr>
        <w:t xml:space="preserve"> </w:t>
      </w:r>
      <w:r>
        <w:rPr>
          <w:w w:val="125"/>
        </w:rPr>
        <w:t>our</w:t>
      </w:r>
      <w:r>
        <w:rPr>
          <w:spacing w:val="-6"/>
          <w:w w:val="125"/>
        </w:rPr>
        <w:t xml:space="preserve"> </w:t>
      </w:r>
      <w:r>
        <w:rPr>
          <w:w w:val="125"/>
        </w:rPr>
        <w:t>‘Managing</w:t>
      </w:r>
      <w:r>
        <w:rPr>
          <w:spacing w:val="-6"/>
          <w:w w:val="125"/>
        </w:rPr>
        <w:t xml:space="preserve"> </w:t>
      </w:r>
      <w:r>
        <w:rPr>
          <w:w w:val="125"/>
        </w:rPr>
        <w:t>Allegations against Staff’ policy and/or our ‘Low Level Concerns’ Policy.</w:t>
      </w:r>
    </w:p>
    <w:p w14:paraId="6F373544" w14:textId="77777777" w:rsidR="00274980" w:rsidRDefault="006D3B47">
      <w:pPr>
        <w:pStyle w:val="Heading4"/>
        <w:spacing w:before="215"/>
      </w:pPr>
      <w:r>
        <w:rPr>
          <w:color w:val="E74470"/>
          <w:w w:val="120"/>
        </w:rPr>
        <w:t>Allegations</w:t>
      </w:r>
      <w:r>
        <w:rPr>
          <w:color w:val="E74470"/>
          <w:spacing w:val="11"/>
          <w:w w:val="120"/>
        </w:rPr>
        <w:t xml:space="preserve"> </w:t>
      </w:r>
      <w:r>
        <w:rPr>
          <w:color w:val="E74470"/>
          <w:w w:val="120"/>
        </w:rPr>
        <w:t>of</w:t>
      </w:r>
      <w:r>
        <w:rPr>
          <w:color w:val="E74470"/>
          <w:spacing w:val="12"/>
          <w:w w:val="120"/>
        </w:rPr>
        <w:t xml:space="preserve"> </w:t>
      </w:r>
      <w:r>
        <w:rPr>
          <w:color w:val="E74470"/>
          <w:w w:val="120"/>
        </w:rPr>
        <w:t>abuse</w:t>
      </w:r>
      <w:r>
        <w:rPr>
          <w:color w:val="E74470"/>
          <w:spacing w:val="11"/>
          <w:w w:val="120"/>
        </w:rPr>
        <w:t xml:space="preserve"> </w:t>
      </w:r>
      <w:r>
        <w:rPr>
          <w:color w:val="E74470"/>
          <w:w w:val="120"/>
        </w:rPr>
        <w:t>made</w:t>
      </w:r>
      <w:r>
        <w:rPr>
          <w:color w:val="E74470"/>
          <w:spacing w:val="12"/>
          <w:w w:val="120"/>
        </w:rPr>
        <w:t xml:space="preserve"> </w:t>
      </w:r>
      <w:r>
        <w:rPr>
          <w:color w:val="E74470"/>
          <w:w w:val="120"/>
        </w:rPr>
        <w:t>against</w:t>
      </w:r>
      <w:r>
        <w:rPr>
          <w:color w:val="E74470"/>
          <w:spacing w:val="12"/>
          <w:w w:val="120"/>
        </w:rPr>
        <w:t xml:space="preserve"> </w:t>
      </w:r>
      <w:r>
        <w:rPr>
          <w:color w:val="E74470"/>
          <w:w w:val="120"/>
        </w:rPr>
        <w:t>other</w:t>
      </w:r>
      <w:r>
        <w:rPr>
          <w:color w:val="E74470"/>
          <w:spacing w:val="11"/>
          <w:w w:val="120"/>
        </w:rPr>
        <w:t xml:space="preserve"> </w:t>
      </w:r>
      <w:r>
        <w:rPr>
          <w:color w:val="E74470"/>
          <w:spacing w:val="-2"/>
          <w:w w:val="120"/>
        </w:rPr>
        <w:t>pupils</w:t>
      </w:r>
    </w:p>
    <w:p w14:paraId="340372CE" w14:textId="77777777" w:rsidR="00274980" w:rsidRDefault="006D3B47">
      <w:pPr>
        <w:pStyle w:val="BodyText"/>
        <w:spacing w:before="113" w:line="264" w:lineRule="auto"/>
        <w:ind w:right="136"/>
      </w:pPr>
      <w:r>
        <w:rPr>
          <w:w w:val="125"/>
        </w:rPr>
        <w:t xml:space="preserve">Urbis Academy Trust </w:t>
      </w:r>
      <w:proofErr w:type="spellStart"/>
      <w:r>
        <w:rPr>
          <w:w w:val="125"/>
        </w:rPr>
        <w:t>recognise</w:t>
      </w:r>
      <w:proofErr w:type="spellEnd"/>
      <w:r>
        <w:rPr>
          <w:w w:val="125"/>
        </w:rPr>
        <w:t xml:space="preserve"> that children can abuse their peers. Abuse will never be tolerated or passed</w:t>
      </w:r>
      <w:r>
        <w:rPr>
          <w:spacing w:val="-4"/>
          <w:w w:val="125"/>
        </w:rPr>
        <w:t xml:space="preserve"> </w:t>
      </w:r>
      <w:r>
        <w:rPr>
          <w:w w:val="125"/>
        </w:rPr>
        <w:t>off</w:t>
      </w:r>
      <w:r>
        <w:rPr>
          <w:spacing w:val="-4"/>
          <w:w w:val="125"/>
        </w:rPr>
        <w:t xml:space="preserve"> </w:t>
      </w:r>
      <w:r>
        <w:rPr>
          <w:w w:val="125"/>
        </w:rPr>
        <w:t>as</w:t>
      </w:r>
      <w:r>
        <w:rPr>
          <w:spacing w:val="-4"/>
          <w:w w:val="125"/>
        </w:rPr>
        <w:t xml:space="preserve"> </w:t>
      </w:r>
      <w:r>
        <w:rPr>
          <w:w w:val="125"/>
        </w:rPr>
        <w:t>“banter”,</w:t>
      </w:r>
      <w:r>
        <w:rPr>
          <w:spacing w:val="-4"/>
          <w:w w:val="125"/>
        </w:rPr>
        <w:t xml:space="preserve"> </w:t>
      </w:r>
      <w:r>
        <w:rPr>
          <w:w w:val="125"/>
        </w:rPr>
        <w:t>“just</w:t>
      </w:r>
      <w:r>
        <w:rPr>
          <w:spacing w:val="-4"/>
          <w:w w:val="125"/>
        </w:rPr>
        <w:t xml:space="preserve"> </w:t>
      </w:r>
      <w:r>
        <w:rPr>
          <w:w w:val="125"/>
        </w:rPr>
        <w:t>having</w:t>
      </w:r>
      <w:r>
        <w:rPr>
          <w:spacing w:val="-4"/>
          <w:w w:val="125"/>
        </w:rPr>
        <w:t xml:space="preserve"> </w:t>
      </w:r>
      <w:r>
        <w:rPr>
          <w:w w:val="125"/>
        </w:rPr>
        <w:t>a</w:t>
      </w:r>
      <w:r>
        <w:rPr>
          <w:spacing w:val="-4"/>
          <w:w w:val="125"/>
        </w:rPr>
        <w:t xml:space="preserve"> </w:t>
      </w:r>
      <w:r>
        <w:rPr>
          <w:w w:val="125"/>
        </w:rPr>
        <w:t>laugh”</w:t>
      </w:r>
      <w:r>
        <w:rPr>
          <w:spacing w:val="-4"/>
          <w:w w:val="125"/>
        </w:rPr>
        <w:t xml:space="preserve"> </w:t>
      </w:r>
      <w:r>
        <w:rPr>
          <w:w w:val="125"/>
        </w:rPr>
        <w:t>or</w:t>
      </w:r>
      <w:r>
        <w:rPr>
          <w:spacing w:val="-4"/>
          <w:w w:val="125"/>
        </w:rPr>
        <w:t xml:space="preserve"> </w:t>
      </w:r>
      <w:r>
        <w:rPr>
          <w:w w:val="125"/>
        </w:rPr>
        <w:t>“part</w:t>
      </w:r>
      <w:r>
        <w:rPr>
          <w:spacing w:val="-4"/>
          <w:w w:val="125"/>
        </w:rPr>
        <w:t xml:space="preserve"> </w:t>
      </w:r>
      <w:r>
        <w:rPr>
          <w:w w:val="125"/>
        </w:rPr>
        <w:t>of</w:t>
      </w:r>
      <w:r>
        <w:rPr>
          <w:spacing w:val="-4"/>
          <w:w w:val="125"/>
        </w:rPr>
        <w:t xml:space="preserve"> </w:t>
      </w:r>
      <w:r>
        <w:rPr>
          <w:w w:val="125"/>
        </w:rPr>
        <w:t>growing</w:t>
      </w:r>
      <w:r>
        <w:rPr>
          <w:spacing w:val="-4"/>
          <w:w w:val="125"/>
        </w:rPr>
        <w:t xml:space="preserve"> </w:t>
      </w:r>
      <w:r>
        <w:rPr>
          <w:w w:val="125"/>
        </w:rPr>
        <w:t>up”.</w:t>
      </w:r>
    </w:p>
    <w:p w14:paraId="0358217B" w14:textId="77777777" w:rsidR="00274980" w:rsidRDefault="006D3B47">
      <w:pPr>
        <w:pStyle w:val="BodyText"/>
        <w:spacing w:before="152" w:line="264" w:lineRule="auto"/>
        <w:ind w:right="135"/>
      </w:pPr>
      <w:r>
        <w:rPr>
          <w:w w:val="125"/>
        </w:rPr>
        <w:t xml:space="preserve">We also </w:t>
      </w:r>
      <w:proofErr w:type="spellStart"/>
      <w:r>
        <w:rPr>
          <w:w w:val="125"/>
        </w:rPr>
        <w:t>recognise</w:t>
      </w:r>
      <w:proofErr w:type="spellEnd"/>
      <w:r>
        <w:rPr>
          <w:w w:val="125"/>
        </w:rPr>
        <w:t xml:space="preserve"> the gendered nature of child-on-child abuse. However, all child-on-child abuse is unacceptable and will be taken seriously.</w:t>
      </w:r>
    </w:p>
    <w:p w14:paraId="67091A96" w14:textId="77777777" w:rsidR="00274980" w:rsidRDefault="006D3B47">
      <w:pPr>
        <w:pStyle w:val="BodyText"/>
        <w:spacing w:before="152" w:line="264" w:lineRule="auto"/>
        <w:ind w:right="136"/>
      </w:pPr>
      <w:r>
        <w:rPr>
          <w:w w:val="125"/>
        </w:rPr>
        <w:t xml:space="preserve">We also </w:t>
      </w:r>
      <w:proofErr w:type="spellStart"/>
      <w:r>
        <w:rPr>
          <w:w w:val="125"/>
        </w:rPr>
        <w:t>recognise</w:t>
      </w:r>
      <w:proofErr w:type="spellEnd"/>
      <w:r>
        <w:rPr>
          <w:w w:val="125"/>
        </w:rPr>
        <w:t xml:space="preserve"> that some children may direct abusive </w:t>
      </w:r>
      <w:proofErr w:type="spellStart"/>
      <w:r>
        <w:rPr>
          <w:w w:val="125"/>
        </w:rPr>
        <w:t>behaviour</w:t>
      </w:r>
      <w:proofErr w:type="spellEnd"/>
      <w:r>
        <w:rPr>
          <w:w w:val="125"/>
        </w:rPr>
        <w:t xml:space="preserve"> towards parents, carers or other family members (sometimes referred to as child-to-parent or caregiver abuse). This may be an indicator of wider safeguarding concerns and should be responded to in line with this policy.</w:t>
      </w:r>
    </w:p>
    <w:p w14:paraId="634DE174" w14:textId="77777777" w:rsidR="00274980" w:rsidRDefault="006D3B47">
      <w:pPr>
        <w:pStyle w:val="BodyText"/>
        <w:spacing w:before="152" w:line="264" w:lineRule="auto"/>
        <w:ind w:right="138"/>
      </w:pPr>
      <w:r>
        <w:rPr>
          <w:w w:val="125"/>
        </w:rPr>
        <w:t>Most</w:t>
      </w:r>
      <w:r>
        <w:rPr>
          <w:spacing w:val="-1"/>
          <w:w w:val="125"/>
        </w:rPr>
        <w:t xml:space="preserve"> </w:t>
      </w:r>
      <w:r>
        <w:rPr>
          <w:w w:val="125"/>
        </w:rPr>
        <w:t>cases</w:t>
      </w:r>
      <w:r>
        <w:rPr>
          <w:spacing w:val="-1"/>
          <w:w w:val="125"/>
        </w:rPr>
        <w:t xml:space="preserve"> </w:t>
      </w:r>
      <w:r>
        <w:rPr>
          <w:w w:val="125"/>
        </w:rPr>
        <w:t>of</w:t>
      </w:r>
      <w:r>
        <w:rPr>
          <w:spacing w:val="-1"/>
          <w:w w:val="125"/>
        </w:rPr>
        <w:t xml:space="preserve"> </w:t>
      </w:r>
      <w:r>
        <w:rPr>
          <w:w w:val="125"/>
        </w:rPr>
        <w:t>pupils</w:t>
      </w:r>
      <w:r>
        <w:rPr>
          <w:spacing w:val="-1"/>
          <w:w w:val="125"/>
        </w:rPr>
        <w:t xml:space="preserve"> </w:t>
      </w:r>
      <w:r>
        <w:rPr>
          <w:w w:val="125"/>
        </w:rPr>
        <w:t>hurting</w:t>
      </w:r>
      <w:r>
        <w:rPr>
          <w:spacing w:val="-1"/>
          <w:w w:val="125"/>
        </w:rPr>
        <w:t xml:space="preserve"> </w:t>
      </w:r>
      <w:r>
        <w:rPr>
          <w:w w:val="125"/>
        </w:rPr>
        <w:t>other</w:t>
      </w:r>
      <w:r>
        <w:rPr>
          <w:spacing w:val="-1"/>
          <w:w w:val="125"/>
        </w:rPr>
        <w:t xml:space="preserve"> </w:t>
      </w:r>
      <w:r>
        <w:rPr>
          <w:w w:val="125"/>
        </w:rPr>
        <w:t>pupils</w:t>
      </w:r>
      <w:r>
        <w:rPr>
          <w:spacing w:val="-1"/>
          <w:w w:val="125"/>
        </w:rPr>
        <w:t xml:space="preserve"> </w:t>
      </w:r>
      <w:r>
        <w:rPr>
          <w:w w:val="125"/>
        </w:rPr>
        <w:t>will</w:t>
      </w:r>
      <w:r>
        <w:rPr>
          <w:spacing w:val="-1"/>
          <w:w w:val="125"/>
        </w:rPr>
        <w:t xml:space="preserve"> </w:t>
      </w:r>
      <w:r>
        <w:rPr>
          <w:w w:val="125"/>
        </w:rPr>
        <w:t>be</w:t>
      </w:r>
      <w:r>
        <w:rPr>
          <w:spacing w:val="-1"/>
          <w:w w:val="125"/>
        </w:rPr>
        <w:t xml:space="preserve"> </w:t>
      </w:r>
      <w:r>
        <w:rPr>
          <w:w w:val="125"/>
        </w:rPr>
        <w:t>dealt</w:t>
      </w:r>
      <w:r>
        <w:rPr>
          <w:spacing w:val="-1"/>
          <w:w w:val="125"/>
        </w:rPr>
        <w:t xml:space="preserve"> </w:t>
      </w:r>
      <w:r>
        <w:rPr>
          <w:w w:val="125"/>
        </w:rPr>
        <w:t>with</w:t>
      </w:r>
      <w:r>
        <w:rPr>
          <w:spacing w:val="-1"/>
          <w:w w:val="125"/>
        </w:rPr>
        <w:t xml:space="preserve"> </w:t>
      </w:r>
      <w:r>
        <w:rPr>
          <w:w w:val="125"/>
        </w:rPr>
        <w:t>under</w:t>
      </w:r>
      <w:r>
        <w:rPr>
          <w:spacing w:val="-1"/>
          <w:w w:val="125"/>
        </w:rPr>
        <w:t xml:space="preserve"> </w:t>
      </w:r>
      <w:r>
        <w:rPr>
          <w:w w:val="125"/>
        </w:rPr>
        <w:t>our</w:t>
      </w:r>
      <w:r>
        <w:rPr>
          <w:spacing w:val="-1"/>
          <w:w w:val="125"/>
        </w:rPr>
        <w:t xml:space="preserve"> </w:t>
      </w:r>
      <w:r>
        <w:rPr>
          <w:w w:val="125"/>
        </w:rPr>
        <w:t>school’s</w:t>
      </w:r>
      <w:r>
        <w:rPr>
          <w:spacing w:val="-1"/>
          <w:w w:val="125"/>
        </w:rPr>
        <w:t xml:space="preserve"> </w:t>
      </w:r>
      <w:proofErr w:type="spellStart"/>
      <w:r>
        <w:rPr>
          <w:w w:val="125"/>
        </w:rPr>
        <w:t>behaviour</w:t>
      </w:r>
      <w:proofErr w:type="spellEnd"/>
      <w:r>
        <w:rPr>
          <w:spacing w:val="-1"/>
          <w:w w:val="125"/>
        </w:rPr>
        <w:t xml:space="preserve"> </w:t>
      </w:r>
      <w:r>
        <w:rPr>
          <w:w w:val="125"/>
        </w:rPr>
        <w:t>policy,</w:t>
      </w:r>
      <w:r>
        <w:rPr>
          <w:spacing w:val="-1"/>
          <w:w w:val="125"/>
        </w:rPr>
        <w:t xml:space="preserve"> </w:t>
      </w:r>
      <w:r>
        <w:rPr>
          <w:w w:val="125"/>
        </w:rPr>
        <w:t xml:space="preserve">however, this policy will apply to any allegations that raise safeguarding concerns. This might include where the alleged </w:t>
      </w:r>
      <w:proofErr w:type="spellStart"/>
      <w:r>
        <w:rPr>
          <w:w w:val="125"/>
        </w:rPr>
        <w:t>behaviour</w:t>
      </w:r>
      <w:proofErr w:type="spellEnd"/>
      <w:r>
        <w:rPr>
          <w:w w:val="125"/>
        </w:rPr>
        <w:t>:</w:t>
      </w:r>
    </w:p>
    <w:p w14:paraId="3DCF0DBC" w14:textId="77777777" w:rsidR="00274980" w:rsidRDefault="006D3B47">
      <w:pPr>
        <w:pStyle w:val="ListParagraph"/>
        <w:numPr>
          <w:ilvl w:val="0"/>
          <w:numId w:val="9"/>
        </w:numPr>
        <w:tabs>
          <w:tab w:val="left" w:pos="600"/>
        </w:tabs>
        <w:spacing w:before="193"/>
        <w:rPr>
          <w:sz w:val="18"/>
        </w:rPr>
      </w:pPr>
      <w:r>
        <w:rPr>
          <w:w w:val="125"/>
          <w:sz w:val="18"/>
        </w:rPr>
        <w:t>Is</w:t>
      </w:r>
      <w:r>
        <w:rPr>
          <w:spacing w:val="-11"/>
          <w:w w:val="125"/>
          <w:sz w:val="18"/>
        </w:rPr>
        <w:t xml:space="preserve"> </w:t>
      </w:r>
      <w:r>
        <w:rPr>
          <w:w w:val="125"/>
          <w:sz w:val="18"/>
        </w:rPr>
        <w:t>serious,</w:t>
      </w:r>
      <w:r>
        <w:rPr>
          <w:spacing w:val="-10"/>
          <w:w w:val="125"/>
          <w:sz w:val="18"/>
        </w:rPr>
        <w:t xml:space="preserve"> </w:t>
      </w:r>
      <w:r>
        <w:rPr>
          <w:w w:val="125"/>
          <w:sz w:val="18"/>
        </w:rPr>
        <w:t>and</w:t>
      </w:r>
      <w:r>
        <w:rPr>
          <w:spacing w:val="-10"/>
          <w:w w:val="125"/>
          <w:sz w:val="18"/>
        </w:rPr>
        <w:t xml:space="preserve"> </w:t>
      </w:r>
      <w:r>
        <w:rPr>
          <w:w w:val="125"/>
          <w:sz w:val="18"/>
        </w:rPr>
        <w:t>potentially</w:t>
      </w:r>
      <w:r>
        <w:rPr>
          <w:spacing w:val="-10"/>
          <w:w w:val="125"/>
          <w:sz w:val="18"/>
        </w:rPr>
        <w:t xml:space="preserve"> </w:t>
      </w:r>
      <w:r>
        <w:rPr>
          <w:w w:val="125"/>
          <w:sz w:val="18"/>
        </w:rPr>
        <w:t>a</w:t>
      </w:r>
      <w:r>
        <w:rPr>
          <w:spacing w:val="-10"/>
          <w:w w:val="125"/>
          <w:sz w:val="18"/>
        </w:rPr>
        <w:t xml:space="preserve"> </w:t>
      </w:r>
      <w:r>
        <w:rPr>
          <w:w w:val="125"/>
          <w:sz w:val="18"/>
        </w:rPr>
        <w:t>criminal</w:t>
      </w:r>
      <w:r>
        <w:rPr>
          <w:spacing w:val="-10"/>
          <w:w w:val="125"/>
          <w:sz w:val="18"/>
        </w:rPr>
        <w:t xml:space="preserve"> </w:t>
      </w:r>
      <w:r>
        <w:rPr>
          <w:spacing w:val="-2"/>
          <w:w w:val="125"/>
          <w:sz w:val="18"/>
        </w:rPr>
        <w:t>offence.</w:t>
      </w:r>
    </w:p>
    <w:p w14:paraId="4B4EC308" w14:textId="77777777" w:rsidR="00274980" w:rsidRDefault="006D3B47">
      <w:pPr>
        <w:pStyle w:val="ListParagraph"/>
        <w:numPr>
          <w:ilvl w:val="0"/>
          <w:numId w:val="9"/>
        </w:numPr>
        <w:tabs>
          <w:tab w:val="left" w:pos="600"/>
        </w:tabs>
        <w:rPr>
          <w:sz w:val="18"/>
        </w:rPr>
      </w:pPr>
      <w:r>
        <w:rPr>
          <w:w w:val="125"/>
          <w:sz w:val="18"/>
        </w:rPr>
        <w:t>Could</w:t>
      </w:r>
      <w:r>
        <w:rPr>
          <w:spacing w:val="-3"/>
          <w:w w:val="125"/>
          <w:sz w:val="18"/>
        </w:rPr>
        <w:t xml:space="preserve"> </w:t>
      </w:r>
      <w:r>
        <w:rPr>
          <w:w w:val="125"/>
          <w:sz w:val="18"/>
        </w:rPr>
        <w:t>put</w:t>
      </w:r>
      <w:r>
        <w:rPr>
          <w:spacing w:val="-2"/>
          <w:w w:val="125"/>
          <w:sz w:val="18"/>
        </w:rPr>
        <w:t xml:space="preserve"> </w:t>
      </w:r>
      <w:r>
        <w:rPr>
          <w:w w:val="125"/>
          <w:sz w:val="18"/>
        </w:rPr>
        <w:t>pupils</w:t>
      </w:r>
      <w:r>
        <w:rPr>
          <w:spacing w:val="-2"/>
          <w:w w:val="125"/>
          <w:sz w:val="18"/>
        </w:rPr>
        <w:t xml:space="preserve"> </w:t>
      </w:r>
      <w:r>
        <w:rPr>
          <w:w w:val="125"/>
          <w:sz w:val="18"/>
        </w:rPr>
        <w:t>in</w:t>
      </w:r>
      <w:r>
        <w:rPr>
          <w:spacing w:val="-2"/>
          <w:w w:val="125"/>
          <w:sz w:val="18"/>
        </w:rPr>
        <w:t xml:space="preserve"> </w:t>
      </w:r>
      <w:r>
        <w:rPr>
          <w:w w:val="125"/>
          <w:sz w:val="18"/>
        </w:rPr>
        <w:t>the</w:t>
      </w:r>
      <w:r>
        <w:rPr>
          <w:spacing w:val="-2"/>
          <w:w w:val="125"/>
          <w:sz w:val="18"/>
        </w:rPr>
        <w:t xml:space="preserve"> </w:t>
      </w:r>
      <w:r>
        <w:rPr>
          <w:w w:val="125"/>
          <w:sz w:val="18"/>
        </w:rPr>
        <w:t>school</w:t>
      </w:r>
      <w:r>
        <w:rPr>
          <w:spacing w:val="-3"/>
          <w:w w:val="125"/>
          <w:sz w:val="18"/>
        </w:rPr>
        <w:t xml:space="preserve"> </w:t>
      </w:r>
      <w:r>
        <w:rPr>
          <w:w w:val="125"/>
          <w:sz w:val="18"/>
        </w:rPr>
        <w:t>at</w:t>
      </w:r>
      <w:r>
        <w:rPr>
          <w:spacing w:val="-2"/>
          <w:w w:val="125"/>
          <w:sz w:val="18"/>
        </w:rPr>
        <w:t xml:space="preserve"> risk.</w:t>
      </w:r>
    </w:p>
    <w:p w14:paraId="279CECAA" w14:textId="77777777" w:rsidR="00274980" w:rsidRDefault="006D3B47">
      <w:pPr>
        <w:pStyle w:val="ListParagraph"/>
        <w:numPr>
          <w:ilvl w:val="0"/>
          <w:numId w:val="9"/>
        </w:numPr>
        <w:tabs>
          <w:tab w:val="left" w:pos="600"/>
        </w:tabs>
        <w:rPr>
          <w:sz w:val="18"/>
        </w:rPr>
      </w:pPr>
      <w:r>
        <w:rPr>
          <w:w w:val="125"/>
          <w:sz w:val="18"/>
        </w:rPr>
        <w:t xml:space="preserve">Is </w:t>
      </w:r>
      <w:r>
        <w:rPr>
          <w:spacing w:val="-2"/>
          <w:w w:val="125"/>
          <w:sz w:val="18"/>
        </w:rPr>
        <w:t>violent.</w:t>
      </w:r>
    </w:p>
    <w:p w14:paraId="4A2FF8AB" w14:textId="77777777" w:rsidR="00274980" w:rsidRDefault="006D3B47">
      <w:pPr>
        <w:pStyle w:val="ListParagraph"/>
        <w:numPr>
          <w:ilvl w:val="0"/>
          <w:numId w:val="9"/>
        </w:numPr>
        <w:tabs>
          <w:tab w:val="left" w:pos="600"/>
        </w:tabs>
        <w:spacing w:before="76"/>
        <w:rPr>
          <w:sz w:val="18"/>
        </w:rPr>
      </w:pPr>
      <w:r>
        <w:rPr>
          <w:w w:val="125"/>
          <w:sz w:val="18"/>
        </w:rPr>
        <w:t>Involves</w:t>
      </w:r>
      <w:r>
        <w:rPr>
          <w:spacing w:val="-3"/>
          <w:w w:val="125"/>
          <w:sz w:val="18"/>
        </w:rPr>
        <w:t xml:space="preserve"> </w:t>
      </w:r>
      <w:r>
        <w:rPr>
          <w:w w:val="125"/>
          <w:sz w:val="18"/>
        </w:rPr>
        <w:t>pupils</w:t>
      </w:r>
      <w:r>
        <w:rPr>
          <w:spacing w:val="-2"/>
          <w:w w:val="125"/>
          <w:sz w:val="18"/>
        </w:rPr>
        <w:t xml:space="preserve"> </w:t>
      </w:r>
      <w:r>
        <w:rPr>
          <w:w w:val="125"/>
          <w:sz w:val="18"/>
        </w:rPr>
        <w:t>being</w:t>
      </w:r>
      <w:r>
        <w:rPr>
          <w:spacing w:val="-2"/>
          <w:w w:val="125"/>
          <w:sz w:val="18"/>
        </w:rPr>
        <w:t xml:space="preserve"> </w:t>
      </w:r>
      <w:r>
        <w:rPr>
          <w:w w:val="125"/>
          <w:sz w:val="18"/>
        </w:rPr>
        <w:t>forced</w:t>
      </w:r>
      <w:r>
        <w:rPr>
          <w:spacing w:val="-3"/>
          <w:w w:val="125"/>
          <w:sz w:val="18"/>
        </w:rPr>
        <w:t xml:space="preserve"> </w:t>
      </w:r>
      <w:r>
        <w:rPr>
          <w:w w:val="125"/>
          <w:sz w:val="18"/>
        </w:rPr>
        <w:t>to</w:t>
      </w:r>
      <w:r>
        <w:rPr>
          <w:spacing w:val="-2"/>
          <w:w w:val="125"/>
          <w:sz w:val="18"/>
        </w:rPr>
        <w:t xml:space="preserve"> </w:t>
      </w:r>
      <w:r>
        <w:rPr>
          <w:w w:val="125"/>
          <w:sz w:val="18"/>
        </w:rPr>
        <w:t>use</w:t>
      </w:r>
      <w:r>
        <w:rPr>
          <w:spacing w:val="-2"/>
          <w:w w:val="125"/>
          <w:sz w:val="18"/>
        </w:rPr>
        <w:t xml:space="preserve"> </w:t>
      </w:r>
      <w:r>
        <w:rPr>
          <w:w w:val="125"/>
          <w:sz w:val="18"/>
        </w:rPr>
        <w:t>drugs</w:t>
      </w:r>
      <w:r>
        <w:rPr>
          <w:spacing w:val="-2"/>
          <w:w w:val="125"/>
          <w:sz w:val="18"/>
        </w:rPr>
        <w:t xml:space="preserve"> </w:t>
      </w:r>
      <w:r>
        <w:rPr>
          <w:w w:val="125"/>
          <w:sz w:val="18"/>
        </w:rPr>
        <w:t>or</w:t>
      </w:r>
      <w:r>
        <w:rPr>
          <w:spacing w:val="-3"/>
          <w:w w:val="125"/>
          <w:sz w:val="18"/>
        </w:rPr>
        <w:t xml:space="preserve"> </w:t>
      </w:r>
      <w:r>
        <w:rPr>
          <w:spacing w:val="-2"/>
          <w:w w:val="125"/>
          <w:sz w:val="18"/>
        </w:rPr>
        <w:t>alcohol.</w:t>
      </w:r>
    </w:p>
    <w:p w14:paraId="2D6399D4" w14:textId="77777777" w:rsidR="00274980" w:rsidRDefault="006D3B47">
      <w:pPr>
        <w:pStyle w:val="ListParagraph"/>
        <w:numPr>
          <w:ilvl w:val="0"/>
          <w:numId w:val="9"/>
        </w:numPr>
        <w:tabs>
          <w:tab w:val="left" w:pos="600"/>
        </w:tabs>
        <w:spacing w:line="278" w:lineRule="auto"/>
        <w:ind w:right="139"/>
        <w:rPr>
          <w:sz w:val="18"/>
        </w:rPr>
      </w:pPr>
      <w:r>
        <w:rPr>
          <w:w w:val="125"/>
          <w:sz w:val="18"/>
        </w:rPr>
        <w:t>Involves</w:t>
      </w:r>
      <w:r>
        <w:rPr>
          <w:spacing w:val="-4"/>
          <w:w w:val="125"/>
          <w:sz w:val="18"/>
        </w:rPr>
        <w:t xml:space="preserve"> </w:t>
      </w:r>
      <w:r>
        <w:rPr>
          <w:w w:val="125"/>
          <w:sz w:val="18"/>
        </w:rPr>
        <w:t>sexual</w:t>
      </w:r>
      <w:r>
        <w:rPr>
          <w:spacing w:val="-4"/>
          <w:w w:val="125"/>
          <w:sz w:val="18"/>
        </w:rPr>
        <w:t xml:space="preserve"> </w:t>
      </w:r>
      <w:r>
        <w:rPr>
          <w:w w:val="125"/>
          <w:sz w:val="18"/>
        </w:rPr>
        <w:t>exploitation,</w:t>
      </w:r>
      <w:r>
        <w:rPr>
          <w:spacing w:val="-4"/>
          <w:w w:val="125"/>
          <w:sz w:val="18"/>
        </w:rPr>
        <w:t xml:space="preserve"> </w:t>
      </w:r>
      <w:r>
        <w:rPr>
          <w:w w:val="125"/>
          <w:sz w:val="18"/>
        </w:rPr>
        <w:t>sexual</w:t>
      </w:r>
      <w:r>
        <w:rPr>
          <w:spacing w:val="-4"/>
          <w:w w:val="125"/>
          <w:sz w:val="18"/>
        </w:rPr>
        <w:t xml:space="preserve"> </w:t>
      </w:r>
      <w:r>
        <w:rPr>
          <w:w w:val="125"/>
          <w:sz w:val="18"/>
        </w:rPr>
        <w:t>abuse,</w:t>
      </w:r>
      <w:r>
        <w:rPr>
          <w:spacing w:val="-4"/>
          <w:w w:val="125"/>
          <w:sz w:val="18"/>
        </w:rPr>
        <w:t xml:space="preserve"> </w:t>
      </w:r>
      <w:r>
        <w:rPr>
          <w:w w:val="125"/>
          <w:sz w:val="18"/>
        </w:rPr>
        <w:t>or</w:t>
      </w:r>
      <w:r>
        <w:rPr>
          <w:spacing w:val="-4"/>
          <w:w w:val="125"/>
          <w:sz w:val="18"/>
        </w:rPr>
        <w:t xml:space="preserve"> </w:t>
      </w:r>
      <w:r>
        <w:rPr>
          <w:w w:val="125"/>
          <w:sz w:val="18"/>
        </w:rPr>
        <w:t>sexual</w:t>
      </w:r>
      <w:r>
        <w:rPr>
          <w:spacing w:val="-4"/>
          <w:w w:val="125"/>
          <w:sz w:val="18"/>
        </w:rPr>
        <w:t xml:space="preserve"> </w:t>
      </w:r>
      <w:r>
        <w:rPr>
          <w:w w:val="125"/>
          <w:sz w:val="18"/>
        </w:rPr>
        <w:t>harassment,</w:t>
      </w:r>
      <w:r>
        <w:rPr>
          <w:spacing w:val="-4"/>
          <w:w w:val="125"/>
          <w:sz w:val="18"/>
        </w:rPr>
        <w:t xml:space="preserve"> </w:t>
      </w:r>
      <w:r>
        <w:rPr>
          <w:w w:val="125"/>
          <w:sz w:val="18"/>
        </w:rPr>
        <w:t>such</w:t>
      </w:r>
      <w:r>
        <w:rPr>
          <w:spacing w:val="-4"/>
          <w:w w:val="125"/>
          <w:sz w:val="18"/>
        </w:rPr>
        <w:t xml:space="preserve"> </w:t>
      </w:r>
      <w:r>
        <w:rPr>
          <w:w w:val="125"/>
          <w:sz w:val="18"/>
        </w:rPr>
        <w:t>as</w:t>
      </w:r>
      <w:r>
        <w:rPr>
          <w:spacing w:val="-4"/>
          <w:w w:val="125"/>
          <w:sz w:val="18"/>
        </w:rPr>
        <w:t xml:space="preserve"> </w:t>
      </w:r>
      <w:r>
        <w:rPr>
          <w:w w:val="125"/>
          <w:sz w:val="18"/>
        </w:rPr>
        <w:t>indecent</w:t>
      </w:r>
      <w:r>
        <w:rPr>
          <w:spacing w:val="-4"/>
          <w:w w:val="125"/>
          <w:sz w:val="18"/>
        </w:rPr>
        <w:t xml:space="preserve"> </w:t>
      </w:r>
      <w:r>
        <w:rPr>
          <w:w w:val="125"/>
          <w:sz w:val="18"/>
        </w:rPr>
        <w:t>exposure,</w:t>
      </w:r>
      <w:r>
        <w:rPr>
          <w:spacing w:val="-4"/>
          <w:w w:val="125"/>
          <w:sz w:val="18"/>
        </w:rPr>
        <w:t xml:space="preserve"> </w:t>
      </w:r>
      <w:r>
        <w:rPr>
          <w:w w:val="125"/>
          <w:sz w:val="18"/>
        </w:rPr>
        <w:t>sexual assault, upskirting or sexually inappropriate pictures or videos (including the sharing of nude and</w:t>
      </w:r>
    </w:p>
    <w:p w14:paraId="61112E75" w14:textId="77777777" w:rsidR="00274980" w:rsidRDefault="00274980">
      <w:pPr>
        <w:pStyle w:val="ListParagraph"/>
        <w:spacing w:line="278" w:lineRule="auto"/>
        <w:rPr>
          <w:sz w:val="18"/>
        </w:rPr>
        <w:sectPr w:rsidR="00274980">
          <w:pgSz w:w="11910" w:h="16840"/>
          <w:pgMar w:top="1040" w:right="992" w:bottom="1880" w:left="1133" w:header="0" w:footer="1680" w:gutter="0"/>
          <w:cols w:space="720"/>
        </w:sectPr>
      </w:pPr>
    </w:p>
    <w:p w14:paraId="6B30338A" w14:textId="77777777" w:rsidR="00274980" w:rsidRDefault="006D3B47">
      <w:pPr>
        <w:pStyle w:val="BodyText"/>
        <w:spacing w:before="87"/>
        <w:ind w:left="600"/>
        <w:jc w:val="left"/>
      </w:pPr>
      <w:r>
        <w:rPr>
          <w:w w:val="125"/>
        </w:rPr>
        <w:lastRenderedPageBreak/>
        <w:t>semi-nude</w:t>
      </w:r>
      <w:r>
        <w:rPr>
          <w:spacing w:val="8"/>
          <w:w w:val="125"/>
        </w:rPr>
        <w:t xml:space="preserve"> </w:t>
      </w:r>
      <w:r>
        <w:rPr>
          <w:w w:val="125"/>
        </w:rPr>
        <w:t>images</w:t>
      </w:r>
      <w:r>
        <w:rPr>
          <w:spacing w:val="8"/>
          <w:w w:val="125"/>
        </w:rPr>
        <w:t xml:space="preserve"> </w:t>
      </w:r>
      <w:r>
        <w:rPr>
          <w:w w:val="125"/>
        </w:rPr>
        <w:t>and/or</w:t>
      </w:r>
      <w:r>
        <w:rPr>
          <w:spacing w:val="8"/>
          <w:w w:val="125"/>
        </w:rPr>
        <w:t xml:space="preserve"> </w:t>
      </w:r>
      <w:r>
        <w:rPr>
          <w:spacing w:val="-2"/>
          <w:w w:val="125"/>
        </w:rPr>
        <w:t>videos).</w:t>
      </w:r>
    </w:p>
    <w:p w14:paraId="33362AB2" w14:textId="77777777" w:rsidR="00274980" w:rsidRDefault="00274980">
      <w:pPr>
        <w:pStyle w:val="BodyText"/>
        <w:spacing w:before="16"/>
        <w:jc w:val="left"/>
      </w:pPr>
    </w:p>
    <w:p w14:paraId="4010C85B" w14:textId="77777777" w:rsidR="00274980" w:rsidRDefault="006D3B47">
      <w:pPr>
        <w:pStyle w:val="Heading4"/>
        <w:jc w:val="left"/>
      </w:pPr>
      <w:r>
        <w:rPr>
          <w:color w:val="E74470"/>
          <w:w w:val="125"/>
        </w:rPr>
        <w:t>Procedures</w:t>
      </w:r>
      <w:r>
        <w:rPr>
          <w:color w:val="E74470"/>
          <w:spacing w:val="-11"/>
          <w:w w:val="125"/>
        </w:rPr>
        <w:t xml:space="preserve"> </w:t>
      </w:r>
      <w:r>
        <w:rPr>
          <w:color w:val="E74470"/>
          <w:w w:val="125"/>
        </w:rPr>
        <w:t>for</w:t>
      </w:r>
      <w:r>
        <w:rPr>
          <w:color w:val="E74470"/>
          <w:spacing w:val="-11"/>
          <w:w w:val="125"/>
        </w:rPr>
        <w:t xml:space="preserve"> </w:t>
      </w:r>
      <w:r>
        <w:rPr>
          <w:color w:val="E74470"/>
          <w:w w:val="125"/>
        </w:rPr>
        <w:t>dealing</w:t>
      </w:r>
      <w:r>
        <w:rPr>
          <w:color w:val="E74470"/>
          <w:spacing w:val="-11"/>
          <w:w w:val="125"/>
        </w:rPr>
        <w:t xml:space="preserve"> </w:t>
      </w:r>
      <w:r>
        <w:rPr>
          <w:color w:val="E74470"/>
          <w:w w:val="125"/>
        </w:rPr>
        <w:t>with</w:t>
      </w:r>
      <w:r>
        <w:rPr>
          <w:color w:val="E74470"/>
          <w:spacing w:val="-10"/>
          <w:w w:val="125"/>
        </w:rPr>
        <w:t xml:space="preserve"> </w:t>
      </w:r>
      <w:r>
        <w:rPr>
          <w:color w:val="E74470"/>
          <w:w w:val="125"/>
        </w:rPr>
        <w:t>allegations</w:t>
      </w:r>
      <w:r>
        <w:rPr>
          <w:color w:val="E74470"/>
          <w:spacing w:val="-11"/>
          <w:w w:val="125"/>
        </w:rPr>
        <w:t xml:space="preserve"> </w:t>
      </w:r>
      <w:r>
        <w:rPr>
          <w:color w:val="E74470"/>
          <w:w w:val="125"/>
        </w:rPr>
        <w:t>of</w:t>
      </w:r>
      <w:r>
        <w:rPr>
          <w:color w:val="E74470"/>
          <w:spacing w:val="-11"/>
          <w:w w:val="125"/>
        </w:rPr>
        <w:t xml:space="preserve"> </w:t>
      </w:r>
      <w:r>
        <w:rPr>
          <w:color w:val="E74470"/>
          <w:w w:val="125"/>
        </w:rPr>
        <w:t>child-on-child</w:t>
      </w:r>
      <w:r>
        <w:rPr>
          <w:color w:val="E74470"/>
          <w:spacing w:val="-10"/>
          <w:w w:val="125"/>
        </w:rPr>
        <w:t xml:space="preserve"> </w:t>
      </w:r>
      <w:r>
        <w:rPr>
          <w:color w:val="E74470"/>
          <w:spacing w:val="-2"/>
          <w:w w:val="125"/>
        </w:rPr>
        <w:t>abuse</w:t>
      </w:r>
    </w:p>
    <w:p w14:paraId="5EE30ECB" w14:textId="77777777" w:rsidR="00274980" w:rsidRDefault="006D3B47">
      <w:pPr>
        <w:pStyle w:val="BodyText"/>
        <w:spacing w:before="113"/>
        <w:jc w:val="left"/>
      </w:pPr>
      <w:r>
        <w:rPr>
          <w:w w:val="125"/>
        </w:rPr>
        <w:t>If</w:t>
      </w:r>
      <w:r>
        <w:rPr>
          <w:spacing w:val="-5"/>
          <w:w w:val="125"/>
        </w:rPr>
        <w:t xml:space="preserve"> </w:t>
      </w:r>
      <w:r>
        <w:rPr>
          <w:w w:val="125"/>
        </w:rPr>
        <w:t>a</w:t>
      </w:r>
      <w:r>
        <w:rPr>
          <w:spacing w:val="-5"/>
          <w:w w:val="125"/>
        </w:rPr>
        <w:t xml:space="preserve"> </w:t>
      </w:r>
      <w:r>
        <w:rPr>
          <w:w w:val="125"/>
        </w:rPr>
        <w:t>pupil</w:t>
      </w:r>
      <w:r>
        <w:rPr>
          <w:spacing w:val="-5"/>
          <w:w w:val="125"/>
        </w:rPr>
        <w:t xml:space="preserve"> </w:t>
      </w:r>
      <w:r>
        <w:rPr>
          <w:w w:val="125"/>
        </w:rPr>
        <w:t>makes</w:t>
      </w:r>
      <w:r>
        <w:rPr>
          <w:spacing w:val="-5"/>
          <w:w w:val="125"/>
        </w:rPr>
        <w:t xml:space="preserve"> </w:t>
      </w:r>
      <w:r>
        <w:rPr>
          <w:w w:val="125"/>
        </w:rPr>
        <w:t>an</w:t>
      </w:r>
      <w:r>
        <w:rPr>
          <w:spacing w:val="-5"/>
          <w:w w:val="125"/>
        </w:rPr>
        <w:t xml:space="preserve"> </w:t>
      </w:r>
      <w:r>
        <w:rPr>
          <w:w w:val="125"/>
        </w:rPr>
        <w:t>allegation</w:t>
      </w:r>
      <w:r>
        <w:rPr>
          <w:spacing w:val="-5"/>
          <w:w w:val="125"/>
        </w:rPr>
        <w:t xml:space="preserve"> </w:t>
      </w:r>
      <w:r>
        <w:rPr>
          <w:w w:val="125"/>
        </w:rPr>
        <w:t>of</w:t>
      </w:r>
      <w:r>
        <w:rPr>
          <w:spacing w:val="-5"/>
          <w:w w:val="125"/>
        </w:rPr>
        <w:t xml:space="preserve"> </w:t>
      </w:r>
      <w:r>
        <w:rPr>
          <w:w w:val="125"/>
        </w:rPr>
        <w:t>abuse</w:t>
      </w:r>
      <w:r>
        <w:rPr>
          <w:spacing w:val="-5"/>
          <w:w w:val="125"/>
        </w:rPr>
        <w:t xml:space="preserve"> </w:t>
      </w:r>
      <w:r>
        <w:rPr>
          <w:w w:val="125"/>
        </w:rPr>
        <w:t>against</w:t>
      </w:r>
      <w:r>
        <w:rPr>
          <w:spacing w:val="-5"/>
          <w:w w:val="125"/>
        </w:rPr>
        <w:t xml:space="preserve"> </w:t>
      </w:r>
      <w:r>
        <w:rPr>
          <w:w w:val="125"/>
        </w:rPr>
        <w:t>another</w:t>
      </w:r>
      <w:r>
        <w:rPr>
          <w:spacing w:val="-5"/>
          <w:w w:val="125"/>
        </w:rPr>
        <w:t xml:space="preserve"> </w:t>
      </w:r>
      <w:r>
        <w:rPr>
          <w:spacing w:val="-2"/>
          <w:w w:val="125"/>
        </w:rPr>
        <w:t>pupil:</w:t>
      </w:r>
    </w:p>
    <w:p w14:paraId="47BB6361" w14:textId="77777777" w:rsidR="00274980" w:rsidRDefault="006D3B47">
      <w:pPr>
        <w:pStyle w:val="ListParagraph"/>
        <w:numPr>
          <w:ilvl w:val="0"/>
          <w:numId w:val="9"/>
        </w:numPr>
        <w:tabs>
          <w:tab w:val="left" w:pos="600"/>
        </w:tabs>
        <w:spacing w:before="214"/>
        <w:jc w:val="both"/>
        <w:rPr>
          <w:sz w:val="18"/>
        </w:rPr>
      </w:pPr>
      <w:r>
        <w:rPr>
          <w:w w:val="125"/>
          <w:sz w:val="18"/>
        </w:rPr>
        <w:t>You</w:t>
      </w:r>
      <w:r>
        <w:rPr>
          <w:spacing w:val="-5"/>
          <w:w w:val="125"/>
          <w:sz w:val="18"/>
        </w:rPr>
        <w:t xml:space="preserve"> </w:t>
      </w:r>
      <w:r>
        <w:rPr>
          <w:w w:val="125"/>
          <w:sz w:val="18"/>
        </w:rPr>
        <w:t>must</w:t>
      </w:r>
      <w:r>
        <w:rPr>
          <w:spacing w:val="-4"/>
          <w:w w:val="125"/>
          <w:sz w:val="18"/>
        </w:rPr>
        <w:t xml:space="preserve"> </w:t>
      </w:r>
      <w:r>
        <w:rPr>
          <w:w w:val="125"/>
          <w:sz w:val="18"/>
        </w:rPr>
        <w:t>record</w:t>
      </w:r>
      <w:r>
        <w:rPr>
          <w:spacing w:val="-4"/>
          <w:w w:val="125"/>
          <w:sz w:val="18"/>
        </w:rPr>
        <w:t xml:space="preserve"> </w:t>
      </w:r>
      <w:r>
        <w:rPr>
          <w:w w:val="125"/>
          <w:sz w:val="18"/>
        </w:rPr>
        <w:t>the</w:t>
      </w:r>
      <w:r>
        <w:rPr>
          <w:spacing w:val="-4"/>
          <w:w w:val="125"/>
          <w:sz w:val="18"/>
        </w:rPr>
        <w:t xml:space="preserve"> </w:t>
      </w:r>
      <w:r>
        <w:rPr>
          <w:w w:val="125"/>
          <w:sz w:val="18"/>
        </w:rPr>
        <w:t>allegation</w:t>
      </w:r>
      <w:r>
        <w:rPr>
          <w:spacing w:val="-4"/>
          <w:w w:val="125"/>
          <w:sz w:val="18"/>
        </w:rPr>
        <w:t xml:space="preserve"> </w:t>
      </w:r>
      <w:r>
        <w:rPr>
          <w:w w:val="125"/>
          <w:sz w:val="18"/>
        </w:rPr>
        <w:t>and</w:t>
      </w:r>
      <w:r>
        <w:rPr>
          <w:spacing w:val="-4"/>
          <w:w w:val="125"/>
          <w:sz w:val="18"/>
        </w:rPr>
        <w:t xml:space="preserve"> </w:t>
      </w:r>
      <w:r>
        <w:rPr>
          <w:w w:val="125"/>
          <w:sz w:val="18"/>
        </w:rPr>
        <w:t>inform</w:t>
      </w:r>
      <w:r>
        <w:rPr>
          <w:spacing w:val="-5"/>
          <w:w w:val="125"/>
          <w:sz w:val="18"/>
        </w:rPr>
        <w:t xml:space="preserve"> </w:t>
      </w:r>
      <w:r>
        <w:rPr>
          <w:w w:val="125"/>
          <w:sz w:val="18"/>
        </w:rPr>
        <w:t>the</w:t>
      </w:r>
      <w:r>
        <w:rPr>
          <w:spacing w:val="-4"/>
          <w:w w:val="125"/>
          <w:sz w:val="18"/>
        </w:rPr>
        <w:t xml:space="preserve"> </w:t>
      </w:r>
      <w:r>
        <w:rPr>
          <w:w w:val="125"/>
          <w:sz w:val="18"/>
        </w:rPr>
        <w:t>DSL,</w:t>
      </w:r>
      <w:r>
        <w:rPr>
          <w:spacing w:val="-4"/>
          <w:w w:val="125"/>
          <w:sz w:val="18"/>
        </w:rPr>
        <w:t xml:space="preserve"> </w:t>
      </w:r>
      <w:r>
        <w:rPr>
          <w:w w:val="125"/>
          <w:sz w:val="18"/>
        </w:rPr>
        <w:t>but</w:t>
      </w:r>
      <w:r>
        <w:rPr>
          <w:spacing w:val="-4"/>
          <w:w w:val="125"/>
          <w:sz w:val="18"/>
        </w:rPr>
        <w:t xml:space="preserve"> </w:t>
      </w:r>
      <w:r>
        <w:rPr>
          <w:w w:val="125"/>
          <w:sz w:val="18"/>
        </w:rPr>
        <w:t>do</w:t>
      </w:r>
      <w:r>
        <w:rPr>
          <w:spacing w:val="-4"/>
          <w:w w:val="125"/>
          <w:sz w:val="18"/>
        </w:rPr>
        <w:t xml:space="preserve"> </w:t>
      </w:r>
      <w:r>
        <w:rPr>
          <w:w w:val="125"/>
          <w:sz w:val="18"/>
        </w:rPr>
        <w:t>not</w:t>
      </w:r>
      <w:r>
        <w:rPr>
          <w:spacing w:val="-4"/>
          <w:w w:val="125"/>
          <w:sz w:val="18"/>
        </w:rPr>
        <w:t xml:space="preserve"> </w:t>
      </w:r>
      <w:r>
        <w:rPr>
          <w:w w:val="125"/>
          <w:sz w:val="18"/>
        </w:rPr>
        <w:t>investigate</w:t>
      </w:r>
      <w:r>
        <w:rPr>
          <w:spacing w:val="-5"/>
          <w:w w:val="125"/>
          <w:sz w:val="18"/>
        </w:rPr>
        <w:t xml:space="preserve"> it.</w:t>
      </w:r>
    </w:p>
    <w:p w14:paraId="7AE04DB6" w14:textId="77777777" w:rsidR="00274980" w:rsidRDefault="006D3B47">
      <w:pPr>
        <w:pStyle w:val="ListParagraph"/>
        <w:numPr>
          <w:ilvl w:val="0"/>
          <w:numId w:val="9"/>
        </w:numPr>
        <w:tabs>
          <w:tab w:val="left" w:pos="600"/>
        </w:tabs>
        <w:spacing w:before="76" w:line="278" w:lineRule="auto"/>
        <w:ind w:right="142"/>
        <w:jc w:val="both"/>
        <w:rPr>
          <w:sz w:val="18"/>
        </w:rPr>
      </w:pPr>
      <w:r>
        <w:rPr>
          <w:w w:val="125"/>
          <w:sz w:val="18"/>
        </w:rPr>
        <w:t>The DSL may contact Children’s Social Care team and follow advice, as well as the Police if the allegation involves a potential criminal offence.</w:t>
      </w:r>
    </w:p>
    <w:p w14:paraId="0A123848" w14:textId="77777777" w:rsidR="00274980" w:rsidRDefault="006D3B47">
      <w:pPr>
        <w:pStyle w:val="ListParagraph"/>
        <w:numPr>
          <w:ilvl w:val="0"/>
          <w:numId w:val="9"/>
        </w:numPr>
        <w:tabs>
          <w:tab w:val="left" w:pos="600"/>
        </w:tabs>
        <w:spacing w:before="30" w:line="271" w:lineRule="auto"/>
        <w:ind w:right="140"/>
        <w:jc w:val="both"/>
        <w:rPr>
          <w:sz w:val="18"/>
        </w:rPr>
      </w:pPr>
      <w:r>
        <w:rPr>
          <w:w w:val="125"/>
          <w:sz w:val="18"/>
        </w:rPr>
        <w:t>The DSL will complete a risk assessment and put a support plan in place for all children involved (including the victim(s), the child(ren) against whom the allegation has been made and any others affected) with a named person they can talk to if needed.</w:t>
      </w:r>
    </w:p>
    <w:p w14:paraId="7805CAB0" w14:textId="77777777" w:rsidR="00274980" w:rsidRDefault="006D3B47">
      <w:pPr>
        <w:pStyle w:val="ListParagraph"/>
        <w:numPr>
          <w:ilvl w:val="0"/>
          <w:numId w:val="9"/>
        </w:numPr>
        <w:tabs>
          <w:tab w:val="left" w:pos="600"/>
        </w:tabs>
        <w:spacing w:before="36" w:line="278" w:lineRule="auto"/>
        <w:ind w:right="142"/>
        <w:jc w:val="both"/>
        <w:rPr>
          <w:sz w:val="18"/>
        </w:rPr>
      </w:pPr>
      <w:r>
        <w:rPr>
          <w:w w:val="125"/>
          <w:sz w:val="18"/>
        </w:rPr>
        <w:t xml:space="preserve">The risk assessment will include actions to make the location of any incidents safer, where </w:t>
      </w:r>
      <w:r>
        <w:rPr>
          <w:spacing w:val="-2"/>
          <w:w w:val="125"/>
          <w:sz w:val="18"/>
        </w:rPr>
        <w:t>appropriate.</w:t>
      </w:r>
    </w:p>
    <w:p w14:paraId="113DCC68" w14:textId="77777777" w:rsidR="00274980" w:rsidRDefault="006D3B47">
      <w:pPr>
        <w:pStyle w:val="ListParagraph"/>
        <w:numPr>
          <w:ilvl w:val="0"/>
          <w:numId w:val="9"/>
        </w:numPr>
        <w:tabs>
          <w:tab w:val="left" w:pos="600"/>
        </w:tabs>
        <w:spacing w:before="29" w:line="278" w:lineRule="auto"/>
        <w:ind w:right="142"/>
        <w:jc w:val="both"/>
        <w:rPr>
          <w:sz w:val="18"/>
        </w:rPr>
      </w:pPr>
      <w:r>
        <w:rPr>
          <w:w w:val="125"/>
          <w:sz w:val="18"/>
        </w:rPr>
        <w:t>The DSL will consider any necessary support or referrals with regards to siblings that may be impacted by identified risk.</w:t>
      </w:r>
    </w:p>
    <w:p w14:paraId="0AD77F09" w14:textId="77777777" w:rsidR="00274980" w:rsidRDefault="006D3B47">
      <w:pPr>
        <w:pStyle w:val="ListParagraph"/>
        <w:numPr>
          <w:ilvl w:val="0"/>
          <w:numId w:val="9"/>
        </w:numPr>
        <w:tabs>
          <w:tab w:val="left" w:pos="600"/>
        </w:tabs>
        <w:spacing w:before="30" w:line="271" w:lineRule="auto"/>
        <w:ind w:right="133"/>
        <w:jc w:val="both"/>
        <w:rPr>
          <w:sz w:val="18"/>
        </w:rPr>
      </w:pPr>
      <w:r>
        <w:rPr>
          <w:w w:val="125"/>
          <w:sz w:val="18"/>
        </w:rPr>
        <w:t>The DSL will contact the children and adolescent mental health services (CAMHS) where appropriate and in line with advice from Children’s Social Care and in accordance with the requirements of child and parental consent.</w:t>
      </w:r>
    </w:p>
    <w:p w14:paraId="08313A2A" w14:textId="77777777" w:rsidR="00274980" w:rsidRDefault="006D3B47">
      <w:pPr>
        <w:pStyle w:val="Heading4"/>
        <w:spacing w:before="209"/>
        <w:jc w:val="left"/>
      </w:pPr>
      <w:r>
        <w:rPr>
          <w:color w:val="E74470"/>
          <w:w w:val="120"/>
        </w:rPr>
        <w:t>Creating</w:t>
      </w:r>
      <w:r>
        <w:rPr>
          <w:color w:val="E74470"/>
          <w:spacing w:val="12"/>
          <w:w w:val="120"/>
        </w:rPr>
        <w:t xml:space="preserve"> </w:t>
      </w:r>
      <w:r>
        <w:rPr>
          <w:color w:val="E74470"/>
          <w:w w:val="120"/>
        </w:rPr>
        <w:t>a</w:t>
      </w:r>
      <w:r>
        <w:rPr>
          <w:color w:val="E74470"/>
          <w:spacing w:val="13"/>
          <w:w w:val="120"/>
        </w:rPr>
        <w:t xml:space="preserve"> </w:t>
      </w:r>
      <w:r>
        <w:rPr>
          <w:color w:val="E74470"/>
          <w:w w:val="120"/>
        </w:rPr>
        <w:t>supportive</w:t>
      </w:r>
      <w:r>
        <w:rPr>
          <w:color w:val="E74470"/>
          <w:spacing w:val="12"/>
          <w:w w:val="120"/>
        </w:rPr>
        <w:t xml:space="preserve"> </w:t>
      </w:r>
      <w:r>
        <w:rPr>
          <w:color w:val="E74470"/>
          <w:w w:val="120"/>
        </w:rPr>
        <w:t>environment</w:t>
      </w:r>
      <w:r>
        <w:rPr>
          <w:color w:val="E74470"/>
          <w:spacing w:val="13"/>
          <w:w w:val="120"/>
        </w:rPr>
        <w:t xml:space="preserve"> </w:t>
      </w:r>
      <w:r>
        <w:rPr>
          <w:color w:val="E74470"/>
          <w:w w:val="120"/>
        </w:rPr>
        <w:t>in</w:t>
      </w:r>
      <w:r>
        <w:rPr>
          <w:color w:val="E74470"/>
          <w:spacing w:val="13"/>
          <w:w w:val="120"/>
        </w:rPr>
        <w:t xml:space="preserve"> </w:t>
      </w:r>
      <w:r>
        <w:rPr>
          <w:color w:val="E74470"/>
          <w:w w:val="120"/>
        </w:rPr>
        <w:t>school</w:t>
      </w:r>
      <w:r>
        <w:rPr>
          <w:color w:val="E74470"/>
          <w:spacing w:val="12"/>
          <w:w w:val="120"/>
        </w:rPr>
        <w:t xml:space="preserve"> </w:t>
      </w:r>
      <w:r>
        <w:rPr>
          <w:color w:val="E74470"/>
          <w:w w:val="120"/>
        </w:rPr>
        <w:t>and</w:t>
      </w:r>
      <w:r>
        <w:rPr>
          <w:color w:val="E74470"/>
          <w:spacing w:val="13"/>
          <w:w w:val="120"/>
        </w:rPr>
        <w:t xml:space="preserve"> </w:t>
      </w:r>
      <w:proofErr w:type="spellStart"/>
      <w:r>
        <w:rPr>
          <w:color w:val="E74470"/>
          <w:w w:val="120"/>
        </w:rPr>
        <w:t>minimising</w:t>
      </w:r>
      <w:proofErr w:type="spellEnd"/>
      <w:r>
        <w:rPr>
          <w:color w:val="E74470"/>
          <w:spacing w:val="12"/>
          <w:w w:val="120"/>
        </w:rPr>
        <w:t xml:space="preserve"> </w:t>
      </w:r>
      <w:r>
        <w:rPr>
          <w:color w:val="E74470"/>
          <w:w w:val="120"/>
        </w:rPr>
        <w:t>the</w:t>
      </w:r>
      <w:r>
        <w:rPr>
          <w:color w:val="E74470"/>
          <w:spacing w:val="13"/>
          <w:w w:val="120"/>
        </w:rPr>
        <w:t xml:space="preserve"> </w:t>
      </w:r>
      <w:r>
        <w:rPr>
          <w:color w:val="E74470"/>
          <w:w w:val="120"/>
        </w:rPr>
        <w:t>risk</w:t>
      </w:r>
      <w:r>
        <w:rPr>
          <w:color w:val="E74470"/>
          <w:spacing w:val="13"/>
          <w:w w:val="120"/>
        </w:rPr>
        <w:t xml:space="preserve"> </w:t>
      </w:r>
      <w:r>
        <w:rPr>
          <w:color w:val="E74470"/>
          <w:w w:val="120"/>
        </w:rPr>
        <w:t>of</w:t>
      </w:r>
      <w:r>
        <w:rPr>
          <w:color w:val="E74470"/>
          <w:spacing w:val="12"/>
          <w:w w:val="120"/>
        </w:rPr>
        <w:t xml:space="preserve"> </w:t>
      </w:r>
      <w:r>
        <w:rPr>
          <w:color w:val="E74470"/>
          <w:w w:val="120"/>
        </w:rPr>
        <w:t>child-on-child</w:t>
      </w:r>
      <w:r>
        <w:rPr>
          <w:color w:val="E74470"/>
          <w:spacing w:val="13"/>
          <w:w w:val="120"/>
        </w:rPr>
        <w:t xml:space="preserve"> </w:t>
      </w:r>
      <w:r>
        <w:rPr>
          <w:color w:val="E74470"/>
          <w:spacing w:val="-2"/>
          <w:w w:val="120"/>
        </w:rPr>
        <w:t>abuse:</w:t>
      </w:r>
    </w:p>
    <w:p w14:paraId="63911215" w14:textId="77777777" w:rsidR="00274980" w:rsidRDefault="006D3B47">
      <w:pPr>
        <w:pStyle w:val="BodyText"/>
        <w:spacing w:before="113" w:line="264" w:lineRule="auto"/>
        <w:ind w:right="141"/>
      </w:pPr>
      <w:r>
        <w:rPr>
          <w:w w:val="125"/>
        </w:rPr>
        <w:t>Urbis</w:t>
      </w:r>
      <w:r>
        <w:rPr>
          <w:spacing w:val="-2"/>
          <w:w w:val="125"/>
        </w:rPr>
        <w:t xml:space="preserve"> </w:t>
      </w:r>
      <w:r>
        <w:rPr>
          <w:w w:val="125"/>
        </w:rPr>
        <w:t>Academy</w:t>
      </w:r>
      <w:r>
        <w:rPr>
          <w:spacing w:val="-2"/>
          <w:w w:val="125"/>
        </w:rPr>
        <w:t xml:space="preserve"> </w:t>
      </w:r>
      <w:r>
        <w:rPr>
          <w:w w:val="125"/>
        </w:rPr>
        <w:t>Trust</w:t>
      </w:r>
      <w:r>
        <w:rPr>
          <w:spacing w:val="-2"/>
          <w:w w:val="125"/>
        </w:rPr>
        <w:t xml:space="preserve"> </w:t>
      </w:r>
      <w:proofErr w:type="spellStart"/>
      <w:r>
        <w:rPr>
          <w:w w:val="125"/>
        </w:rPr>
        <w:t>recognise</w:t>
      </w:r>
      <w:proofErr w:type="spellEnd"/>
      <w:r>
        <w:rPr>
          <w:spacing w:val="-2"/>
          <w:w w:val="125"/>
        </w:rPr>
        <w:t xml:space="preserve"> </w:t>
      </w:r>
      <w:r>
        <w:rPr>
          <w:w w:val="125"/>
        </w:rPr>
        <w:t>the</w:t>
      </w:r>
      <w:r>
        <w:rPr>
          <w:spacing w:val="-2"/>
          <w:w w:val="125"/>
        </w:rPr>
        <w:t xml:space="preserve"> </w:t>
      </w:r>
      <w:r>
        <w:rPr>
          <w:w w:val="125"/>
        </w:rPr>
        <w:t>importance</w:t>
      </w:r>
      <w:r>
        <w:rPr>
          <w:spacing w:val="-2"/>
          <w:w w:val="125"/>
        </w:rPr>
        <w:t xml:space="preserve"> </w:t>
      </w:r>
      <w:r>
        <w:rPr>
          <w:w w:val="125"/>
        </w:rPr>
        <w:t>of</w:t>
      </w:r>
      <w:r>
        <w:rPr>
          <w:spacing w:val="-2"/>
          <w:w w:val="125"/>
        </w:rPr>
        <w:t xml:space="preserve"> </w:t>
      </w:r>
      <w:r>
        <w:rPr>
          <w:w w:val="125"/>
        </w:rPr>
        <w:t>taking</w:t>
      </w:r>
      <w:r>
        <w:rPr>
          <w:spacing w:val="-2"/>
          <w:w w:val="125"/>
        </w:rPr>
        <w:t xml:space="preserve"> </w:t>
      </w:r>
      <w:r>
        <w:rPr>
          <w:w w:val="125"/>
        </w:rPr>
        <w:t>proactive</w:t>
      </w:r>
      <w:r>
        <w:rPr>
          <w:spacing w:val="-2"/>
          <w:w w:val="125"/>
        </w:rPr>
        <w:t xml:space="preserve"> </w:t>
      </w:r>
      <w:r>
        <w:rPr>
          <w:w w:val="125"/>
        </w:rPr>
        <w:t>action</w:t>
      </w:r>
      <w:r>
        <w:rPr>
          <w:spacing w:val="-2"/>
          <w:w w:val="125"/>
        </w:rPr>
        <w:t xml:space="preserve"> </w:t>
      </w:r>
      <w:r>
        <w:rPr>
          <w:w w:val="125"/>
        </w:rPr>
        <w:t>to</w:t>
      </w:r>
      <w:r>
        <w:rPr>
          <w:spacing w:val="-2"/>
          <w:w w:val="125"/>
        </w:rPr>
        <w:t xml:space="preserve"> </w:t>
      </w:r>
      <w:proofErr w:type="spellStart"/>
      <w:r>
        <w:rPr>
          <w:w w:val="125"/>
        </w:rPr>
        <w:t>minimise</w:t>
      </w:r>
      <w:proofErr w:type="spellEnd"/>
      <w:r>
        <w:rPr>
          <w:spacing w:val="-2"/>
          <w:w w:val="125"/>
        </w:rPr>
        <w:t xml:space="preserve"> </w:t>
      </w:r>
      <w:r>
        <w:rPr>
          <w:w w:val="125"/>
        </w:rPr>
        <w:t>the</w:t>
      </w:r>
      <w:r>
        <w:rPr>
          <w:spacing w:val="-2"/>
          <w:w w:val="125"/>
        </w:rPr>
        <w:t xml:space="preserve"> </w:t>
      </w:r>
      <w:r>
        <w:rPr>
          <w:w w:val="125"/>
        </w:rPr>
        <w:t>risk</w:t>
      </w:r>
      <w:r>
        <w:rPr>
          <w:spacing w:val="-2"/>
          <w:w w:val="125"/>
        </w:rPr>
        <w:t xml:space="preserve"> </w:t>
      </w:r>
      <w:r>
        <w:rPr>
          <w:w w:val="125"/>
        </w:rPr>
        <w:t>of</w:t>
      </w:r>
      <w:r>
        <w:rPr>
          <w:spacing w:val="-2"/>
          <w:w w:val="125"/>
        </w:rPr>
        <w:t xml:space="preserve"> </w:t>
      </w:r>
      <w:r>
        <w:rPr>
          <w:w w:val="125"/>
        </w:rPr>
        <w:t>child-on-child</w:t>
      </w:r>
      <w:r>
        <w:rPr>
          <w:spacing w:val="-4"/>
          <w:w w:val="125"/>
        </w:rPr>
        <w:t xml:space="preserve"> </w:t>
      </w:r>
      <w:r>
        <w:rPr>
          <w:w w:val="125"/>
        </w:rPr>
        <w:t>abuse,</w:t>
      </w:r>
      <w:r>
        <w:rPr>
          <w:spacing w:val="-4"/>
          <w:w w:val="125"/>
        </w:rPr>
        <w:t xml:space="preserve"> </w:t>
      </w:r>
      <w:r>
        <w:rPr>
          <w:w w:val="125"/>
        </w:rPr>
        <w:t>and</w:t>
      </w:r>
      <w:r>
        <w:rPr>
          <w:spacing w:val="-4"/>
          <w:w w:val="125"/>
        </w:rPr>
        <w:t xml:space="preserve"> </w:t>
      </w:r>
      <w:r>
        <w:rPr>
          <w:w w:val="125"/>
        </w:rPr>
        <w:t>of</w:t>
      </w:r>
      <w:r>
        <w:rPr>
          <w:spacing w:val="-4"/>
          <w:w w:val="125"/>
        </w:rPr>
        <w:t xml:space="preserve"> </w:t>
      </w:r>
      <w:r>
        <w:rPr>
          <w:w w:val="125"/>
        </w:rPr>
        <w:t>creating</w:t>
      </w:r>
      <w:r>
        <w:rPr>
          <w:spacing w:val="-4"/>
          <w:w w:val="125"/>
        </w:rPr>
        <w:t xml:space="preserve"> </w:t>
      </w:r>
      <w:r>
        <w:rPr>
          <w:w w:val="125"/>
        </w:rPr>
        <w:t>a</w:t>
      </w:r>
      <w:r>
        <w:rPr>
          <w:spacing w:val="-4"/>
          <w:w w:val="125"/>
        </w:rPr>
        <w:t xml:space="preserve"> </w:t>
      </w:r>
      <w:r>
        <w:rPr>
          <w:w w:val="125"/>
        </w:rPr>
        <w:t>supportive</w:t>
      </w:r>
      <w:r>
        <w:rPr>
          <w:spacing w:val="-4"/>
          <w:w w:val="125"/>
        </w:rPr>
        <w:t xml:space="preserve"> </w:t>
      </w:r>
      <w:r>
        <w:rPr>
          <w:w w:val="125"/>
        </w:rPr>
        <w:t>environment</w:t>
      </w:r>
      <w:r>
        <w:rPr>
          <w:spacing w:val="-4"/>
          <w:w w:val="125"/>
        </w:rPr>
        <w:t xml:space="preserve"> </w:t>
      </w:r>
      <w:r>
        <w:rPr>
          <w:w w:val="125"/>
        </w:rPr>
        <w:t>where</w:t>
      </w:r>
      <w:r>
        <w:rPr>
          <w:spacing w:val="-4"/>
          <w:w w:val="125"/>
        </w:rPr>
        <w:t xml:space="preserve"> </w:t>
      </w:r>
      <w:r>
        <w:rPr>
          <w:w w:val="125"/>
        </w:rPr>
        <w:t>victims</w:t>
      </w:r>
      <w:r>
        <w:rPr>
          <w:spacing w:val="-4"/>
          <w:w w:val="125"/>
        </w:rPr>
        <w:t xml:space="preserve"> </w:t>
      </w:r>
      <w:r>
        <w:rPr>
          <w:w w:val="125"/>
        </w:rPr>
        <w:t>feel</w:t>
      </w:r>
      <w:r>
        <w:rPr>
          <w:spacing w:val="-4"/>
          <w:w w:val="125"/>
        </w:rPr>
        <w:t xml:space="preserve"> </w:t>
      </w:r>
      <w:r>
        <w:rPr>
          <w:w w:val="125"/>
        </w:rPr>
        <w:t>confident</w:t>
      </w:r>
      <w:r>
        <w:rPr>
          <w:spacing w:val="-4"/>
          <w:w w:val="125"/>
        </w:rPr>
        <w:t xml:space="preserve"> </w:t>
      </w:r>
      <w:r>
        <w:rPr>
          <w:w w:val="125"/>
        </w:rPr>
        <w:t>in</w:t>
      </w:r>
      <w:r>
        <w:rPr>
          <w:spacing w:val="-4"/>
          <w:w w:val="125"/>
        </w:rPr>
        <w:t xml:space="preserve"> </w:t>
      </w:r>
      <w:r>
        <w:rPr>
          <w:w w:val="125"/>
        </w:rPr>
        <w:t>reporting</w:t>
      </w:r>
      <w:r>
        <w:rPr>
          <w:spacing w:val="-4"/>
          <w:w w:val="125"/>
        </w:rPr>
        <w:t xml:space="preserve"> </w:t>
      </w:r>
      <w:r>
        <w:rPr>
          <w:w w:val="125"/>
        </w:rPr>
        <w:t>incidents.</w:t>
      </w:r>
    </w:p>
    <w:p w14:paraId="4F6F8BA4" w14:textId="77777777" w:rsidR="00274980" w:rsidRDefault="006D3B47">
      <w:pPr>
        <w:pStyle w:val="BodyText"/>
        <w:spacing w:before="152"/>
        <w:jc w:val="left"/>
      </w:pPr>
      <w:r>
        <w:rPr>
          <w:w w:val="125"/>
        </w:rPr>
        <w:t>To</w:t>
      </w:r>
      <w:r>
        <w:rPr>
          <w:spacing w:val="-5"/>
          <w:w w:val="125"/>
        </w:rPr>
        <w:t xml:space="preserve"> </w:t>
      </w:r>
      <w:r>
        <w:rPr>
          <w:w w:val="125"/>
        </w:rPr>
        <w:t>achieve</w:t>
      </w:r>
      <w:r>
        <w:rPr>
          <w:spacing w:val="-5"/>
          <w:w w:val="125"/>
        </w:rPr>
        <w:t xml:space="preserve"> </w:t>
      </w:r>
      <w:r>
        <w:rPr>
          <w:w w:val="125"/>
        </w:rPr>
        <w:t>this,</w:t>
      </w:r>
      <w:r>
        <w:rPr>
          <w:spacing w:val="-5"/>
          <w:w w:val="125"/>
        </w:rPr>
        <w:t xml:space="preserve"> </w:t>
      </w:r>
      <w:r>
        <w:rPr>
          <w:w w:val="125"/>
        </w:rPr>
        <w:t>we</w:t>
      </w:r>
      <w:r>
        <w:rPr>
          <w:spacing w:val="-5"/>
          <w:w w:val="125"/>
        </w:rPr>
        <w:t xml:space="preserve"> </w:t>
      </w:r>
      <w:r>
        <w:rPr>
          <w:spacing w:val="-2"/>
          <w:w w:val="125"/>
        </w:rPr>
        <w:t>will:</w:t>
      </w:r>
    </w:p>
    <w:p w14:paraId="054CEE85" w14:textId="77777777" w:rsidR="00274980" w:rsidRDefault="006D3B47">
      <w:pPr>
        <w:pStyle w:val="ListParagraph"/>
        <w:numPr>
          <w:ilvl w:val="0"/>
          <w:numId w:val="9"/>
        </w:numPr>
        <w:tabs>
          <w:tab w:val="left" w:pos="600"/>
        </w:tabs>
        <w:spacing w:before="213" w:line="278" w:lineRule="auto"/>
        <w:ind w:right="140"/>
        <w:jc w:val="both"/>
        <w:rPr>
          <w:sz w:val="18"/>
        </w:rPr>
      </w:pPr>
      <w:r>
        <w:rPr>
          <w:w w:val="125"/>
          <w:sz w:val="18"/>
        </w:rPr>
        <w:t xml:space="preserve">Challenge any form of derogatory or </w:t>
      </w:r>
      <w:proofErr w:type="spellStart"/>
      <w:r>
        <w:rPr>
          <w:w w:val="125"/>
          <w:sz w:val="18"/>
        </w:rPr>
        <w:t>sexualised</w:t>
      </w:r>
      <w:proofErr w:type="spellEnd"/>
      <w:r>
        <w:rPr>
          <w:w w:val="125"/>
          <w:sz w:val="18"/>
        </w:rPr>
        <w:t xml:space="preserve"> language or inappropriate </w:t>
      </w:r>
      <w:proofErr w:type="spellStart"/>
      <w:r>
        <w:rPr>
          <w:w w:val="125"/>
          <w:sz w:val="18"/>
        </w:rPr>
        <w:t>behaviour</w:t>
      </w:r>
      <w:proofErr w:type="spellEnd"/>
      <w:r>
        <w:rPr>
          <w:w w:val="125"/>
          <w:sz w:val="18"/>
        </w:rPr>
        <w:t xml:space="preserve"> between peers, including requesting or sending sexual images.</w:t>
      </w:r>
    </w:p>
    <w:p w14:paraId="736712EB" w14:textId="77777777" w:rsidR="00274980" w:rsidRDefault="006D3B47">
      <w:pPr>
        <w:pStyle w:val="ListParagraph"/>
        <w:numPr>
          <w:ilvl w:val="0"/>
          <w:numId w:val="9"/>
        </w:numPr>
        <w:tabs>
          <w:tab w:val="left" w:pos="600"/>
        </w:tabs>
        <w:spacing w:before="29" w:line="271" w:lineRule="auto"/>
        <w:ind w:right="139"/>
        <w:jc w:val="both"/>
        <w:rPr>
          <w:sz w:val="18"/>
        </w:rPr>
      </w:pPr>
      <w:r>
        <w:rPr>
          <w:w w:val="125"/>
          <w:sz w:val="18"/>
        </w:rPr>
        <w:t xml:space="preserve">Be vigilant to issues that particularly affect different genders – for example, </w:t>
      </w:r>
      <w:proofErr w:type="spellStart"/>
      <w:r>
        <w:rPr>
          <w:w w:val="125"/>
          <w:sz w:val="18"/>
        </w:rPr>
        <w:t>sexualised</w:t>
      </w:r>
      <w:proofErr w:type="spellEnd"/>
      <w:r>
        <w:rPr>
          <w:w w:val="125"/>
          <w:sz w:val="18"/>
        </w:rPr>
        <w:t xml:space="preserve"> or aggressive touching or grabbing towards female pupils, and initiation or hazing type violence with respect to boys.</w:t>
      </w:r>
    </w:p>
    <w:p w14:paraId="544DC0D3" w14:textId="77777777" w:rsidR="00274980" w:rsidRDefault="006D3B47">
      <w:pPr>
        <w:pStyle w:val="ListParagraph"/>
        <w:numPr>
          <w:ilvl w:val="0"/>
          <w:numId w:val="9"/>
        </w:numPr>
        <w:tabs>
          <w:tab w:val="left" w:pos="600"/>
        </w:tabs>
        <w:spacing w:before="37"/>
        <w:rPr>
          <w:sz w:val="18"/>
        </w:rPr>
      </w:pPr>
      <w:r>
        <w:rPr>
          <w:w w:val="125"/>
          <w:sz w:val="18"/>
        </w:rPr>
        <w:t>Ensure</w:t>
      </w:r>
      <w:r>
        <w:rPr>
          <w:spacing w:val="-9"/>
          <w:w w:val="125"/>
          <w:sz w:val="18"/>
        </w:rPr>
        <w:t xml:space="preserve"> </w:t>
      </w:r>
      <w:r>
        <w:rPr>
          <w:w w:val="125"/>
          <w:sz w:val="18"/>
        </w:rPr>
        <w:t>our</w:t>
      </w:r>
      <w:r>
        <w:rPr>
          <w:spacing w:val="-8"/>
          <w:w w:val="125"/>
          <w:sz w:val="18"/>
        </w:rPr>
        <w:t xml:space="preserve"> </w:t>
      </w:r>
      <w:r>
        <w:rPr>
          <w:w w:val="125"/>
          <w:sz w:val="18"/>
        </w:rPr>
        <w:t>curriculum</w:t>
      </w:r>
      <w:r>
        <w:rPr>
          <w:spacing w:val="-8"/>
          <w:w w:val="125"/>
          <w:sz w:val="18"/>
        </w:rPr>
        <w:t xml:space="preserve"> </w:t>
      </w:r>
      <w:r>
        <w:rPr>
          <w:w w:val="125"/>
          <w:sz w:val="18"/>
        </w:rPr>
        <w:t>helps</w:t>
      </w:r>
      <w:r>
        <w:rPr>
          <w:spacing w:val="-8"/>
          <w:w w:val="125"/>
          <w:sz w:val="18"/>
        </w:rPr>
        <w:t xml:space="preserve"> </w:t>
      </w:r>
      <w:r>
        <w:rPr>
          <w:w w:val="125"/>
          <w:sz w:val="18"/>
        </w:rPr>
        <w:t>to</w:t>
      </w:r>
      <w:r>
        <w:rPr>
          <w:spacing w:val="-8"/>
          <w:w w:val="125"/>
          <w:sz w:val="18"/>
        </w:rPr>
        <w:t xml:space="preserve"> </w:t>
      </w:r>
      <w:r>
        <w:rPr>
          <w:w w:val="125"/>
          <w:sz w:val="18"/>
        </w:rPr>
        <w:t>educate</w:t>
      </w:r>
      <w:r>
        <w:rPr>
          <w:spacing w:val="-9"/>
          <w:w w:val="125"/>
          <w:sz w:val="18"/>
        </w:rPr>
        <w:t xml:space="preserve"> </w:t>
      </w:r>
      <w:r>
        <w:rPr>
          <w:w w:val="125"/>
          <w:sz w:val="18"/>
        </w:rPr>
        <w:t>pupils</w:t>
      </w:r>
      <w:r>
        <w:rPr>
          <w:spacing w:val="-8"/>
          <w:w w:val="125"/>
          <w:sz w:val="18"/>
        </w:rPr>
        <w:t xml:space="preserve"> </w:t>
      </w:r>
      <w:r>
        <w:rPr>
          <w:w w:val="125"/>
          <w:sz w:val="18"/>
        </w:rPr>
        <w:t>about</w:t>
      </w:r>
      <w:r>
        <w:rPr>
          <w:spacing w:val="-8"/>
          <w:w w:val="125"/>
          <w:sz w:val="18"/>
        </w:rPr>
        <w:t xml:space="preserve"> </w:t>
      </w:r>
      <w:r>
        <w:rPr>
          <w:w w:val="125"/>
          <w:sz w:val="18"/>
        </w:rPr>
        <w:t>appropriate</w:t>
      </w:r>
      <w:r>
        <w:rPr>
          <w:spacing w:val="-8"/>
          <w:w w:val="125"/>
          <w:sz w:val="18"/>
        </w:rPr>
        <w:t xml:space="preserve"> </w:t>
      </w:r>
      <w:proofErr w:type="spellStart"/>
      <w:r>
        <w:rPr>
          <w:w w:val="125"/>
          <w:sz w:val="18"/>
        </w:rPr>
        <w:t>behaviour</w:t>
      </w:r>
      <w:proofErr w:type="spellEnd"/>
      <w:r>
        <w:rPr>
          <w:spacing w:val="-8"/>
          <w:w w:val="125"/>
          <w:sz w:val="18"/>
        </w:rPr>
        <w:t xml:space="preserve"> </w:t>
      </w:r>
      <w:r>
        <w:rPr>
          <w:w w:val="125"/>
          <w:sz w:val="18"/>
        </w:rPr>
        <w:t>and</w:t>
      </w:r>
      <w:r>
        <w:rPr>
          <w:spacing w:val="-9"/>
          <w:w w:val="125"/>
          <w:sz w:val="18"/>
        </w:rPr>
        <w:t xml:space="preserve"> </w:t>
      </w:r>
      <w:r>
        <w:rPr>
          <w:spacing w:val="-2"/>
          <w:w w:val="125"/>
          <w:sz w:val="18"/>
        </w:rPr>
        <w:t>consent.</w:t>
      </w:r>
    </w:p>
    <w:p w14:paraId="45EB3771" w14:textId="77777777" w:rsidR="00274980" w:rsidRDefault="006D3B47">
      <w:pPr>
        <w:pStyle w:val="ListParagraph"/>
        <w:numPr>
          <w:ilvl w:val="0"/>
          <w:numId w:val="9"/>
        </w:numPr>
        <w:tabs>
          <w:tab w:val="left" w:pos="600"/>
        </w:tabs>
        <w:rPr>
          <w:sz w:val="18"/>
        </w:rPr>
      </w:pPr>
      <w:r>
        <w:rPr>
          <w:w w:val="125"/>
          <w:sz w:val="18"/>
        </w:rPr>
        <w:t>Ensure</w:t>
      </w:r>
      <w:r>
        <w:rPr>
          <w:spacing w:val="-6"/>
          <w:w w:val="125"/>
          <w:sz w:val="18"/>
        </w:rPr>
        <w:t xml:space="preserve"> </w:t>
      </w:r>
      <w:r>
        <w:rPr>
          <w:w w:val="125"/>
          <w:sz w:val="18"/>
        </w:rPr>
        <w:t>pupils</w:t>
      </w:r>
      <w:r>
        <w:rPr>
          <w:spacing w:val="-5"/>
          <w:w w:val="125"/>
          <w:sz w:val="18"/>
        </w:rPr>
        <w:t xml:space="preserve"> </w:t>
      </w:r>
      <w:r>
        <w:rPr>
          <w:w w:val="125"/>
          <w:sz w:val="18"/>
        </w:rPr>
        <w:t>can</w:t>
      </w:r>
      <w:r>
        <w:rPr>
          <w:spacing w:val="-6"/>
          <w:w w:val="125"/>
          <w:sz w:val="18"/>
        </w:rPr>
        <w:t xml:space="preserve"> </w:t>
      </w:r>
      <w:r>
        <w:rPr>
          <w:w w:val="125"/>
          <w:sz w:val="18"/>
        </w:rPr>
        <w:t>easily</w:t>
      </w:r>
      <w:r>
        <w:rPr>
          <w:spacing w:val="-5"/>
          <w:w w:val="125"/>
          <w:sz w:val="18"/>
        </w:rPr>
        <w:t xml:space="preserve"> </w:t>
      </w:r>
      <w:r>
        <w:rPr>
          <w:w w:val="125"/>
          <w:sz w:val="18"/>
        </w:rPr>
        <w:t>and</w:t>
      </w:r>
      <w:r>
        <w:rPr>
          <w:spacing w:val="-6"/>
          <w:w w:val="125"/>
          <w:sz w:val="18"/>
        </w:rPr>
        <w:t xml:space="preserve"> </w:t>
      </w:r>
      <w:r>
        <w:rPr>
          <w:w w:val="125"/>
          <w:sz w:val="18"/>
        </w:rPr>
        <w:t>confidently</w:t>
      </w:r>
      <w:r>
        <w:rPr>
          <w:spacing w:val="-5"/>
          <w:w w:val="125"/>
          <w:sz w:val="18"/>
        </w:rPr>
        <w:t xml:space="preserve"> </w:t>
      </w:r>
      <w:r>
        <w:rPr>
          <w:w w:val="125"/>
          <w:sz w:val="18"/>
        </w:rPr>
        <w:t>report</w:t>
      </w:r>
      <w:r>
        <w:rPr>
          <w:spacing w:val="-6"/>
          <w:w w:val="125"/>
          <w:sz w:val="18"/>
        </w:rPr>
        <w:t xml:space="preserve"> </w:t>
      </w:r>
      <w:r>
        <w:rPr>
          <w:spacing w:val="-2"/>
          <w:w w:val="125"/>
          <w:sz w:val="18"/>
        </w:rPr>
        <w:t>abuse.</w:t>
      </w:r>
    </w:p>
    <w:p w14:paraId="6BBACD41" w14:textId="77777777" w:rsidR="00274980" w:rsidRDefault="006D3B47">
      <w:pPr>
        <w:pStyle w:val="ListParagraph"/>
        <w:numPr>
          <w:ilvl w:val="0"/>
          <w:numId w:val="9"/>
        </w:numPr>
        <w:tabs>
          <w:tab w:val="left" w:pos="600"/>
        </w:tabs>
        <w:spacing w:before="76"/>
        <w:rPr>
          <w:sz w:val="18"/>
        </w:rPr>
      </w:pPr>
      <w:r>
        <w:rPr>
          <w:w w:val="125"/>
          <w:sz w:val="18"/>
        </w:rPr>
        <w:t>Ensure</w:t>
      </w:r>
      <w:r>
        <w:rPr>
          <w:spacing w:val="-6"/>
          <w:w w:val="125"/>
          <w:sz w:val="18"/>
        </w:rPr>
        <w:t xml:space="preserve"> </w:t>
      </w:r>
      <w:r>
        <w:rPr>
          <w:w w:val="125"/>
          <w:sz w:val="18"/>
        </w:rPr>
        <w:t>staff</w:t>
      </w:r>
      <w:r>
        <w:rPr>
          <w:spacing w:val="-6"/>
          <w:w w:val="125"/>
          <w:sz w:val="18"/>
        </w:rPr>
        <w:t xml:space="preserve"> </w:t>
      </w:r>
      <w:r>
        <w:rPr>
          <w:w w:val="125"/>
          <w:sz w:val="18"/>
        </w:rPr>
        <w:t>reassure</w:t>
      </w:r>
      <w:r>
        <w:rPr>
          <w:spacing w:val="-5"/>
          <w:w w:val="125"/>
          <w:sz w:val="18"/>
        </w:rPr>
        <w:t xml:space="preserve"> </w:t>
      </w:r>
      <w:r>
        <w:rPr>
          <w:w w:val="125"/>
          <w:sz w:val="18"/>
        </w:rPr>
        <w:t>victims</w:t>
      </w:r>
      <w:r>
        <w:rPr>
          <w:spacing w:val="-6"/>
          <w:w w:val="125"/>
          <w:sz w:val="18"/>
        </w:rPr>
        <w:t xml:space="preserve"> </w:t>
      </w:r>
      <w:r>
        <w:rPr>
          <w:w w:val="125"/>
          <w:sz w:val="18"/>
        </w:rPr>
        <w:t>that</w:t>
      </w:r>
      <w:r>
        <w:rPr>
          <w:spacing w:val="-5"/>
          <w:w w:val="125"/>
          <w:sz w:val="18"/>
        </w:rPr>
        <w:t xml:space="preserve"> </w:t>
      </w:r>
      <w:r>
        <w:rPr>
          <w:w w:val="125"/>
          <w:sz w:val="18"/>
        </w:rPr>
        <w:t>they</w:t>
      </w:r>
      <w:r>
        <w:rPr>
          <w:spacing w:val="-6"/>
          <w:w w:val="125"/>
          <w:sz w:val="18"/>
        </w:rPr>
        <w:t xml:space="preserve"> </w:t>
      </w:r>
      <w:r>
        <w:rPr>
          <w:w w:val="125"/>
          <w:sz w:val="18"/>
        </w:rPr>
        <w:t>are</w:t>
      </w:r>
      <w:r>
        <w:rPr>
          <w:spacing w:val="-6"/>
          <w:w w:val="125"/>
          <w:sz w:val="18"/>
        </w:rPr>
        <w:t xml:space="preserve"> </w:t>
      </w:r>
      <w:r>
        <w:rPr>
          <w:w w:val="125"/>
          <w:sz w:val="18"/>
        </w:rPr>
        <w:t>being</w:t>
      </w:r>
      <w:r>
        <w:rPr>
          <w:spacing w:val="-5"/>
          <w:w w:val="125"/>
          <w:sz w:val="18"/>
        </w:rPr>
        <w:t xml:space="preserve"> </w:t>
      </w:r>
      <w:r>
        <w:rPr>
          <w:w w:val="125"/>
          <w:sz w:val="18"/>
        </w:rPr>
        <w:t>taken</w:t>
      </w:r>
      <w:r>
        <w:rPr>
          <w:spacing w:val="-6"/>
          <w:w w:val="125"/>
          <w:sz w:val="18"/>
        </w:rPr>
        <w:t xml:space="preserve"> </w:t>
      </w:r>
      <w:r>
        <w:rPr>
          <w:spacing w:val="-2"/>
          <w:w w:val="125"/>
          <w:sz w:val="18"/>
        </w:rPr>
        <w:t>seriously.</w:t>
      </w:r>
    </w:p>
    <w:p w14:paraId="78612355" w14:textId="77777777" w:rsidR="00274980" w:rsidRDefault="006D3B47">
      <w:pPr>
        <w:pStyle w:val="ListParagraph"/>
        <w:numPr>
          <w:ilvl w:val="0"/>
          <w:numId w:val="9"/>
        </w:numPr>
        <w:tabs>
          <w:tab w:val="left" w:pos="600"/>
        </w:tabs>
        <w:rPr>
          <w:sz w:val="18"/>
        </w:rPr>
      </w:pPr>
      <w:r>
        <w:rPr>
          <w:w w:val="125"/>
          <w:sz w:val="18"/>
        </w:rPr>
        <w:t>Ensure</w:t>
      </w:r>
      <w:r>
        <w:rPr>
          <w:spacing w:val="-10"/>
          <w:w w:val="125"/>
          <w:sz w:val="18"/>
        </w:rPr>
        <w:t xml:space="preserve"> </w:t>
      </w:r>
      <w:r>
        <w:rPr>
          <w:w w:val="125"/>
          <w:sz w:val="18"/>
        </w:rPr>
        <w:t>staff</w:t>
      </w:r>
      <w:r>
        <w:rPr>
          <w:spacing w:val="-9"/>
          <w:w w:val="125"/>
          <w:sz w:val="18"/>
        </w:rPr>
        <w:t xml:space="preserve"> </w:t>
      </w:r>
      <w:r>
        <w:rPr>
          <w:w w:val="125"/>
          <w:sz w:val="18"/>
        </w:rPr>
        <w:t>are</w:t>
      </w:r>
      <w:r>
        <w:rPr>
          <w:spacing w:val="-9"/>
          <w:w w:val="125"/>
          <w:sz w:val="18"/>
        </w:rPr>
        <w:t xml:space="preserve"> </w:t>
      </w:r>
      <w:r>
        <w:rPr>
          <w:w w:val="125"/>
          <w:sz w:val="18"/>
        </w:rPr>
        <w:t>trained</w:t>
      </w:r>
      <w:r>
        <w:rPr>
          <w:spacing w:val="-9"/>
          <w:w w:val="125"/>
          <w:sz w:val="18"/>
        </w:rPr>
        <w:t xml:space="preserve"> </w:t>
      </w:r>
      <w:r>
        <w:rPr>
          <w:w w:val="125"/>
          <w:sz w:val="18"/>
        </w:rPr>
        <w:t>to</w:t>
      </w:r>
      <w:r>
        <w:rPr>
          <w:spacing w:val="-9"/>
          <w:w w:val="125"/>
          <w:sz w:val="18"/>
        </w:rPr>
        <w:t xml:space="preserve"> </w:t>
      </w:r>
      <w:r>
        <w:rPr>
          <w:spacing w:val="-2"/>
          <w:w w:val="125"/>
          <w:sz w:val="18"/>
        </w:rPr>
        <w:t>understand:</w:t>
      </w:r>
    </w:p>
    <w:p w14:paraId="4195634C" w14:textId="77777777" w:rsidR="00274980" w:rsidRDefault="006D3B47">
      <w:pPr>
        <w:pStyle w:val="BodyText"/>
        <w:spacing w:before="186" w:line="264" w:lineRule="auto"/>
        <w:ind w:right="139"/>
      </w:pPr>
      <w:r>
        <w:rPr>
          <w:w w:val="125"/>
        </w:rPr>
        <w:t>Even if there are no reports of child-on-child abuse in school, it does not mean it is not happening – staff should maintain an attitude of “it could happen here”. If they have any concerns about a child’s welfare, they</w:t>
      </w:r>
      <w:r>
        <w:rPr>
          <w:spacing w:val="-3"/>
          <w:w w:val="125"/>
        </w:rPr>
        <w:t xml:space="preserve"> </w:t>
      </w:r>
      <w:r>
        <w:rPr>
          <w:w w:val="125"/>
        </w:rPr>
        <w:t>should</w:t>
      </w:r>
      <w:r>
        <w:rPr>
          <w:spacing w:val="-3"/>
          <w:w w:val="125"/>
        </w:rPr>
        <w:t xml:space="preserve"> </w:t>
      </w:r>
      <w:r>
        <w:rPr>
          <w:w w:val="125"/>
        </w:rPr>
        <w:t>act</w:t>
      </w:r>
      <w:r>
        <w:rPr>
          <w:spacing w:val="-3"/>
          <w:w w:val="125"/>
        </w:rPr>
        <w:t xml:space="preserve"> </w:t>
      </w:r>
      <w:r>
        <w:rPr>
          <w:w w:val="125"/>
        </w:rPr>
        <w:t>on</w:t>
      </w:r>
      <w:r>
        <w:rPr>
          <w:spacing w:val="-3"/>
          <w:w w:val="125"/>
        </w:rPr>
        <w:t xml:space="preserve"> </w:t>
      </w:r>
      <w:r>
        <w:rPr>
          <w:w w:val="125"/>
        </w:rPr>
        <w:t>them</w:t>
      </w:r>
      <w:r>
        <w:rPr>
          <w:spacing w:val="-3"/>
          <w:w w:val="125"/>
        </w:rPr>
        <w:t xml:space="preserve"> </w:t>
      </w:r>
      <w:r>
        <w:rPr>
          <w:w w:val="125"/>
        </w:rPr>
        <w:t>immediately</w:t>
      </w:r>
      <w:r>
        <w:rPr>
          <w:spacing w:val="-3"/>
          <w:w w:val="125"/>
        </w:rPr>
        <w:t xml:space="preserve"> </w:t>
      </w:r>
      <w:r>
        <w:rPr>
          <w:w w:val="125"/>
        </w:rPr>
        <w:t>rather</w:t>
      </w:r>
      <w:r>
        <w:rPr>
          <w:spacing w:val="-3"/>
          <w:w w:val="125"/>
        </w:rPr>
        <w:t xml:space="preserve"> </w:t>
      </w:r>
      <w:r>
        <w:rPr>
          <w:w w:val="125"/>
        </w:rPr>
        <w:t>than</w:t>
      </w:r>
      <w:r>
        <w:rPr>
          <w:spacing w:val="-3"/>
          <w:w w:val="125"/>
        </w:rPr>
        <w:t xml:space="preserve"> </w:t>
      </w:r>
      <w:r>
        <w:rPr>
          <w:w w:val="125"/>
        </w:rPr>
        <w:t>wait</w:t>
      </w:r>
      <w:r>
        <w:rPr>
          <w:spacing w:val="-3"/>
          <w:w w:val="125"/>
        </w:rPr>
        <w:t xml:space="preserve"> </w:t>
      </w:r>
      <w:r>
        <w:rPr>
          <w:w w:val="125"/>
        </w:rPr>
        <w:t>to</w:t>
      </w:r>
      <w:r>
        <w:rPr>
          <w:spacing w:val="-3"/>
          <w:w w:val="125"/>
        </w:rPr>
        <w:t xml:space="preserve"> </w:t>
      </w:r>
      <w:r>
        <w:rPr>
          <w:w w:val="125"/>
        </w:rPr>
        <w:t>be</w:t>
      </w:r>
      <w:r>
        <w:rPr>
          <w:spacing w:val="-3"/>
          <w:w w:val="125"/>
        </w:rPr>
        <w:t xml:space="preserve"> </w:t>
      </w:r>
      <w:r>
        <w:rPr>
          <w:w w:val="125"/>
        </w:rPr>
        <w:t>told,</w:t>
      </w:r>
      <w:r>
        <w:rPr>
          <w:spacing w:val="-3"/>
          <w:w w:val="125"/>
        </w:rPr>
        <w:t xml:space="preserve"> </w:t>
      </w:r>
      <w:r>
        <w:rPr>
          <w:w w:val="125"/>
        </w:rPr>
        <w:t>and</w:t>
      </w:r>
      <w:r>
        <w:rPr>
          <w:spacing w:val="-3"/>
          <w:w w:val="125"/>
        </w:rPr>
        <w:t xml:space="preserve"> </w:t>
      </w:r>
      <w:r>
        <w:rPr>
          <w:w w:val="125"/>
        </w:rPr>
        <w:t>that</w:t>
      </w:r>
      <w:r>
        <w:rPr>
          <w:spacing w:val="-3"/>
          <w:w w:val="125"/>
        </w:rPr>
        <w:t xml:space="preserve"> </w:t>
      </w:r>
      <w:r>
        <w:rPr>
          <w:w w:val="125"/>
        </w:rPr>
        <w:t>victims</w:t>
      </w:r>
      <w:r>
        <w:rPr>
          <w:spacing w:val="-3"/>
          <w:w w:val="125"/>
        </w:rPr>
        <w:t xml:space="preserve"> </w:t>
      </w:r>
      <w:r>
        <w:rPr>
          <w:w w:val="125"/>
        </w:rPr>
        <w:t>may</w:t>
      </w:r>
      <w:r>
        <w:rPr>
          <w:spacing w:val="-3"/>
          <w:w w:val="125"/>
        </w:rPr>
        <w:t xml:space="preserve"> </w:t>
      </w:r>
      <w:r>
        <w:rPr>
          <w:w w:val="125"/>
        </w:rPr>
        <w:t>not</w:t>
      </w:r>
      <w:r>
        <w:rPr>
          <w:spacing w:val="-3"/>
          <w:w w:val="125"/>
        </w:rPr>
        <w:t xml:space="preserve"> </w:t>
      </w:r>
      <w:r>
        <w:rPr>
          <w:w w:val="125"/>
        </w:rPr>
        <w:t>always</w:t>
      </w:r>
      <w:r>
        <w:rPr>
          <w:spacing w:val="-3"/>
          <w:w w:val="125"/>
        </w:rPr>
        <w:t xml:space="preserve"> </w:t>
      </w:r>
      <w:r>
        <w:rPr>
          <w:w w:val="125"/>
        </w:rPr>
        <w:t>make</w:t>
      </w:r>
      <w:r>
        <w:rPr>
          <w:spacing w:val="-3"/>
          <w:w w:val="125"/>
        </w:rPr>
        <w:t xml:space="preserve"> </w:t>
      </w:r>
      <w:r>
        <w:rPr>
          <w:w w:val="125"/>
        </w:rPr>
        <w:t>a direct report. For example:</w:t>
      </w:r>
    </w:p>
    <w:p w14:paraId="1B0F3859" w14:textId="77777777" w:rsidR="00274980" w:rsidRDefault="006D3B47">
      <w:pPr>
        <w:pStyle w:val="ListParagraph"/>
        <w:numPr>
          <w:ilvl w:val="0"/>
          <w:numId w:val="9"/>
        </w:numPr>
        <w:tabs>
          <w:tab w:val="left" w:pos="600"/>
        </w:tabs>
        <w:spacing w:before="194"/>
        <w:rPr>
          <w:sz w:val="18"/>
        </w:rPr>
      </w:pPr>
      <w:r>
        <w:rPr>
          <w:w w:val="125"/>
          <w:sz w:val="18"/>
        </w:rPr>
        <w:t>Children</w:t>
      </w:r>
      <w:r>
        <w:rPr>
          <w:spacing w:val="-4"/>
          <w:w w:val="125"/>
          <w:sz w:val="18"/>
        </w:rPr>
        <w:t xml:space="preserve"> </w:t>
      </w:r>
      <w:r>
        <w:rPr>
          <w:w w:val="125"/>
          <w:sz w:val="18"/>
        </w:rPr>
        <w:t>can</w:t>
      </w:r>
      <w:r>
        <w:rPr>
          <w:spacing w:val="-4"/>
          <w:w w:val="125"/>
          <w:sz w:val="18"/>
        </w:rPr>
        <w:t xml:space="preserve"> </w:t>
      </w:r>
      <w:r>
        <w:rPr>
          <w:w w:val="125"/>
          <w:sz w:val="18"/>
        </w:rPr>
        <w:t>show</w:t>
      </w:r>
      <w:r>
        <w:rPr>
          <w:spacing w:val="-4"/>
          <w:w w:val="125"/>
          <w:sz w:val="18"/>
        </w:rPr>
        <w:t xml:space="preserve"> </w:t>
      </w:r>
      <w:r>
        <w:rPr>
          <w:w w:val="125"/>
          <w:sz w:val="18"/>
        </w:rPr>
        <w:t>signs</w:t>
      </w:r>
      <w:r>
        <w:rPr>
          <w:spacing w:val="-3"/>
          <w:w w:val="125"/>
          <w:sz w:val="18"/>
        </w:rPr>
        <w:t xml:space="preserve"> </w:t>
      </w:r>
      <w:r>
        <w:rPr>
          <w:w w:val="125"/>
          <w:sz w:val="18"/>
        </w:rPr>
        <w:t>or</w:t>
      </w:r>
      <w:r>
        <w:rPr>
          <w:spacing w:val="-4"/>
          <w:w w:val="125"/>
          <w:sz w:val="18"/>
        </w:rPr>
        <w:t xml:space="preserve"> </w:t>
      </w:r>
      <w:r>
        <w:rPr>
          <w:w w:val="125"/>
          <w:sz w:val="18"/>
        </w:rPr>
        <w:t>act</w:t>
      </w:r>
      <w:r>
        <w:rPr>
          <w:spacing w:val="-4"/>
          <w:w w:val="125"/>
          <w:sz w:val="18"/>
        </w:rPr>
        <w:t xml:space="preserve"> </w:t>
      </w:r>
      <w:r>
        <w:rPr>
          <w:w w:val="125"/>
          <w:sz w:val="18"/>
        </w:rPr>
        <w:t>in</w:t>
      </w:r>
      <w:r>
        <w:rPr>
          <w:spacing w:val="-3"/>
          <w:w w:val="125"/>
          <w:sz w:val="18"/>
        </w:rPr>
        <w:t xml:space="preserve"> </w:t>
      </w:r>
      <w:r>
        <w:rPr>
          <w:w w:val="125"/>
          <w:sz w:val="18"/>
        </w:rPr>
        <w:t>ways</w:t>
      </w:r>
      <w:r>
        <w:rPr>
          <w:spacing w:val="-4"/>
          <w:w w:val="125"/>
          <w:sz w:val="18"/>
        </w:rPr>
        <w:t xml:space="preserve"> </w:t>
      </w:r>
      <w:r>
        <w:rPr>
          <w:w w:val="125"/>
          <w:sz w:val="18"/>
        </w:rPr>
        <w:t>they</w:t>
      </w:r>
      <w:r>
        <w:rPr>
          <w:spacing w:val="-4"/>
          <w:w w:val="125"/>
          <w:sz w:val="18"/>
        </w:rPr>
        <w:t xml:space="preserve"> </w:t>
      </w:r>
      <w:r>
        <w:rPr>
          <w:w w:val="125"/>
          <w:sz w:val="18"/>
        </w:rPr>
        <w:t>hope</w:t>
      </w:r>
      <w:r>
        <w:rPr>
          <w:spacing w:val="-3"/>
          <w:w w:val="125"/>
          <w:sz w:val="18"/>
        </w:rPr>
        <w:t xml:space="preserve"> </w:t>
      </w:r>
      <w:r>
        <w:rPr>
          <w:w w:val="125"/>
          <w:sz w:val="18"/>
        </w:rPr>
        <w:t>adults</w:t>
      </w:r>
      <w:r>
        <w:rPr>
          <w:spacing w:val="-4"/>
          <w:w w:val="125"/>
          <w:sz w:val="18"/>
        </w:rPr>
        <w:t xml:space="preserve"> </w:t>
      </w:r>
      <w:r>
        <w:rPr>
          <w:w w:val="125"/>
          <w:sz w:val="18"/>
        </w:rPr>
        <w:t>will</w:t>
      </w:r>
      <w:r>
        <w:rPr>
          <w:spacing w:val="-4"/>
          <w:w w:val="125"/>
          <w:sz w:val="18"/>
        </w:rPr>
        <w:t xml:space="preserve"> </w:t>
      </w:r>
      <w:r>
        <w:rPr>
          <w:w w:val="125"/>
          <w:sz w:val="18"/>
        </w:rPr>
        <w:t>notice</w:t>
      </w:r>
      <w:r>
        <w:rPr>
          <w:spacing w:val="-3"/>
          <w:w w:val="125"/>
          <w:sz w:val="18"/>
        </w:rPr>
        <w:t xml:space="preserve"> </w:t>
      </w:r>
      <w:r>
        <w:rPr>
          <w:w w:val="125"/>
          <w:sz w:val="18"/>
        </w:rPr>
        <w:t>and</w:t>
      </w:r>
      <w:r>
        <w:rPr>
          <w:spacing w:val="-4"/>
          <w:w w:val="125"/>
          <w:sz w:val="18"/>
        </w:rPr>
        <w:t xml:space="preserve"> </w:t>
      </w:r>
      <w:r>
        <w:rPr>
          <w:w w:val="125"/>
          <w:sz w:val="18"/>
        </w:rPr>
        <w:t>react</w:t>
      </w:r>
      <w:r>
        <w:rPr>
          <w:spacing w:val="-4"/>
          <w:w w:val="125"/>
          <w:sz w:val="18"/>
        </w:rPr>
        <w:t xml:space="preserve"> </w:t>
      </w:r>
      <w:r>
        <w:rPr>
          <w:spacing w:val="-5"/>
          <w:w w:val="125"/>
          <w:sz w:val="18"/>
        </w:rPr>
        <w:t>to.</w:t>
      </w:r>
    </w:p>
    <w:p w14:paraId="31F16ABA" w14:textId="77777777" w:rsidR="00274980" w:rsidRDefault="006D3B47">
      <w:pPr>
        <w:pStyle w:val="ListParagraph"/>
        <w:numPr>
          <w:ilvl w:val="0"/>
          <w:numId w:val="9"/>
        </w:numPr>
        <w:tabs>
          <w:tab w:val="left" w:pos="600"/>
        </w:tabs>
        <w:rPr>
          <w:sz w:val="18"/>
        </w:rPr>
      </w:pPr>
      <w:r>
        <w:rPr>
          <w:w w:val="125"/>
          <w:sz w:val="18"/>
        </w:rPr>
        <w:t>A</w:t>
      </w:r>
      <w:r>
        <w:rPr>
          <w:spacing w:val="-4"/>
          <w:w w:val="125"/>
          <w:sz w:val="18"/>
        </w:rPr>
        <w:t xml:space="preserve"> </w:t>
      </w:r>
      <w:r>
        <w:rPr>
          <w:w w:val="125"/>
          <w:sz w:val="18"/>
        </w:rPr>
        <w:t>friend</w:t>
      </w:r>
      <w:r>
        <w:rPr>
          <w:spacing w:val="-4"/>
          <w:w w:val="125"/>
          <w:sz w:val="18"/>
        </w:rPr>
        <w:t xml:space="preserve"> </w:t>
      </w:r>
      <w:r>
        <w:rPr>
          <w:w w:val="125"/>
          <w:sz w:val="18"/>
        </w:rPr>
        <w:t>may</w:t>
      </w:r>
      <w:r>
        <w:rPr>
          <w:spacing w:val="-4"/>
          <w:w w:val="125"/>
          <w:sz w:val="18"/>
        </w:rPr>
        <w:t xml:space="preserve"> </w:t>
      </w:r>
      <w:r>
        <w:rPr>
          <w:w w:val="125"/>
          <w:sz w:val="18"/>
        </w:rPr>
        <w:t>make</w:t>
      </w:r>
      <w:r>
        <w:rPr>
          <w:spacing w:val="-4"/>
          <w:w w:val="125"/>
          <w:sz w:val="18"/>
        </w:rPr>
        <w:t xml:space="preserve"> </w:t>
      </w:r>
      <w:r>
        <w:rPr>
          <w:w w:val="125"/>
          <w:sz w:val="18"/>
        </w:rPr>
        <w:t>a</w:t>
      </w:r>
      <w:r>
        <w:rPr>
          <w:spacing w:val="-4"/>
          <w:w w:val="125"/>
          <w:sz w:val="18"/>
        </w:rPr>
        <w:t xml:space="preserve"> </w:t>
      </w:r>
      <w:r>
        <w:rPr>
          <w:spacing w:val="-2"/>
          <w:w w:val="125"/>
          <w:sz w:val="18"/>
        </w:rPr>
        <w:t>report.</w:t>
      </w:r>
    </w:p>
    <w:p w14:paraId="1598247C" w14:textId="77777777" w:rsidR="00274980" w:rsidRDefault="006D3B47">
      <w:pPr>
        <w:pStyle w:val="ListParagraph"/>
        <w:numPr>
          <w:ilvl w:val="0"/>
          <w:numId w:val="9"/>
        </w:numPr>
        <w:tabs>
          <w:tab w:val="left" w:pos="600"/>
        </w:tabs>
        <w:rPr>
          <w:sz w:val="18"/>
        </w:rPr>
      </w:pPr>
      <w:r>
        <w:rPr>
          <w:w w:val="125"/>
          <w:sz w:val="18"/>
        </w:rPr>
        <w:t>A</w:t>
      </w:r>
      <w:r>
        <w:rPr>
          <w:spacing w:val="-7"/>
          <w:w w:val="125"/>
          <w:sz w:val="18"/>
        </w:rPr>
        <w:t xml:space="preserve"> </w:t>
      </w:r>
      <w:r>
        <w:rPr>
          <w:w w:val="125"/>
          <w:sz w:val="18"/>
        </w:rPr>
        <w:t>member</w:t>
      </w:r>
      <w:r>
        <w:rPr>
          <w:spacing w:val="-6"/>
          <w:w w:val="125"/>
          <w:sz w:val="18"/>
        </w:rPr>
        <w:t xml:space="preserve"> </w:t>
      </w:r>
      <w:r>
        <w:rPr>
          <w:w w:val="125"/>
          <w:sz w:val="18"/>
        </w:rPr>
        <w:t>of</w:t>
      </w:r>
      <w:r>
        <w:rPr>
          <w:spacing w:val="-6"/>
          <w:w w:val="125"/>
          <w:sz w:val="18"/>
        </w:rPr>
        <w:t xml:space="preserve"> </w:t>
      </w:r>
      <w:r>
        <w:rPr>
          <w:w w:val="125"/>
          <w:sz w:val="18"/>
        </w:rPr>
        <w:t>staff</w:t>
      </w:r>
      <w:r>
        <w:rPr>
          <w:spacing w:val="-6"/>
          <w:w w:val="125"/>
          <w:sz w:val="18"/>
        </w:rPr>
        <w:t xml:space="preserve"> </w:t>
      </w:r>
      <w:r>
        <w:rPr>
          <w:w w:val="125"/>
          <w:sz w:val="18"/>
        </w:rPr>
        <w:t>may</w:t>
      </w:r>
      <w:r>
        <w:rPr>
          <w:spacing w:val="-6"/>
          <w:w w:val="125"/>
          <w:sz w:val="18"/>
        </w:rPr>
        <w:t xml:space="preserve"> </w:t>
      </w:r>
      <w:r>
        <w:rPr>
          <w:w w:val="125"/>
          <w:sz w:val="18"/>
        </w:rPr>
        <w:t>overhear</w:t>
      </w:r>
      <w:r>
        <w:rPr>
          <w:spacing w:val="-6"/>
          <w:w w:val="125"/>
          <w:sz w:val="18"/>
        </w:rPr>
        <w:t xml:space="preserve"> </w:t>
      </w:r>
      <w:r>
        <w:rPr>
          <w:w w:val="125"/>
          <w:sz w:val="18"/>
        </w:rPr>
        <w:t>a</w:t>
      </w:r>
      <w:r>
        <w:rPr>
          <w:spacing w:val="-6"/>
          <w:w w:val="125"/>
          <w:sz w:val="18"/>
        </w:rPr>
        <w:t xml:space="preserve"> </w:t>
      </w:r>
      <w:r>
        <w:rPr>
          <w:spacing w:val="-2"/>
          <w:w w:val="125"/>
          <w:sz w:val="18"/>
        </w:rPr>
        <w:t>conversation.</w:t>
      </w:r>
    </w:p>
    <w:p w14:paraId="08BC6465" w14:textId="77777777" w:rsidR="00274980" w:rsidRDefault="006D3B47">
      <w:pPr>
        <w:pStyle w:val="ListParagraph"/>
        <w:numPr>
          <w:ilvl w:val="0"/>
          <w:numId w:val="9"/>
        </w:numPr>
        <w:tabs>
          <w:tab w:val="left" w:pos="600"/>
        </w:tabs>
        <w:spacing w:before="76"/>
        <w:rPr>
          <w:sz w:val="18"/>
        </w:rPr>
      </w:pPr>
      <w:r>
        <w:rPr>
          <w:w w:val="125"/>
          <w:sz w:val="18"/>
        </w:rPr>
        <w:t>A</w:t>
      </w:r>
      <w:r>
        <w:rPr>
          <w:spacing w:val="-5"/>
          <w:w w:val="125"/>
          <w:sz w:val="18"/>
        </w:rPr>
        <w:t xml:space="preserve"> </w:t>
      </w:r>
      <w:r>
        <w:rPr>
          <w:w w:val="125"/>
          <w:sz w:val="18"/>
        </w:rPr>
        <w:t>child’s</w:t>
      </w:r>
      <w:r>
        <w:rPr>
          <w:spacing w:val="-4"/>
          <w:w w:val="125"/>
          <w:sz w:val="18"/>
        </w:rPr>
        <w:t xml:space="preserve"> </w:t>
      </w:r>
      <w:proofErr w:type="spellStart"/>
      <w:r>
        <w:rPr>
          <w:w w:val="125"/>
          <w:sz w:val="18"/>
        </w:rPr>
        <w:t>behaviour</w:t>
      </w:r>
      <w:proofErr w:type="spellEnd"/>
      <w:r>
        <w:rPr>
          <w:spacing w:val="-4"/>
          <w:w w:val="125"/>
          <w:sz w:val="18"/>
        </w:rPr>
        <w:t xml:space="preserve"> </w:t>
      </w:r>
      <w:r>
        <w:rPr>
          <w:w w:val="125"/>
          <w:sz w:val="18"/>
        </w:rPr>
        <w:t>might</w:t>
      </w:r>
      <w:r>
        <w:rPr>
          <w:spacing w:val="-4"/>
          <w:w w:val="125"/>
          <w:sz w:val="18"/>
        </w:rPr>
        <w:t xml:space="preserve"> </w:t>
      </w:r>
      <w:r>
        <w:rPr>
          <w:w w:val="125"/>
          <w:sz w:val="18"/>
        </w:rPr>
        <w:t>indicate</w:t>
      </w:r>
      <w:r>
        <w:rPr>
          <w:spacing w:val="-4"/>
          <w:w w:val="125"/>
          <w:sz w:val="18"/>
        </w:rPr>
        <w:t xml:space="preserve"> </w:t>
      </w:r>
      <w:r>
        <w:rPr>
          <w:w w:val="125"/>
          <w:sz w:val="18"/>
        </w:rPr>
        <w:t>that</w:t>
      </w:r>
      <w:r>
        <w:rPr>
          <w:spacing w:val="-4"/>
          <w:w w:val="125"/>
          <w:sz w:val="18"/>
        </w:rPr>
        <w:t xml:space="preserve"> </w:t>
      </w:r>
      <w:r>
        <w:rPr>
          <w:w w:val="125"/>
          <w:sz w:val="18"/>
        </w:rPr>
        <w:t>something</w:t>
      </w:r>
      <w:r>
        <w:rPr>
          <w:spacing w:val="-4"/>
          <w:w w:val="125"/>
          <w:sz w:val="18"/>
        </w:rPr>
        <w:t xml:space="preserve"> </w:t>
      </w:r>
      <w:r>
        <w:rPr>
          <w:w w:val="125"/>
          <w:sz w:val="18"/>
        </w:rPr>
        <w:t>is</w:t>
      </w:r>
      <w:r>
        <w:rPr>
          <w:spacing w:val="-4"/>
          <w:w w:val="125"/>
          <w:sz w:val="18"/>
        </w:rPr>
        <w:t xml:space="preserve"> </w:t>
      </w:r>
      <w:r>
        <w:rPr>
          <w:spacing w:val="-2"/>
          <w:w w:val="125"/>
          <w:sz w:val="18"/>
        </w:rPr>
        <w:t>wrong.</w:t>
      </w:r>
    </w:p>
    <w:p w14:paraId="3E6424C6" w14:textId="77777777" w:rsidR="00274980" w:rsidRDefault="006D3B47">
      <w:pPr>
        <w:pStyle w:val="ListParagraph"/>
        <w:numPr>
          <w:ilvl w:val="0"/>
          <w:numId w:val="9"/>
        </w:numPr>
        <w:tabs>
          <w:tab w:val="left" w:pos="600"/>
        </w:tabs>
        <w:spacing w:line="278" w:lineRule="auto"/>
        <w:ind w:right="140"/>
        <w:rPr>
          <w:sz w:val="18"/>
        </w:rPr>
      </w:pPr>
      <w:r>
        <w:rPr>
          <w:w w:val="125"/>
          <w:sz w:val="18"/>
        </w:rPr>
        <w:t>That</w:t>
      </w:r>
      <w:r>
        <w:rPr>
          <w:spacing w:val="-3"/>
          <w:w w:val="125"/>
          <w:sz w:val="18"/>
        </w:rPr>
        <w:t xml:space="preserve"> </w:t>
      </w:r>
      <w:r>
        <w:rPr>
          <w:w w:val="125"/>
          <w:sz w:val="18"/>
        </w:rPr>
        <w:t>certain</w:t>
      </w:r>
      <w:r>
        <w:rPr>
          <w:spacing w:val="-3"/>
          <w:w w:val="125"/>
          <w:sz w:val="18"/>
        </w:rPr>
        <w:t xml:space="preserve"> </w:t>
      </w:r>
      <w:r>
        <w:rPr>
          <w:w w:val="125"/>
          <w:sz w:val="18"/>
        </w:rPr>
        <w:t>children</w:t>
      </w:r>
      <w:r>
        <w:rPr>
          <w:spacing w:val="-3"/>
          <w:w w:val="125"/>
          <w:sz w:val="18"/>
        </w:rPr>
        <w:t xml:space="preserve"> </w:t>
      </w:r>
      <w:r>
        <w:rPr>
          <w:w w:val="125"/>
          <w:sz w:val="18"/>
        </w:rPr>
        <w:t>may</w:t>
      </w:r>
      <w:r>
        <w:rPr>
          <w:spacing w:val="-3"/>
          <w:w w:val="125"/>
          <w:sz w:val="18"/>
        </w:rPr>
        <w:t xml:space="preserve"> </w:t>
      </w:r>
      <w:r>
        <w:rPr>
          <w:w w:val="125"/>
          <w:sz w:val="18"/>
        </w:rPr>
        <w:t>face</w:t>
      </w:r>
      <w:r>
        <w:rPr>
          <w:spacing w:val="-3"/>
          <w:w w:val="125"/>
          <w:sz w:val="18"/>
        </w:rPr>
        <w:t xml:space="preserve"> </w:t>
      </w:r>
      <w:r>
        <w:rPr>
          <w:w w:val="125"/>
          <w:sz w:val="18"/>
        </w:rPr>
        <w:t>additional</w:t>
      </w:r>
      <w:r>
        <w:rPr>
          <w:spacing w:val="-3"/>
          <w:w w:val="125"/>
          <w:sz w:val="18"/>
        </w:rPr>
        <w:t xml:space="preserve"> </w:t>
      </w:r>
      <w:r>
        <w:rPr>
          <w:w w:val="125"/>
          <w:sz w:val="18"/>
        </w:rPr>
        <w:t>barriers</w:t>
      </w:r>
      <w:r>
        <w:rPr>
          <w:spacing w:val="-3"/>
          <w:w w:val="125"/>
          <w:sz w:val="18"/>
        </w:rPr>
        <w:t xml:space="preserve"> </w:t>
      </w:r>
      <w:r>
        <w:rPr>
          <w:w w:val="125"/>
          <w:sz w:val="18"/>
        </w:rPr>
        <w:t>to</w:t>
      </w:r>
      <w:r>
        <w:rPr>
          <w:spacing w:val="-3"/>
          <w:w w:val="125"/>
          <w:sz w:val="18"/>
        </w:rPr>
        <w:t xml:space="preserve"> </w:t>
      </w:r>
      <w:r>
        <w:rPr>
          <w:w w:val="125"/>
          <w:sz w:val="18"/>
        </w:rPr>
        <w:t>telling</w:t>
      </w:r>
      <w:r>
        <w:rPr>
          <w:spacing w:val="-3"/>
          <w:w w:val="125"/>
          <w:sz w:val="18"/>
        </w:rPr>
        <w:t xml:space="preserve"> </w:t>
      </w:r>
      <w:r>
        <w:rPr>
          <w:w w:val="125"/>
          <w:sz w:val="18"/>
        </w:rPr>
        <w:t>someone</w:t>
      </w:r>
      <w:r>
        <w:rPr>
          <w:spacing w:val="-3"/>
          <w:w w:val="125"/>
          <w:sz w:val="18"/>
        </w:rPr>
        <w:t xml:space="preserve"> </w:t>
      </w:r>
      <w:r>
        <w:rPr>
          <w:w w:val="125"/>
          <w:sz w:val="18"/>
        </w:rPr>
        <w:t>because</w:t>
      </w:r>
      <w:r>
        <w:rPr>
          <w:spacing w:val="-3"/>
          <w:w w:val="125"/>
          <w:sz w:val="18"/>
        </w:rPr>
        <w:t xml:space="preserve"> </w:t>
      </w:r>
      <w:r>
        <w:rPr>
          <w:w w:val="125"/>
          <w:sz w:val="18"/>
        </w:rPr>
        <w:t>of</w:t>
      </w:r>
      <w:r>
        <w:rPr>
          <w:spacing w:val="-3"/>
          <w:w w:val="125"/>
          <w:sz w:val="18"/>
        </w:rPr>
        <w:t xml:space="preserve"> </w:t>
      </w:r>
      <w:r>
        <w:rPr>
          <w:w w:val="125"/>
          <w:sz w:val="18"/>
        </w:rPr>
        <w:t>their</w:t>
      </w:r>
      <w:r>
        <w:rPr>
          <w:spacing w:val="-3"/>
          <w:w w:val="125"/>
          <w:sz w:val="18"/>
        </w:rPr>
        <w:t xml:space="preserve"> </w:t>
      </w:r>
      <w:r>
        <w:rPr>
          <w:w w:val="125"/>
          <w:sz w:val="18"/>
        </w:rPr>
        <w:t>vulnerability, disability, gender, ethnicity and/or sexual orientation.</w:t>
      </w:r>
    </w:p>
    <w:p w14:paraId="22E38E9B" w14:textId="77777777" w:rsidR="00274980" w:rsidRDefault="006D3B47">
      <w:pPr>
        <w:pStyle w:val="ListParagraph"/>
        <w:numPr>
          <w:ilvl w:val="0"/>
          <w:numId w:val="9"/>
        </w:numPr>
        <w:tabs>
          <w:tab w:val="left" w:pos="600"/>
        </w:tabs>
        <w:spacing w:before="29" w:line="278" w:lineRule="auto"/>
        <w:ind w:right="142"/>
        <w:rPr>
          <w:sz w:val="18"/>
        </w:rPr>
      </w:pPr>
      <w:r>
        <w:rPr>
          <w:w w:val="125"/>
          <w:sz w:val="18"/>
        </w:rPr>
        <w:t>That a pupil harming another pupil could be a sign that the child is being abused themselves, and that this would fall under the scope of this policy.</w:t>
      </w:r>
    </w:p>
    <w:p w14:paraId="0EE29F83" w14:textId="77777777" w:rsidR="00274980" w:rsidRDefault="006D3B47">
      <w:pPr>
        <w:pStyle w:val="ListParagraph"/>
        <w:numPr>
          <w:ilvl w:val="0"/>
          <w:numId w:val="9"/>
        </w:numPr>
        <w:tabs>
          <w:tab w:val="left" w:pos="600"/>
        </w:tabs>
        <w:spacing w:before="29" w:line="278" w:lineRule="auto"/>
        <w:ind w:right="140"/>
        <w:rPr>
          <w:sz w:val="18"/>
        </w:rPr>
      </w:pPr>
      <w:r>
        <w:rPr>
          <w:w w:val="125"/>
          <w:sz w:val="18"/>
        </w:rPr>
        <w:t>The</w:t>
      </w:r>
      <w:r>
        <w:rPr>
          <w:spacing w:val="30"/>
          <w:w w:val="125"/>
          <w:sz w:val="18"/>
        </w:rPr>
        <w:t xml:space="preserve"> </w:t>
      </w:r>
      <w:r>
        <w:rPr>
          <w:w w:val="125"/>
          <w:sz w:val="18"/>
        </w:rPr>
        <w:t>important</w:t>
      </w:r>
      <w:r>
        <w:rPr>
          <w:spacing w:val="30"/>
          <w:w w:val="125"/>
          <w:sz w:val="18"/>
        </w:rPr>
        <w:t xml:space="preserve"> </w:t>
      </w:r>
      <w:r>
        <w:rPr>
          <w:w w:val="125"/>
          <w:sz w:val="18"/>
        </w:rPr>
        <w:t>role</w:t>
      </w:r>
      <w:r>
        <w:rPr>
          <w:spacing w:val="30"/>
          <w:w w:val="125"/>
          <w:sz w:val="18"/>
        </w:rPr>
        <w:t xml:space="preserve"> </w:t>
      </w:r>
      <w:r>
        <w:rPr>
          <w:w w:val="125"/>
          <w:sz w:val="18"/>
        </w:rPr>
        <w:t>they</w:t>
      </w:r>
      <w:r>
        <w:rPr>
          <w:spacing w:val="30"/>
          <w:w w:val="125"/>
          <w:sz w:val="18"/>
        </w:rPr>
        <w:t xml:space="preserve"> </w:t>
      </w:r>
      <w:r>
        <w:rPr>
          <w:w w:val="125"/>
          <w:sz w:val="18"/>
        </w:rPr>
        <w:t>have</w:t>
      </w:r>
      <w:r>
        <w:rPr>
          <w:spacing w:val="30"/>
          <w:w w:val="125"/>
          <w:sz w:val="18"/>
        </w:rPr>
        <w:t xml:space="preserve"> </w:t>
      </w:r>
      <w:r>
        <w:rPr>
          <w:w w:val="125"/>
          <w:sz w:val="18"/>
        </w:rPr>
        <w:t>to</w:t>
      </w:r>
      <w:r>
        <w:rPr>
          <w:spacing w:val="30"/>
          <w:w w:val="125"/>
          <w:sz w:val="18"/>
        </w:rPr>
        <w:t xml:space="preserve"> </w:t>
      </w:r>
      <w:r>
        <w:rPr>
          <w:w w:val="125"/>
          <w:sz w:val="18"/>
        </w:rPr>
        <w:t>play</w:t>
      </w:r>
      <w:r>
        <w:rPr>
          <w:spacing w:val="30"/>
          <w:w w:val="125"/>
          <w:sz w:val="18"/>
        </w:rPr>
        <w:t xml:space="preserve"> </w:t>
      </w:r>
      <w:r>
        <w:rPr>
          <w:w w:val="125"/>
          <w:sz w:val="18"/>
        </w:rPr>
        <w:t>in</w:t>
      </w:r>
      <w:r>
        <w:rPr>
          <w:spacing w:val="30"/>
          <w:w w:val="125"/>
          <w:sz w:val="18"/>
        </w:rPr>
        <w:t xml:space="preserve"> </w:t>
      </w:r>
      <w:r>
        <w:rPr>
          <w:w w:val="125"/>
          <w:sz w:val="18"/>
        </w:rPr>
        <w:t>preventing</w:t>
      </w:r>
      <w:r>
        <w:rPr>
          <w:spacing w:val="30"/>
          <w:w w:val="125"/>
          <w:sz w:val="18"/>
        </w:rPr>
        <w:t xml:space="preserve"> </w:t>
      </w:r>
      <w:r>
        <w:rPr>
          <w:w w:val="125"/>
          <w:sz w:val="18"/>
        </w:rPr>
        <w:t>child-on-child</w:t>
      </w:r>
      <w:r>
        <w:rPr>
          <w:spacing w:val="30"/>
          <w:w w:val="125"/>
          <w:sz w:val="18"/>
        </w:rPr>
        <w:t xml:space="preserve"> </w:t>
      </w:r>
      <w:r>
        <w:rPr>
          <w:w w:val="125"/>
          <w:sz w:val="18"/>
        </w:rPr>
        <w:t>abuse</w:t>
      </w:r>
      <w:r>
        <w:rPr>
          <w:spacing w:val="30"/>
          <w:w w:val="125"/>
          <w:sz w:val="18"/>
        </w:rPr>
        <w:t xml:space="preserve"> </w:t>
      </w:r>
      <w:r>
        <w:rPr>
          <w:w w:val="125"/>
          <w:sz w:val="18"/>
        </w:rPr>
        <w:t>and</w:t>
      </w:r>
      <w:r>
        <w:rPr>
          <w:spacing w:val="30"/>
          <w:w w:val="125"/>
          <w:sz w:val="18"/>
        </w:rPr>
        <w:t xml:space="preserve"> </w:t>
      </w:r>
      <w:r>
        <w:rPr>
          <w:w w:val="125"/>
          <w:sz w:val="18"/>
        </w:rPr>
        <w:t>responding</w:t>
      </w:r>
      <w:r>
        <w:rPr>
          <w:spacing w:val="30"/>
          <w:w w:val="125"/>
          <w:sz w:val="18"/>
        </w:rPr>
        <w:t xml:space="preserve"> </w:t>
      </w:r>
      <w:r>
        <w:rPr>
          <w:w w:val="125"/>
          <w:sz w:val="18"/>
        </w:rPr>
        <w:t>where they believe a child may be at risk from it.</w:t>
      </w:r>
    </w:p>
    <w:p w14:paraId="270E17D8" w14:textId="77777777" w:rsidR="00274980" w:rsidRDefault="006D3B47">
      <w:pPr>
        <w:pStyle w:val="ListParagraph"/>
        <w:numPr>
          <w:ilvl w:val="0"/>
          <w:numId w:val="9"/>
        </w:numPr>
        <w:tabs>
          <w:tab w:val="left" w:pos="600"/>
        </w:tabs>
        <w:spacing w:before="30"/>
        <w:rPr>
          <w:sz w:val="18"/>
        </w:rPr>
      </w:pPr>
      <w:r>
        <w:rPr>
          <w:w w:val="125"/>
          <w:sz w:val="18"/>
        </w:rPr>
        <w:t>That</w:t>
      </w:r>
      <w:r>
        <w:rPr>
          <w:spacing w:val="-4"/>
          <w:w w:val="125"/>
          <w:sz w:val="18"/>
        </w:rPr>
        <w:t xml:space="preserve"> </w:t>
      </w:r>
      <w:r>
        <w:rPr>
          <w:w w:val="125"/>
          <w:sz w:val="18"/>
        </w:rPr>
        <w:t>they</w:t>
      </w:r>
      <w:r>
        <w:rPr>
          <w:spacing w:val="-3"/>
          <w:w w:val="125"/>
          <w:sz w:val="18"/>
        </w:rPr>
        <w:t xml:space="preserve"> </w:t>
      </w:r>
      <w:r>
        <w:rPr>
          <w:w w:val="125"/>
          <w:sz w:val="18"/>
        </w:rPr>
        <w:t>should</w:t>
      </w:r>
      <w:r>
        <w:rPr>
          <w:spacing w:val="-3"/>
          <w:w w:val="125"/>
          <w:sz w:val="18"/>
        </w:rPr>
        <w:t xml:space="preserve"> </w:t>
      </w:r>
      <w:r>
        <w:rPr>
          <w:w w:val="125"/>
          <w:sz w:val="18"/>
        </w:rPr>
        <w:t>speak</w:t>
      </w:r>
      <w:r>
        <w:rPr>
          <w:spacing w:val="-3"/>
          <w:w w:val="125"/>
          <w:sz w:val="18"/>
        </w:rPr>
        <w:t xml:space="preserve"> </w:t>
      </w:r>
      <w:r>
        <w:rPr>
          <w:w w:val="125"/>
          <w:sz w:val="18"/>
        </w:rPr>
        <w:t>to</w:t>
      </w:r>
      <w:r>
        <w:rPr>
          <w:spacing w:val="-3"/>
          <w:w w:val="125"/>
          <w:sz w:val="18"/>
        </w:rPr>
        <w:t xml:space="preserve"> </w:t>
      </w:r>
      <w:r>
        <w:rPr>
          <w:w w:val="125"/>
          <w:sz w:val="18"/>
        </w:rPr>
        <w:t>the</w:t>
      </w:r>
      <w:r>
        <w:rPr>
          <w:spacing w:val="-3"/>
          <w:w w:val="125"/>
          <w:sz w:val="18"/>
        </w:rPr>
        <w:t xml:space="preserve"> </w:t>
      </w:r>
      <w:r>
        <w:rPr>
          <w:w w:val="125"/>
          <w:sz w:val="18"/>
        </w:rPr>
        <w:t>DSL</w:t>
      </w:r>
      <w:r>
        <w:rPr>
          <w:spacing w:val="-3"/>
          <w:w w:val="125"/>
          <w:sz w:val="18"/>
        </w:rPr>
        <w:t xml:space="preserve"> </w:t>
      </w:r>
      <w:r>
        <w:rPr>
          <w:w w:val="125"/>
          <w:sz w:val="18"/>
        </w:rPr>
        <w:t>if</w:t>
      </w:r>
      <w:r>
        <w:rPr>
          <w:spacing w:val="-3"/>
          <w:w w:val="125"/>
          <w:sz w:val="18"/>
        </w:rPr>
        <w:t xml:space="preserve"> </w:t>
      </w:r>
      <w:r>
        <w:rPr>
          <w:w w:val="125"/>
          <w:sz w:val="18"/>
        </w:rPr>
        <w:t>they</w:t>
      </w:r>
      <w:r>
        <w:rPr>
          <w:spacing w:val="-3"/>
          <w:w w:val="125"/>
          <w:sz w:val="18"/>
        </w:rPr>
        <w:t xml:space="preserve"> </w:t>
      </w:r>
      <w:r>
        <w:rPr>
          <w:w w:val="125"/>
          <w:sz w:val="18"/>
        </w:rPr>
        <w:t>have</w:t>
      </w:r>
      <w:r>
        <w:rPr>
          <w:spacing w:val="-3"/>
          <w:w w:val="125"/>
          <w:sz w:val="18"/>
        </w:rPr>
        <w:t xml:space="preserve"> </w:t>
      </w:r>
      <w:r>
        <w:rPr>
          <w:w w:val="125"/>
          <w:sz w:val="18"/>
        </w:rPr>
        <w:t>any</w:t>
      </w:r>
      <w:r>
        <w:rPr>
          <w:spacing w:val="-3"/>
          <w:w w:val="125"/>
          <w:sz w:val="18"/>
        </w:rPr>
        <w:t xml:space="preserve"> </w:t>
      </w:r>
      <w:r>
        <w:rPr>
          <w:spacing w:val="-2"/>
          <w:w w:val="125"/>
          <w:sz w:val="18"/>
        </w:rPr>
        <w:t>concerns.</w:t>
      </w:r>
    </w:p>
    <w:p w14:paraId="62B5763C" w14:textId="77777777" w:rsidR="00274980" w:rsidRDefault="006D3B47">
      <w:pPr>
        <w:pStyle w:val="ListParagraph"/>
        <w:numPr>
          <w:ilvl w:val="0"/>
          <w:numId w:val="9"/>
        </w:numPr>
        <w:tabs>
          <w:tab w:val="left" w:pos="600"/>
        </w:tabs>
        <w:spacing w:before="76" w:line="278" w:lineRule="auto"/>
        <w:ind w:right="139"/>
        <w:rPr>
          <w:sz w:val="18"/>
        </w:rPr>
      </w:pPr>
      <w:r>
        <w:rPr>
          <w:w w:val="125"/>
          <w:sz w:val="18"/>
        </w:rPr>
        <w:t>That</w:t>
      </w:r>
      <w:r>
        <w:rPr>
          <w:spacing w:val="40"/>
          <w:w w:val="125"/>
          <w:sz w:val="18"/>
        </w:rPr>
        <w:t xml:space="preserve"> </w:t>
      </w:r>
      <w:r>
        <w:rPr>
          <w:w w:val="125"/>
          <w:sz w:val="18"/>
        </w:rPr>
        <w:t>social</w:t>
      </w:r>
      <w:r>
        <w:rPr>
          <w:spacing w:val="40"/>
          <w:w w:val="125"/>
          <w:sz w:val="18"/>
        </w:rPr>
        <w:t xml:space="preserve"> </w:t>
      </w:r>
      <w:r>
        <w:rPr>
          <w:w w:val="125"/>
          <w:sz w:val="18"/>
        </w:rPr>
        <w:t>media</w:t>
      </w:r>
      <w:r>
        <w:rPr>
          <w:spacing w:val="40"/>
          <w:w w:val="125"/>
          <w:sz w:val="18"/>
        </w:rPr>
        <w:t xml:space="preserve"> </w:t>
      </w:r>
      <w:r>
        <w:rPr>
          <w:w w:val="125"/>
          <w:sz w:val="18"/>
        </w:rPr>
        <w:t>is</w:t>
      </w:r>
      <w:r>
        <w:rPr>
          <w:spacing w:val="40"/>
          <w:w w:val="125"/>
          <w:sz w:val="18"/>
        </w:rPr>
        <w:t xml:space="preserve"> </w:t>
      </w:r>
      <w:r>
        <w:rPr>
          <w:w w:val="125"/>
          <w:sz w:val="18"/>
        </w:rPr>
        <w:t>likely</w:t>
      </w:r>
      <w:r>
        <w:rPr>
          <w:spacing w:val="40"/>
          <w:w w:val="125"/>
          <w:sz w:val="18"/>
        </w:rPr>
        <w:t xml:space="preserve"> </w:t>
      </w:r>
      <w:r>
        <w:rPr>
          <w:w w:val="125"/>
          <w:sz w:val="18"/>
        </w:rPr>
        <w:t>to</w:t>
      </w:r>
      <w:r>
        <w:rPr>
          <w:spacing w:val="40"/>
          <w:w w:val="125"/>
          <w:sz w:val="18"/>
        </w:rPr>
        <w:t xml:space="preserve"> </w:t>
      </w:r>
      <w:r>
        <w:rPr>
          <w:w w:val="125"/>
          <w:sz w:val="18"/>
        </w:rPr>
        <w:t>play</w:t>
      </w:r>
      <w:r>
        <w:rPr>
          <w:spacing w:val="40"/>
          <w:w w:val="125"/>
          <w:sz w:val="18"/>
        </w:rPr>
        <w:t xml:space="preserve"> </w:t>
      </w:r>
      <w:r>
        <w:rPr>
          <w:w w:val="125"/>
          <w:sz w:val="18"/>
        </w:rPr>
        <w:t>a</w:t>
      </w:r>
      <w:r>
        <w:rPr>
          <w:spacing w:val="40"/>
          <w:w w:val="125"/>
          <w:sz w:val="18"/>
        </w:rPr>
        <w:t xml:space="preserve"> </w:t>
      </w:r>
      <w:r>
        <w:rPr>
          <w:w w:val="125"/>
          <w:sz w:val="18"/>
        </w:rPr>
        <w:t>role</w:t>
      </w:r>
      <w:r>
        <w:rPr>
          <w:spacing w:val="40"/>
          <w:w w:val="125"/>
          <w:sz w:val="18"/>
        </w:rPr>
        <w:t xml:space="preserve"> </w:t>
      </w:r>
      <w:r>
        <w:rPr>
          <w:w w:val="125"/>
          <w:sz w:val="18"/>
        </w:rPr>
        <w:t>in</w:t>
      </w:r>
      <w:r>
        <w:rPr>
          <w:spacing w:val="40"/>
          <w:w w:val="125"/>
          <w:sz w:val="18"/>
        </w:rPr>
        <w:t xml:space="preserve"> </w:t>
      </w:r>
      <w:r>
        <w:rPr>
          <w:w w:val="125"/>
          <w:sz w:val="18"/>
        </w:rPr>
        <w:t>the</w:t>
      </w:r>
      <w:r>
        <w:rPr>
          <w:spacing w:val="40"/>
          <w:w w:val="125"/>
          <w:sz w:val="18"/>
        </w:rPr>
        <w:t xml:space="preserve"> </w:t>
      </w:r>
      <w:r>
        <w:rPr>
          <w:w w:val="125"/>
          <w:sz w:val="18"/>
        </w:rPr>
        <w:t>fall-out</w:t>
      </w:r>
      <w:r>
        <w:rPr>
          <w:spacing w:val="40"/>
          <w:w w:val="125"/>
          <w:sz w:val="18"/>
        </w:rPr>
        <w:t xml:space="preserve"> </w:t>
      </w:r>
      <w:r>
        <w:rPr>
          <w:w w:val="125"/>
          <w:sz w:val="18"/>
        </w:rPr>
        <w:t>from</w:t>
      </w:r>
      <w:r>
        <w:rPr>
          <w:spacing w:val="40"/>
          <w:w w:val="125"/>
          <w:sz w:val="18"/>
        </w:rPr>
        <w:t xml:space="preserve"> </w:t>
      </w:r>
      <w:r>
        <w:rPr>
          <w:w w:val="125"/>
          <w:sz w:val="18"/>
        </w:rPr>
        <w:t>any</w:t>
      </w:r>
      <w:r>
        <w:rPr>
          <w:spacing w:val="40"/>
          <w:w w:val="125"/>
          <w:sz w:val="18"/>
        </w:rPr>
        <w:t xml:space="preserve"> </w:t>
      </w:r>
      <w:r>
        <w:rPr>
          <w:w w:val="125"/>
          <w:sz w:val="18"/>
        </w:rPr>
        <w:t>incident</w:t>
      </w:r>
      <w:r>
        <w:rPr>
          <w:spacing w:val="40"/>
          <w:w w:val="125"/>
          <w:sz w:val="18"/>
        </w:rPr>
        <w:t xml:space="preserve"> </w:t>
      </w:r>
      <w:r>
        <w:rPr>
          <w:w w:val="125"/>
          <w:sz w:val="18"/>
        </w:rPr>
        <w:t>or</w:t>
      </w:r>
      <w:r>
        <w:rPr>
          <w:spacing w:val="40"/>
          <w:w w:val="125"/>
          <w:sz w:val="18"/>
        </w:rPr>
        <w:t xml:space="preserve"> </w:t>
      </w:r>
      <w:r>
        <w:rPr>
          <w:w w:val="125"/>
          <w:sz w:val="18"/>
        </w:rPr>
        <w:t>alleged</w:t>
      </w:r>
      <w:r>
        <w:rPr>
          <w:spacing w:val="40"/>
          <w:w w:val="125"/>
          <w:sz w:val="18"/>
        </w:rPr>
        <w:t xml:space="preserve"> </w:t>
      </w:r>
      <w:r>
        <w:rPr>
          <w:w w:val="125"/>
          <w:sz w:val="18"/>
        </w:rPr>
        <w:t>incident, including for potential contact between the victim, alleged perpetrator(s) and friends from either</w:t>
      </w:r>
    </w:p>
    <w:p w14:paraId="6685C18C" w14:textId="77777777" w:rsidR="00274980" w:rsidRDefault="00274980">
      <w:pPr>
        <w:pStyle w:val="ListParagraph"/>
        <w:spacing w:line="278" w:lineRule="auto"/>
        <w:rPr>
          <w:sz w:val="18"/>
        </w:rPr>
        <w:sectPr w:rsidR="00274980">
          <w:pgSz w:w="11910" w:h="16840"/>
          <w:pgMar w:top="1040" w:right="992" w:bottom="1880" w:left="1133" w:header="0" w:footer="1680" w:gutter="0"/>
          <w:cols w:space="720"/>
        </w:sectPr>
      </w:pPr>
    </w:p>
    <w:p w14:paraId="345F0B53" w14:textId="77777777" w:rsidR="00274980" w:rsidRDefault="006D3B47">
      <w:pPr>
        <w:pStyle w:val="BodyText"/>
        <w:spacing w:before="87"/>
        <w:ind w:left="600"/>
        <w:jc w:val="left"/>
      </w:pPr>
      <w:r>
        <w:rPr>
          <w:spacing w:val="-2"/>
          <w:w w:val="125"/>
        </w:rPr>
        <w:lastRenderedPageBreak/>
        <w:t>side.</w:t>
      </w:r>
    </w:p>
    <w:p w14:paraId="3D424578" w14:textId="77777777" w:rsidR="00274980" w:rsidRDefault="006D3B47">
      <w:pPr>
        <w:pStyle w:val="BodyText"/>
        <w:spacing w:before="173" w:line="264" w:lineRule="auto"/>
        <w:ind w:right="143"/>
      </w:pPr>
      <w:r>
        <w:rPr>
          <w:w w:val="120"/>
        </w:rPr>
        <w:t>The DSL will take the lead role in any decisions regarding the disciplining of the alleged perpetrator(s). We</w:t>
      </w:r>
      <w:r>
        <w:rPr>
          <w:spacing w:val="80"/>
          <w:w w:val="120"/>
        </w:rPr>
        <w:t xml:space="preserve"> </w:t>
      </w:r>
      <w:r>
        <w:rPr>
          <w:w w:val="120"/>
        </w:rPr>
        <w:t>will</w:t>
      </w:r>
      <w:r>
        <w:rPr>
          <w:spacing w:val="34"/>
          <w:w w:val="120"/>
        </w:rPr>
        <w:t xml:space="preserve"> </w:t>
      </w:r>
      <w:r>
        <w:rPr>
          <w:w w:val="120"/>
        </w:rPr>
        <w:t>provide</w:t>
      </w:r>
      <w:r>
        <w:rPr>
          <w:spacing w:val="34"/>
          <w:w w:val="120"/>
        </w:rPr>
        <w:t xml:space="preserve"> </w:t>
      </w:r>
      <w:r>
        <w:rPr>
          <w:w w:val="120"/>
        </w:rPr>
        <w:t>support</w:t>
      </w:r>
      <w:r>
        <w:rPr>
          <w:spacing w:val="34"/>
          <w:w w:val="120"/>
        </w:rPr>
        <w:t xml:space="preserve"> </w:t>
      </w:r>
      <w:r>
        <w:rPr>
          <w:w w:val="120"/>
        </w:rPr>
        <w:t>at</w:t>
      </w:r>
      <w:r>
        <w:rPr>
          <w:spacing w:val="34"/>
          <w:w w:val="120"/>
        </w:rPr>
        <w:t xml:space="preserve"> </w:t>
      </w:r>
      <w:r>
        <w:rPr>
          <w:w w:val="120"/>
        </w:rPr>
        <w:t>the</w:t>
      </w:r>
      <w:r>
        <w:rPr>
          <w:spacing w:val="34"/>
          <w:w w:val="120"/>
        </w:rPr>
        <w:t xml:space="preserve"> </w:t>
      </w:r>
      <w:r>
        <w:rPr>
          <w:w w:val="120"/>
        </w:rPr>
        <w:t>same</w:t>
      </w:r>
      <w:r>
        <w:rPr>
          <w:spacing w:val="34"/>
          <w:w w:val="120"/>
        </w:rPr>
        <w:t xml:space="preserve"> </w:t>
      </w:r>
      <w:r>
        <w:rPr>
          <w:w w:val="120"/>
        </w:rPr>
        <w:t>time</w:t>
      </w:r>
      <w:r>
        <w:rPr>
          <w:spacing w:val="34"/>
          <w:w w:val="120"/>
        </w:rPr>
        <w:t xml:space="preserve"> </w:t>
      </w:r>
      <w:r>
        <w:rPr>
          <w:w w:val="120"/>
        </w:rPr>
        <w:t>as</w:t>
      </w:r>
      <w:r>
        <w:rPr>
          <w:spacing w:val="34"/>
          <w:w w:val="120"/>
        </w:rPr>
        <w:t xml:space="preserve"> </w:t>
      </w:r>
      <w:r>
        <w:rPr>
          <w:w w:val="120"/>
        </w:rPr>
        <w:t>taking</w:t>
      </w:r>
      <w:r>
        <w:rPr>
          <w:spacing w:val="34"/>
          <w:w w:val="120"/>
        </w:rPr>
        <w:t xml:space="preserve"> </w:t>
      </w:r>
      <w:r>
        <w:rPr>
          <w:w w:val="120"/>
        </w:rPr>
        <w:t>any</w:t>
      </w:r>
      <w:r>
        <w:rPr>
          <w:spacing w:val="34"/>
          <w:w w:val="120"/>
        </w:rPr>
        <w:t xml:space="preserve"> </w:t>
      </w:r>
      <w:r>
        <w:rPr>
          <w:w w:val="120"/>
        </w:rPr>
        <w:t>disciplinary</w:t>
      </w:r>
      <w:r>
        <w:rPr>
          <w:spacing w:val="34"/>
          <w:w w:val="120"/>
        </w:rPr>
        <w:t xml:space="preserve"> </w:t>
      </w:r>
      <w:r>
        <w:rPr>
          <w:w w:val="120"/>
        </w:rPr>
        <w:t>action.</w:t>
      </w:r>
    </w:p>
    <w:p w14:paraId="326FF006" w14:textId="77777777" w:rsidR="00274980" w:rsidRDefault="006D3B47">
      <w:pPr>
        <w:pStyle w:val="BodyText"/>
        <w:spacing w:before="152" w:line="264" w:lineRule="auto"/>
        <w:ind w:right="139"/>
      </w:pPr>
      <w:r>
        <w:rPr>
          <w:w w:val="125"/>
        </w:rPr>
        <w:t>Disciplinary action can be taken while other investigations are going on, e.g. by the Police. The fact that another body is investigating or has investigated an incident doesn’t (in itself) prevent our school from coming</w:t>
      </w:r>
      <w:r>
        <w:rPr>
          <w:spacing w:val="-1"/>
          <w:w w:val="125"/>
        </w:rPr>
        <w:t xml:space="preserve"> </w:t>
      </w:r>
      <w:r>
        <w:rPr>
          <w:w w:val="125"/>
        </w:rPr>
        <w:t>to</w:t>
      </w:r>
      <w:r>
        <w:rPr>
          <w:spacing w:val="-1"/>
          <w:w w:val="125"/>
        </w:rPr>
        <w:t xml:space="preserve"> </w:t>
      </w:r>
      <w:r>
        <w:rPr>
          <w:w w:val="125"/>
        </w:rPr>
        <w:t>its</w:t>
      </w:r>
      <w:r>
        <w:rPr>
          <w:spacing w:val="-1"/>
          <w:w w:val="125"/>
        </w:rPr>
        <w:t xml:space="preserve"> </w:t>
      </w:r>
      <w:r>
        <w:rPr>
          <w:w w:val="125"/>
        </w:rPr>
        <w:t>own</w:t>
      </w:r>
      <w:r>
        <w:rPr>
          <w:spacing w:val="-1"/>
          <w:w w:val="125"/>
        </w:rPr>
        <w:t xml:space="preserve"> </w:t>
      </w:r>
      <w:r>
        <w:rPr>
          <w:w w:val="125"/>
        </w:rPr>
        <w:t>conclusion</w:t>
      </w:r>
      <w:r>
        <w:rPr>
          <w:spacing w:val="-1"/>
          <w:w w:val="125"/>
        </w:rPr>
        <w:t xml:space="preserve"> </w:t>
      </w:r>
      <w:r>
        <w:rPr>
          <w:w w:val="125"/>
        </w:rPr>
        <w:t>about</w:t>
      </w:r>
      <w:r>
        <w:rPr>
          <w:spacing w:val="-1"/>
          <w:w w:val="125"/>
        </w:rPr>
        <w:t xml:space="preserve"> </w:t>
      </w:r>
      <w:r>
        <w:rPr>
          <w:w w:val="125"/>
        </w:rPr>
        <w:t>what</w:t>
      </w:r>
      <w:r>
        <w:rPr>
          <w:spacing w:val="-1"/>
          <w:w w:val="125"/>
        </w:rPr>
        <w:t xml:space="preserve"> </w:t>
      </w:r>
      <w:r>
        <w:rPr>
          <w:w w:val="125"/>
        </w:rPr>
        <w:t>happened</w:t>
      </w:r>
      <w:r>
        <w:rPr>
          <w:spacing w:val="-1"/>
          <w:w w:val="125"/>
        </w:rPr>
        <w:t xml:space="preserve"> </w:t>
      </w:r>
      <w:r>
        <w:rPr>
          <w:w w:val="125"/>
        </w:rPr>
        <w:t>and</w:t>
      </w:r>
      <w:r>
        <w:rPr>
          <w:spacing w:val="-1"/>
          <w:w w:val="125"/>
        </w:rPr>
        <w:t xml:space="preserve"> </w:t>
      </w:r>
      <w:r>
        <w:rPr>
          <w:w w:val="125"/>
        </w:rPr>
        <w:t>imposing</w:t>
      </w:r>
      <w:r>
        <w:rPr>
          <w:spacing w:val="-1"/>
          <w:w w:val="125"/>
        </w:rPr>
        <w:t xml:space="preserve"> </w:t>
      </w:r>
      <w:r>
        <w:rPr>
          <w:w w:val="125"/>
        </w:rPr>
        <w:t>a</w:t>
      </w:r>
      <w:r>
        <w:rPr>
          <w:spacing w:val="-1"/>
          <w:w w:val="125"/>
        </w:rPr>
        <w:t xml:space="preserve"> </w:t>
      </w:r>
      <w:r>
        <w:rPr>
          <w:w w:val="125"/>
        </w:rPr>
        <w:t>penalty</w:t>
      </w:r>
      <w:r>
        <w:rPr>
          <w:spacing w:val="-1"/>
          <w:w w:val="125"/>
        </w:rPr>
        <w:t xml:space="preserve"> </w:t>
      </w:r>
      <w:r>
        <w:rPr>
          <w:w w:val="125"/>
        </w:rPr>
        <w:t>accordingly.</w:t>
      </w:r>
      <w:r>
        <w:rPr>
          <w:spacing w:val="-1"/>
          <w:w w:val="125"/>
        </w:rPr>
        <w:t xml:space="preserve"> </w:t>
      </w:r>
      <w:r>
        <w:rPr>
          <w:w w:val="125"/>
        </w:rPr>
        <w:t>We</w:t>
      </w:r>
      <w:r>
        <w:rPr>
          <w:spacing w:val="-1"/>
          <w:w w:val="125"/>
        </w:rPr>
        <w:t xml:space="preserve"> </w:t>
      </w:r>
      <w:r>
        <w:rPr>
          <w:w w:val="125"/>
        </w:rPr>
        <w:t>will</w:t>
      </w:r>
      <w:r>
        <w:rPr>
          <w:spacing w:val="-1"/>
          <w:w w:val="125"/>
        </w:rPr>
        <w:t xml:space="preserve"> </w:t>
      </w:r>
      <w:r>
        <w:rPr>
          <w:w w:val="125"/>
        </w:rPr>
        <w:t>consider these matters on a case-by-case basis, considering whether:</w:t>
      </w:r>
    </w:p>
    <w:p w14:paraId="0B57F172" w14:textId="77777777" w:rsidR="00274980" w:rsidRDefault="006D3B47">
      <w:pPr>
        <w:pStyle w:val="ListParagraph"/>
        <w:numPr>
          <w:ilvl w:val="0"/>
          <w:numId w:val="9"/>
        </w:numPr>
        <w:tabs>
          <w:tab w:val="left" w:pos="600"/>
        </w:tabs>
        <w:spacing w:before="194" w:line="278" w:lineRule="auto"/>
        <w:ind w:right="139"/>
        <w:rPr>
          <w:sz w:val="18"/>
        </w:rPr>
      </w:pPr>
      <w:r>
        <w:rPr>
          <w:w w:val="125"/>
          <w:sz w:val="18"/>
        </w:rPr>
        <w:t>Taking</w:t>
      </w:r>
      <w:r>
        <w:rPr>
          <w:spacing w:val="-1"/>
          <w:w w:val="125"/>
          <w:sz w:val="18"/>
        </w:rPr>
        <w:t xml:space="preserve"> </w:t>
      </w:r>
      <w:r>
        <w:rPr>
          <w:w w:val="125"/>
          <w:sz w:val="18"/>
        </w:rPr>
        <w:t>action</w:t>
      </w:r>
      <w:r>
        <w:rPr>
          <w:spacing w:val="-1"/>
          <w:w w:val="125"/>
          <w:sz w:val="18"/>
        </w:rPr>
        <w:t xml:space="preserve"> </w:t>
      </w:r>
      <w:r>
        <w:rPr>
          <w:w w:val="125"/>
          <w:sz w:val="18"/>
        </w:rPr>
        <w:t>would</w:t>
      </w:r>
      <w:r>
        <w:rPr>
          <w:spacing w:val="-1"/>
          <w:w w:val="125"/>
          <w:sz w:val="18"/>
        </w:rPr>
        <w:t xml:space="preserve"> </w:t>
      </w:r>
      <w:r>
        <w:rPr>
          <w:w w:val="125"/>
          <w:sz w:val="18"/>
        </w:rPr>
        <w:t>prejudice</w:t>
      </w:r>
      <w:r>
        <w:rPr>
          <w:spacing w:val="-1"/>
          <w:w w:val="125"/>
          <w:sz w:val="18"/>
        </w:rPr>
        <w:t xml:space="preserve"> </w:t>
      </w:r>
      <w:r>
        <w:rPr>
          <w:w w:val="125"/>
          <w:sz w:val="18"/>
        </w:rPr>
        <w:t>an</w:t>
      </w:r>
      <w:r>
        <w:rPr>
          <w:spacing w:val="-1"/>
          <w:w w:val="125"/>
          <w:sz w:val="18"/>
        </w:rPr>
        <w:t xml:space="preserve"> </w:t>
      </w:r>
      <w:r>
        <w:rPr>
          <w:w w:val="125"/>
          <w:sz w:val="18"/>
        </w:rPr>
        <w:t>investigation</w:t>
      </w:r>
      <w:r>
        <w:rPr>
          <w:spacing w:val="-1"/>
          <w:w w:val="125"/>
          <w:sz w:val="18"/>
        </w:rPr>
        <w:t xml:space="preserve"> </w:t>
      </w:r>
      <w:r>
        <w:rPr>
          <w:w w:val="125"/>
          <w:sz w:val="18"/>
        </w:rPr>
        <w:t>and/or</w:t>
      </w:r>
      <w:r>
        <w:rPr>
          <w:spacing w:val="-1"/>
          <w:w w:val="125"/>
          <w:sz w:val="18"/>
        </w:rPr>
        <w:t xml:space="preserve"> </w:t>
      </w:r>
      <w:r>
        <w:rPr>
          <w:w w:val="125"/>
          <w:sz w:val="18"/>
        </w:rPr>
        <w:t>subsequent</w:t>
      </w:r>
      <w:r>
        <w:rPr>
          <w:spacing w:val="-1"/>
          <w:w w:val="125"/>
          <w:sz w:val="18"/>
        </w:rPr>
        <w:t xml:space="preserve"> </w:t>
      </w:r>
      <w:r>
        <w:rPr>
          <w:w w:val="125"/>
          <w:sz w:val="18"/>
        </w:rPr>
        <w:t>prosecution</w:t>
      </w:r>
      <w:r>
        <w:rPr>
          <w:spacing w:val="-1"/>
          <w:w w:val="125"/>
          <w:sz w:val="18"/>
        </w:rPr>
        <w:t xml:space="preserve"> </w:t>
      </w:r>
      <w:r>
        <w:rPr>
          <w:w w:val="125"/>
          <w:sz w:val="18"/>
        </w:rPr>
        <w:t>–</w:t>
      </w:r>
      <w:r>
        <w:rPr>
          <w:spacing w:val="-1"/>
          <w:w w:val="125"/>
          <w:sz w:val="18"/>
        </w:rPr>
        <w:t xml:space="preserve"> </w:t>
      </w:r>
      <w:r>
        <w:rPr>
          <w:w w:val="125"/>
          <w:sz w:val="18"/>
        </w:rPr>
        <w:t>we</w:t>
      </w:r>
      <w:r>
        <w:rPr>
          <w:spacing w:val="-1"/>
          <w:w w:val="125"/>
          <w:sz w:val="18"/>
        </w:rPr>
        <w:t xml:space="preserve"> </w:t>
      </w:r>
      <w:r>
        <w:rPr>
          <w:w w:val="125"/>
          <w:sz w:val="18"/>
        </w:rPr>
        <w:t>will</w:t>
      </w:r>
      <w:r>
        <w:rPr>
          <w:spacing w:val="-1"/>
          <w:w w:val="125"/>
          <w:sz w:val="18"/>
        </w:rPr>
        <w:t xml:space="preserve"> </w:t>
      </w:r>
      <w:r>
        <w:rPr>
          <w:w w:val="125"/>
          <w:sz w:val="18"/>
        </w:rPr>
        <w:t>liaise</w:t>
      </w:r>
      <w:r>
        <w:rPr>
          <w:spacing w:val="-1"/>
          <w:w w:val="125"/>
          <w:sz w:val="18"/>
        </w:rPr>
        <w:t xml:space="preserve"> </w:t>
      </w:r>
      <w:r>
        <w:rPr>
          <w:w w:val="125"/>
          <w:sz w:val="18"/>
        </w:rPr>
        <w:t>with the Police and/or the relevant Local Authority Children’s Social Care to determine this.</w:t>
      </w:r>
    </w:p>
    <w:p w14:paraId="47D65F08" w14:textId="77777777" w:rsidR="00274980" w:rsidRDefault="006D3B47">
      <w:pPr>
        <w:pStyle w:val="ListParagraph"/>
        <w:numPr>
          <w:ilvl w:val="0"/>
          <w:numId w:val="9"/>
        </w:numPr>
        <w:tabs>
          <w:tab w:val="left" w:pos="600"/>
        </w:tabs>
        <w:spacing w:before="29" w:line="278" w:lineRule="auto"/>
        <w:ind w:right="140"/>
        <w:rPr>
          <w:sz w:val="18"/>
        </w:rPr>
      </w:pPr>
      <w:r>
        <w:rPr>
          <w:w w:val="125"/>
          <w:sz w:val="18"/>
        </w:rPr>
        <w:t>There</w:t>
      </w:r>
      <w:r>
        <w:rPr>
          <w:spacing w:val="-6"/>
          <w:w w:val="125"/>
          <w:sz w:val="18"/>
        </w:rPr>
        <w:t xml:space="preserve"> </w:t>
      </w:r>
      <w:r>
        <w:rPr>
          <w:w w:val="125"/>
          <w:sz w:val="18"/>
        </w:rPr>
        <w:t>are</w:t>
      </w:r>
      <w:r>
        <w:rPr>
          <w:spacing w:val="-6"/>
          <w:w w:val="125"/>
          <w:sz w:val="18"/>
        </w:rPr>
        <w:t xml:space="preserve"> </w:t>
      </w:r>
      <w:r>
        <w:rPr>
          <w:w w:val="125"/>
          <w:sz w:val="18"/>
        </w:rPr>
        <w:t>circumstances</w:t>
      </w:r>
      <w:r>
        <w:rPr>
          <w:spacing w:val="-6"/>
          <w:w w:val="125"/>
          <w:sz w:val="18"/>
        </w:rPr>
        <w:t xml:space="preserve"> </w:t>
      </w:r>
      <w:r>
        <w:rPr>
          <w:w w:val="125"/>
          <w:sz w:val="18"/>
        </w:rPr>
        <w:t>that</w:t>
      </w:r>
      <w:r>
        <w:rPr>
          <w:spacing w:val="-6"/>
          <w:w w:val="125"/>
          <w:sz w:val="18"/>
        </w:rPr>
        <w:t xml:space="preserve"> </w:t>
      </w:r>
      <w:r>
        <w:rPr>
          <w:w w:val="125"/>
          <w:sz w:val="18"/>
        </w:rPr>
        <w:t>make</w:t>
      </w:r>
      <w:r>
        <w:rPr>
          <w:spacing w:val="-6"/>
          <w:w w:val="125"/>
          <w:sz w:val="18"/>
        </w:rPr>
        <w:t xml:space="preserve"> </w:t>
      </w:r>
      <w:r>
        <w:rPr>
          <w:w w:val="125"/>
          <w:sz w:val="18"/>
        </w:rPr>
        <w:t>it</w:t>
      </w:r>
      <w:r>
        <w:rPr>
          <w:spacing w:val="-6"/>
          <w:w w:val="125"/>
          <w:sz w:val="18"/>
        </w:rPr>
        <w:t xml:space="preserve"> </w:t>
      </w:r>
      <w:r>
        <w:rPr>
          <w:w w:val="125"/>
          <w:sz w:val="18"/>
        </w:rPr>
        <w:t>unreasonable</w:t>
      </w:r>
      <w:r>
        <w:rPr>
          <w:spacing w:val="-6"/>
          <w:w w:val="125"/>
          <w:sz w:val="18"/>
        </w:rPr>
        <w:t xml:space="preserve"> </w:t>
      </w:r>
      <w:r>
        <w:rPr>
          <w:w w:val="125"/>
          <w:sz w:val="18"/>
        </w:rPr>
        <w:t>or</w:t>
      </w:r>
      <w:r>
        <w:rPr>
          <w:spacing w:val="-6"/>
          <w:w w:val="125"/>
          <w:sz w:val="18"/>
        </w:rPr>
        <w:t xml:space="preserve"> </w:t>
      </w:r>
      <w:r>
        <w:rPr>
          <w:w w:val="125"/>
          <w:sz w:val="18"/>
        </w:rPr>
        <w:t>irrational</w:t>
      </w:r>
      <w:r>
        <w:rPr>
          <w:spacing w:val="-6"/>
          <w:w w:val="125"/>
          <w:sz w:val="18"/>
        </w:rPr>
        <w:t xml:space="preserve"> </w:t>
      </w:r>
      <w:r>
        <w:rPr>
          <w:w w:val="125"/>
          <w:sz w:val="18"/>
        </w:rPr>
        <w:t>for</w:t>
      </w:r>
      <w:r>
        <w:rPr>
          <w:spacing w:val="-6"/>
          <w:w w:val="125"/>
          <w:sz w:val="18"/>
        </w:rPr>
        <w:t xml:space="preserve"> </w:t>
      </w:r>
      <w:r>
        <w:rPr>
          <w:w w:val="125"/>
          <w:sz w:val="18"/>
        </w:rPr>
        <w:t>us</w:t>
      </w:r>
      <w:r>
        <w:rPr>
          <w:spacing w:val="-6"/>
          <w:w w:val="125"/>
          <w:sz w:val="18"/>
        </w:rPr>
        <w:t xml:space="preserve"> </w:t>
      </w:r>
      <w:r>
        <w:rPr>
          <w:w w:val="125"/>
          <w:sz w:val="18"/>
        </w:rPr>
        <w:t>to</w:t>
      </w:r>
      <w:r>
        <w:rPr>
          <w:spacing w:val="-6"/>
          <w:w w:val="125"/>
          <w:sz w:val="18"/>
        </w:rPr>
        <w:t xml:space="preserve"> </w:t>
      </w:r>
      <w:r>
        <w:rPr>
          <w:w w:val="125"/>
          <w:sz w:val="18"/>
        </w:rPr>
        <w:t>reach</w:t>
      </w:r>
      <w:r>
        <w:rPr>
          <w:spacing w:val="-6"/>
          <w:w w:val="125"/>
          <w:sz w:val="18"/>
        </w:rPr>
        <w:t xml:space="preserve"> </w:t>
      </w:r>
      <w:r>
        <w:rPr>
          <w:w w:val="125"/>
          <w:sz w:val="18"/>
        </w:rPr>
        <w:t>our</w:t>
      </w:r>
      <w:r>
        <w:rPr>
          <w:spacing w:val="-6"/>
          <w:w w:val="125"/>
          <w:sz w:val="18"/>
        </w:rPr>
        <w:t xml:space="preserve"> </w:t>
      </w:r>
      <w:r>
        <w:rPr>
          <w:w w:val="125"/>
          <w:sz w:val="18"/>
        </w:rPr>
        <w:t>own</w:t>
      </w:r>
      <w:r>
        <w:rPr>
          <w:spacing w:val="-6"/>
          <w:w w:val="125"/>
          <w:sz w:val="18"/>
        </w:rPr>
        <w:t xml:space="preserve"> </w:t>
      </w:r>
      <w:r>
        <w:rPr>
          <w:w w:val="125"/>
          <w:sz w:val="18"/>
        </w:rPr>
        <w:t>view</w:t>
      </w:r>
      <w:r>
        <w:rPr>
          <w:spacing w:val="-6"/>
          <w:w w:val="125"/>
          <w:sz w:val="18"/>
        </w:rPr>
        <w:t xml:space="preserve"> </w:t>
      </w:r>
      <w:r>
        <w:rPr>
          <w:w w:val="125"/>
          <w:sz w:val="18"/>
        </w:rPr>
        <w:t>about what happened while an independent investigation is ongoing.</w:t>
      </w:r>
    </w:p>
    <w:p w14:paraId="06088DBA" w14:textId="77777777" w:rsidR="00274980" w:rsidRDefault="006D3B47">
      <w:pPr>
        <w:pStyle w:val="BodyText"/>
        <w:spacing w:before="138" w:line="264" w:lineRule="auto"/>
        <w:ind w:right="140"/>
      </w:pPr>
      <w:r>
        <w:rPr>
          <w:w w:val="125"/>
        </w:rPr>
        <w:t xml:space="preserve">We follow the </w:t>
      </w:r>
      <w:hyperlink r:id="rId70">
        <w:r>
          <w:rPr>
            <w:color w:val="0000FF"/>
            <w:w w:val="125"/>
            <w:u w:val="single" w:color="0000FF"/>
          </w:rPr>
          <w:t>searching, screening and confiscation in schools</w:t>
        </w:r>
      </w:hyperlink>
      <w:r>
        <w:rPr>
          <w:color w:val="0000FF"/>
          <w:w w:val="125"/>
        </w:rPr>
        <w:t xml:space="preserve"> </w:t>
      </w:r>
      <w:r>
        <w:rPr>
          <w:w w:val="125"/>
        </w:rPr>
        <w:t xml:space="preserve">guidance in line with our </w:t>
      </w:r>
      <w:proofErr w:type="spellStart"/>
      <w:r>
        <w:rPr>
          <w:w w:val="125"/>
        </w:rPr>
        <w:t>behaviour</w:t>
      </w:r>
      <w:proofErr w:type="spellEnd"/>
      <w:r>
        <w:rPr>
          <w:w w:val="125"/>
        </w:rPr>
        <w:t xml:space="preserve"> policy where this activity is deemed necessary and proportionate.</w:t>
      </w:r>
    </w:p>
    <w:p w14:paraId="1131C78E" w14:textId="77777777" w:rsidR="00274980" w:rsidRDefault="006D3B47">
      <w:pPr>
        <w:pStyle w:val="Heading4"/>
        <w:spacing w:before="215"/>
      </w:pPr>
      <w:r>
        <w:rPr>
          <w:color w:val="E74470"/>
          <w:w w:val="120"/>
        </w:rPr>
        <w:t>Sharing</w:t>
      </w:r>
      <w:r>
        <w:rPr>
          <w:color w:val="E74470"/>
          <w:spacing w:val="14"/>
          <w:w w:val="120"/>
        </w:rPr>
        <w:t xml:space="preserve"> </w:t>
      </w:r>
      <w:r>
        <w:rPr>
          <w:color w:val="E74470"/>
          <w:w w:val="120"/>
        </w:rPr>
        <w:t>of</w:t>
      </w:r>
      <w:r>
        <w:rPr>
          <w:color w:val="E74470"/>
          <w:spacing w:val="14"/>
          <w:w w:val="120"/>
        </w:rPr>
        <w:t xml:space="preserve"> </w:t>
      </w:r>
      <w:r>
        <w:rPr>
          <w:color w:val="E74470"/>
          <w:w w:val="120"/>
        </w:rPr>
        <w:t>nudes</w:t>
      </w:r>
      <w:r>
        <w:rPr>
          <w:color w:val="E74470"/>
          <w:spacing w:val="14"/>
          <w:w w:val="120"/>
        </w:rPr>
        <w:t xml:space="preserve"> </w:t>
      </w:r>
      <w:r>
        <w:rPr>
          <w:color w:val="E74470"/>
          <w:w w:val="120"/>
        </w:rPr>
        <w:t>and</w:t>
      </w:r>
      <w:r>
        <w:rPr>
          <w:color w:val="E74470"/>
          <w:spacing w:val="14"/>
          <w:w w:val="120"/>
        </w:rPr>
        <w:t xml:space="preserve"> </w:t>
      </w:r>
      <w:r>
        <w:rPr>
          <w:color w:val="E74470"/>
          <w:w w:val="120"/>
        </w:rPr>
        <w:t>semi-nudes</w:t>
      </w:r>
      <w:r>
        <w:rPr>
          <w:color w:val="E74470"/>
          <w:spacing w:val="15"/>
          <w:w w:val="120"/>
        </w:rPr>
        <w:t xml:space="preserve"> </w:t>
      </w:r>
      <w:r>
        <w:rPr>
          <w:color w:val="E74470"/>
          <w:spacing w:val="-2"/>
          <w:w w:val="120"/>
        </w:rPr>
        <w:t>(“sexting”)</w:t>
      </w:r>
    </w:p>
    <w:p w14:paraId="3DC141CB" w14:textId="77777777" w:rsidR="00274980" w:rsidRDefault="006D3B47">
      <w:pPr>
        <w:pStyle w:val="BodyText"/>
        <w:spacing w:before="113" w:line="264" w:lineRule="auto"/>
        <w:ind w:right="137"/>
      </w:pPr>
      <w:r>
        <w:rPr>
          <w:w w:val="125"/>
        </w:rPr>
        <w:t xml:space="preserve">We will follow the DDMSC/UKIS guidance </w:t>
      </w:r>
      <w:hyperlink r:id="rId71">
        <w:r>
          <w:rPr>
            <w:color w:val="0000FF"/>
            <w:w w:val="125"/>
            <w:u w:val="single" w:color="0000FF"/>
          </w:rPr>
          <w:t>Sharing nudes and semi-nudes: advice for education settings</w:t>
        </w:r>
      </w:hyperlink>
      <w:r>
        <w:rPr>
          <w:color w:val="0000FF"/>
          <w:w w:val="125"/>
        </w:rPr>
        <w:t xml:space="preserve"> </w:t>
      </w:r>
      <w:hyperlink r:id="rId72">
        <w:r>
          <w:rPr>
            <w:color w:val="0000FF"/>
            <w:w w:val="125"/>
            <w:u w:val="single" w:color="0000FF"/>
          </w:rPr>
          <w:t>working with children and young people</w:t>
        </w:r>
      </w:hyperlink>
      <w:r>
        <w:rPr>
          <w:color w:val="0000FF"/>
          <w:w w:val="125"/>
        </w:rPr>
        <w:t xml:space="preserve"> </w:t>
      </w:r>
      <w:r>
        <w:rPr>
          <w:w w:val="125"/>
        </w:rPr>
        <w:t>when responding to an allegation that nudes and/or semi-nudes have been shared. If you are made aware of an incident involving the consensual or non-consensual sharing</w:t>
      </w:r>
      <w:r>
        <w:rPr>
          <w:spacing w:val="-6"/>
          <w:w w:val="125"/>
        </w:rPr>
        <w:t xml:space="preserve"> </w:t>
      </w:r>
      <w:r>
        <w:rPr>
          <w:w w:val="125"/>
        </w:rPr>
        <w:t>of</w:t>
      </w:r>
      <w:r>
        <w:rPr>
          <w:spacing w:val="-6"/>
          <w:w w:val="125"/>
        </w:rPr>
        <w:t xml:space="preserve"> </w:t>
      </w:r>
      <w:r>
        <w:rPr>
          <w:w w:val="125"/>
        </w:rPr>
        <w:t>nude</w:t>
      </w:r>
      <w:r>
        <w:rPr>
          <w:spacing w:val="-6"/>
          <w:w w:val="125"/>
        </w:rPr>
        <w:t xml:space="preserve"> </w:t>
      </w:r>
      <w:r>
        <w:rPr>
          <w:w w:val="125"/>
        </w:rPr>
        <w:t>or</w:t>
      </w:r>
      <w:r>
        <w:rPr>
          <w:spacing w:val="-6"/>
          <w:w w:val="125"/>
        </w:rPr>
        <w:t xml:space="preserve"> </w:t>
      </w:r>
      <w:r>
        <w:rPr>
          <w:w w:val="125"/>
        </w:rPr>
        <w:t>semi-nude</w:t>
      </w:r>
      <w:r>
        <w:rPr>
          <w:spacing w:val="-6"/>
          <w:w w:val="125"/>
        </w:rPr>
        <w:t xml:space="preserve"> </w:t>
      </w:r>
      <w:r>
        <w:rPr>
          <w:w w:val="125"/>
        </w:rPr>
        <w:t>images/videos</w:t>
      </w:r>
      <w:r>
        <w:rPr>
          <w:spacing w:val="-6"/>
          <w:w w:val="125"/>
        </w:rPr>
        <w:t xml:space="preserve"> </w:t>
      </w:r>
      <w:r>
        <w:rPr>
          <w:w w:val="125"/>
        </w:rPr>
        <w:t>(also</w:t>
      </w:r>
      <w:r>
        <w:rPr>
          <w:spacing w:val="-6"/>
          <w:w w:val="125"/>
        </w:rPr>
        <w:t xml:space="preserve"> </w:t>
      </w:r>
      <w:r>
        <w:rPr>
          <w:w w:val="125"/>
        </w:rPr>
        <w:t>known</w:t>
      </w:r>
      <w:r>
        <w:rPr>
          <w:spacing w:val="-6"/>
          <w:w w:val="125"/>
        </w:rPr>
        <w:t xml:space="preserve"> </w:t>
      </w:r>
      <w:r>
        <w:rPr>
          <w:w w:val="125"/>
        </w:rPr>
        <w:t>as</w:t>
      </w:r>
      <w:r>
        <w:rPr>
          <w:spacing w:val="-6"/>
          <w:w w:val="125"/>
        </w:rPr>
        <w:t xml:space="preserve"> </w:t>
      </w:r>
      <w:r>
        <w:rPr>
          <w:w w:val="125"/>
        </w:rPr>
        <w:t>‘sexting’</w:t>
      </w:r>
      <w:r>
        <w:rPr>
          <w:spacing w:val="-6"/>
          <w:w w:val="125"/>
        </w:rPr>
        <w:t xml:space="preserve"> </w:t>
      </w:r>
      <w:r>
        <w:rPr>
          <w:w w:val="125"/>
        </w:rPr>
        <w:t>or</w:t>
      </w:r>
      <w:r>
        <w:rPr>
          <w:spacing w:val="-6"/>
          <w:w w:val="125"/>
        </w:rPr>
        <w:t xml:space="preserve"> </w:t>
      </w:r>
      <w:r>
        <w:rPr>
          <w:w w:val="125"/>
        </w:rPr>
        <w:t>‘youth</w:t>
      </w:r>
      <w:r>
        <w:rPr>
          <w:spacing w:val="-6"/>
          <w:w w:val="125"/>
        </w:rPr>
        <w:t xml:space="preserve"> </w:t>
      </w:r>
      <w:r>
        <w:rPr>
          <w:w w:val="125"/>
        </w:rPr>
        <w:t>produced</w:t>
      </w:r>
      <w:r>
        <w:rPr>
          <w:spacing w:val="-6"/>
          <w:w w:val="125"/>
        </w:rPr>
        <w:t xml:space="preserve"> </w:t>
      </w:r>
      <w:r>
        <w:rPr>
          <w:w w:val="125"/>
        </w:rPr>
        <w:t>sexual</w:t>
      </w:r>
      <w:r>
        <w:rPr>
          <w:spacing w:val="-6"/>
          <w:w w:val="125"/>
        </w:rPr>
        <w:t xml:space="preserve"> </w:t>
      </w:r>
      <w:r>
        <w:rPr>
          <w:w w:val="125"/>
        </w:rPr>
        <w:t>imagery’), you must report it to the DSL immediately.</w:t>
      </w:r>
    </w:p>
    <w:p w14:paraId="3A05CCDB" w14:textId="77777777" w:rsidR="00274980" w:rsidRDefault="006D3B47">
      <w:pPr>
        <w:spacing w:before="157"/>
        <w:jc w:val="both"/>
        <w:rPr>
          <w:sz w:val="18"/>
        </w:rPr>
      </w:pPr>
      <w:r>
        <w:rPr>
          <w:w w:val="125"/>
          <w:sz w:val="18"/>
        </w:rPr>
        <w:t>You</w:t>
      </w:r>
      <w:r>
        <w:rPr>
          <w:spacing w:val="-2"/>
          <w:w w:val="125"/>
          <w:sz w:val="18"/>
        </w:rPr>
        <w:t xml:space="preserve"> </w:t>
      </w:r>
      <w:r>
        <w:rPr>
          <w:w w:val="125"/>
          <w:sz w:val="18"/>
        </w:rPr>
        <w:t>must</w:t>
      </w:r>
      <w:r>
        <w:rPr>
          <w:spacing w:val="-2"/>
          <w:w w:val="125"/>
          <w:sz w:val="18"/>
        </w:rPr>
        <w:t xml:space="preserve"> </w:t>
      </w:r>
      <w:r>
        <w:rPr>
          <w:b/>
          <w:spacing w:val="-4"/>
          <w:w w:val="125"/>
          <w:sz w:val="18"/>
        </w:rPr>
        <w:t>not</w:t>
      </w:r>
      <w:r>
        <w:rPr>
          <w:spacing w:val="-4"/>
          <w:w w:val="125"/>
          <w:sz w:val="18"/>
        </w:rPr>
        <w:t>:</w:t>
      </w:r>
    </w:p>
    <w:p w14:paraId="0B90CBAC" w14:textId="77777777" w:rsidR="00274980" w:rsidRDefault="006D3B47">
      <w:pPr>
        <w:pStyle w:val="ListParagraph"/>
        <w:numPr>
          <w:ilvl w:val="0"/>
          <w:numId w:val="9"/>
        </w:numPr>
        <w:tabs>
          <w:tab w:val="left" w:pos="600"/>
        </w:tabs>
        <w:spacing w:before="214" w:line="278" w:lineRule="auto"/>
        <w:ind w:right="144"/>
        <w:rPr>
          <w:sz w:val="18"/>
        </w:rPr>
      </w:pPr>
      <w:r>
        <w:rPr>
          <w:w w:val="125"/>
          <w:sz w:val="18"/>
        </w:rPr>
        <w:t>View,</w:t>
      </w:r>
      <w:r>
        <w:rPr>
          <w:spacing w:val="-7"/>
          <w:w w:val="125"/>
          <w:sz w:val="18"/>
        </w:rPr>
        <w:t xml:space="preserve"> </w:t>
      </w:r>
      <w:r>
        <w:rPr>
          <w:w w:val="125"/>
          <w:sz w:val="18"/>
        </w:rPr>
        <w:t>copy,</w:t>
      </w:r>
      <w:r>
        <w:rPr>
          <w:spacing w:val="-7"/>
          <w:w w:val="125"/>
          <w:sz w:val="18"/>
        </w:rPr>
        <w:t xml:space="preserve"> </w:t>
      </w:r>
      <w:r>
        <w:rPr>
          <w:w w:val="125"/>
          <w:sz w:val="18"/>
        </w:rPr>
        <w:t>print,</w:t>
      </w:r>
      <w:r>
        <w:rPr>
          <w:spacing w:val="-7"/>
          <w:w w:val="125"/>
          <w:sz w:val="18"/>
        </w:rPr>
        <w:t xml:space="preserve"> </w:t>
      </w:r>
      <w:r>
        <w:rPr>
          <w:w w:val="125"/>
          <w:sz w:val="18"/>
        </w:rPr>
        <w:t>share,</w:t>
      </w:r>
      <w:r>
        <w:rPr>
          <w:spacing w:val="-7"/>
          <w:w w:val="125"/>
          <w:sz w:val="18"/>
        </w:rPr>
        <w:t xml:space="preserve"> </w:t>
      </w:r>
      <w:r>
        <w:rPr>
          <w:w w:val="125"/>
          <w:sz w:val="18"/>
        </w:rPr>
        <w:t>store</w:t>
      </w:r>
      <w:r>
        <w:rPr>
          <w:spacing w:val="-7"/>
          <w:w w:val="125"/>
          <w:sz w:val="18"/>
        </w:rPr>
        <w:t xml:space="preserve"> </w:t>
      </w:r>
      <w:r>
        <w:rPr>
          <w:w w:val="125"/>
          <w:sz w:val="18"/>
        </w:rPr>
        <w:t>or</w:t>
      </w:r>
      <w:r>
        <w:rPr>
          <w:spacing w:val="-7"/>
          <w:w w:val="125"/>
          <w:sz w:val="18"/>
        </w:rPr>
        <w:t xml:space="preserve"> </w:t>
      </w:r>
      <w:r>
        <w:rPr>
          <w:w w:val="125"/>
          <w:sz w:val="18"/>
        </w:rPr>
        <w:t>save</w:t>
      </w:r>
      <w:r>
        <w:rPr>
          <w:spacing w:val="-7"/>
          <w:w w:val="125"/>
          <w:sz w:val="18"/>
        </w:rPr>
        <w:t xml:space="preserve"> </w:t>
      </w:r>
      <w:r>
        <w:rPr>
          <w:w w:val="125"/>
          <w:sz w:val="18"/>
        </w:rPr>
        <w:t>the</w:t>
      </w:r>
      <w:r>
        <w:rPr>
          <w:spacing w:val="-7"/>
          <w:w w:val="125"/>
          <w:sz w:val="18"/>
        </w:rPr>
        <w:t xml:space="preserve"> </w:t>
      </w:r>
      <w:r>
        <w:rPr>
          <w:w w:val="125"/>
          <w:sz w:val="18"/>
        </w:rPr>
        <w:t>imagery</w:t>
      </w:r>
      <w:r>
        <w:rPr>
          <w:spacing w:val="-7"/>
          <w:w w:val="125"/>
          <w:sz w:val="18"/>
        </w:rPr>
        <w:t xml:space="preserve"> </w:t>
      </w:r>
      <w:r>
        <w:rPr>
          <w:w w:val="125"/>
          <w:sz w:val="18"/>
        </w:rPr>
        <w:t>yourself,</w:t>
      </w:r>
      <w:r>
        <w:rPr>
          <w:spacing w:val="-7"/>
          <w:w w:val="125"/>
          <w:sz w:val="18"/>
        </w:rPr>
        <w:t xml:space="preserve"> </w:t>
      </w:r>
      <w:r>
        <w:rPr>
          <w:w w:val="125"/>
          <w:sz w:val="18"/>
        </w:rPr>
        <w:t>or</w:t>
      </w:r>
      <w:r>
        <w:rPr>
          <w:spacing w:val="-7"/>
          <w:w w:val="125"/>
          <w:sz w:val="18"/>
        </w:rPr>
        <w:t xml:space="preserve"> </w:t>
      </w:r>
      <w:r>
        <w:rPr>
          <w:w w:val="125"/>
          <w:sz w:val="18"/>
        </w:rPr>
        <w:t>ask</w:t>
      </w:r>
      <w:r>
        <w:rPr>
          <w:spacing w:val="-7"/>
          <w:w w:val="125"/>
          <w:sz w:val="18"/>
        </w:rPr>
        <w:t xml:space="preserve"> </w:t>
      </w:r>
      <w:r>
        <w:rPr>
          <w:w w:val="125"/>
          <w:sz w:val="18"/>
        </w:rPr>
        <w:t>a</w:t>
      </w:r>
      <w:r>
        <w:rPr>
          <w:spacing w:val="-7"/>
          <w:w w:val="125"/>
          <w:sz w:val="18"/>
        </w:rPr>
        <w:t xml:space="preserve"> </w:t>
      </w:r>
      <w:r>
        <w:rPr>
          <w:w w:val="125"/>
          <w:sz w:val="18"/>
        </w:rPr>
        <w:t>pupil</w:t>
      </w:r>
      <w:r>
        <w:rPr>
          <w:spacing w:val="-7"/>
          <w:w w:val="125"/>
          <w:sz w:val="18"/>
        </w:rPr>
        <w:t xml:space="preserve"> </w:t>
      </w:r>
      <w:r>
        <w:rPr>
          <w:w w:val="125"/>
          <w:sz w:val="18"/>
        </w:rPr>
        <w:t>to</w:t>
      </w:r>
      <w:r>
        <w:rPr>
          <w:spacing w:val="-7"/>
          <w:w w:val="125"/>
          <w:sz w:val="18"/>
        </w:rPr>
        <w:t xml:space="preserve"> </w:t>
      </w:r>
      <w:r>
        <w:rPr>
          <w:w w:val="125"/>
          <w:sz w:val="18"/>
        </w:rPr>
        <w:t>share</w:t>
      </w:r>
      <w:r>
        <w:rPr>
          <w:spacing w:val="-7"/>
          <w:w w:val="125"/>
          <w:sz w:val="18"/>
        </w:rPr>
        <w:t xml:space="preserve"> </w:t>
      </w:r>
      <w:r>
        <w:rPr>
          <w:w w:val="125"/>
          <w:sz w:val="18"/>
        </w:rPr>
        <w:t>or</w:t>
      </w:r>
      <w:r>
        <w:rPr>
          <w:spacing w:val="-7"/>
          <w:w w:val="125"/>
          <w:sz w:val="18"/>
        </w:rPr>
        <w:t xml:space="preserve"> </w:t>
      </w:r>
      <w:r>
        <w:rPr>
          <w:w w:val="125"/>
          <w:sz w:val="18"/>
        </w:rPr>
        <w:t>download</w:t>
      </w:r>
      <w:r>
        <w:rPr>
          <w:spacing w:val="-7"/>
          <w:w w:val="125"/>
          <w:sz w:val="18"/>
        </w:rPr>
        <w:t xml:space="preserve"> </w:t>
      </w:r>
      <w:r>
        <w:rPr>
          <w:w w:val="125"/>
          <w:sz w:val="18"/>
        </w:rPr>
        <w:t>it</w:t>
      </w:r>
      <w:r>
        <w:rPr>
          <w:spacing w:val="-7"/>
          <w:w w:val="125"/>
          <w:sz w:val="18"/>
        </w:rPr>
        <w:t xml:space="preserve"> </w:t>
      </w:r>
      <w:r>
        <w:rPr>
          <w:w w:val="125"/>
          <w:sz w:val="18"/>
        </w:rPr>
        <w:t>(if you have already viewed the imagery by accident, you must report this to the DSL).</w:t>
      </w:r>
    </w:p>
    <w:p w14:paraId="4CE23E5B" w14:textId="77777777" w:rsidR="00274980" w:rsidRDefault="006D3B47">
      <w:pPr>
        <w:pStyle w:val="ListParagraph"/>
        <w:numPr>
          <w:ilvl w:val="0"/>
          <w:numId w:val="9"/>
        </w:numPr>
        <w:tabs>
          <w:tab w:val="left" w:pos="600"/>
        </w:tabs>
        <w:spacing w:before="29"/>
        <w:rPr>
          <w:sz w:val="18"/>
        </w:rPr>
      </w:pPr>
      <w:r>
        <w:rPr>
          <w:w w:val="125"/>
          <w:sz w:val="18"/>
        </w:rPr>
        <w:t>Delete</w:t>
      </w:r>
      <w:r>
        <w:rPr>
          <w:spacing w:val="-6"/>
          <w:w w:val="125"/>
          <w:sz w:val="18"/>
        </w:rPr>
        <w:t xml:space="preserve"> </w:t>
      </w:r>
      <w:r>
        <w:rPr>
          <w:w w:val="125"/>
          <w:sz w:val="18"/>
        </w:rPr>
        <w:t>the</w:t>
      </w:r>
      <w:r>
        <w:rPr>
          <w:spacing w:val="-6"/>
          <w:w w:val="125"/>
          <w:sz w:val="18"/>
        </w:rPr>
        <w:t xml:space="preserve"> </w:t>
      </w:r>
      <w:r>
        <w:rPr>
          <w:w w:val="125"/>
          <w:sz w:val="18"/>
        </w:rPr>
        <w:t>imagery</w:t>
      </w:r>
      <w:r>
        <w:rPr>
          <w:spacing w:val="-6"/>
          <w:w w:val="125"/>
          <w:sz w:val="18"/>
        </w:rPr>
        <w:t xml:space="preserve"> </w:t>
      </w:r>
      <w:r>
        <w:rPr>
          <w:w w:val="125"/>
          <w:sz w:val="18"/>
        </w:rPr>
        <w:t>or</w:t>
      </w:r>
      <w:r>
        <w:rPr>
          <w:spacing w:val="-5"/>
          <w:w w:val="125"/>
          <w:sz w:val="18"/>
        </w:rPr>
        <w:t xml:space="preserve"> </w:t>
      </w:r>
      <w:r>
        <w:rPr>
          <w:w w:val="125"/>
          <w:sz w:val="18"/>
        </w:rPr>
        <w:t>ask</w:t>
      </w:r>
      <w:r>
        <w:rPr>
          <w:spacing w:val="-6"/>
          <w:w w:val="125"/>
          <w:sz w:val="18"/>
        </w:rPr>
        <w:t xml:space="preserve"> </w:t>
      </w:r>
      <w:r>
        <w:rPr>
          <w:w w:val="125"/>
          <w:sz w:val="18"/>
        </w:rPr>
        <w:t>the</w:t>
      </w:r>
      <w:r>
        <w:rPr>
          <w:spacing w:val="-6"/>
          <w:w w:val="125"/>
          <w:sz w:val="18"/>
        </w:rPr>
        <w:t xml:space="preserve"> </w:t>
      </w:r>
      <w:r>
        <w:rPr>
          <w:w w:val="125"/>
          <w:sz w:val="18"/>
        </w:rPr>
        <w:t>pupil</w:t>
      </w:r>
      <w:r>
        <w:rPr>
          <w:spacing w:val="-5"/>
          <w:w w:val="125"/>
          <w:sz w:val="18"/>
        </w:rPr>
        <w:t xml:space="preserve"> </w:t>
      </w:r>
      <w:r>
        <w:rPr>
          <w:w w:val="125"/>
          <w:sz w:val="18"/>
        </w:rPr>
        <w:t>to</w:t>
      </w:r>
      <w:r>
        <w:rPr>
          <w:spacing w:val="-6"/>
          <w:w w:val="125"/>
          <w:sz w:val="18"/>
        </w:rPr>
        <w:t xml:space="preserve"> </w:t>
      </w:r>
      <w:r>
        <w:rPr>
          <w:w w:val="125"/>
          <w:sz w:val="18"/>
        </w:rPr>
        <w:t>delete</w:t>
      </w:r>
      <w:r>
        <w:rPr>
          <w:spacing w:val="-6"/>
          <w:w w:val="125"/>
          <w:sz w:val="18"/>
        </w:rPr>
        <w:t xml:space="preserve"> </w:t>
      </w:r>
      <w:r>
        <w:rPr>
          <w:spacing w:val="-5"/>
          <w:w w:val="125"/>
          <w:sz w:val="18"/>
        </w:rPr>
        <w:t>it.</w:t>
      </w:r>
    </w:p>
    <w:p w14:paraId="1E7EFDBB" w14:textId="77777777" w:rsidR="00274980" w:rsidRDefault="006D3B47">
      <w:pPr>
        <w:pStyle w:val="ListParagraph"/>
        <w:numPr>
          <w:ilvl w:val="0"/>
          <w:numId w:val="9"/>
        </w:numPr>
        <w:tabs>
          <w:tab w:val="left" w:pos="600"/>
        </w:tabs>
        <w:spacing w:line="278" w:lineRule="auto"/>
        <w:ind w:right="142"/>
        <w:rPr>
          <w:sz w:val="18"/>
        </w:rPr>
      </w:pPr>
      <w:r>
        <w:rPr>
          <w:w w:val="125"/>
          <w:sz w:val="18"/>
        </w:rPr>
        <w:t>Ask</w:t>
      </w:r>
      <w:r>
        <w:rPr>
          <w:spacing w:val="-6"/>
          <w:w w:val="125"/>
          <w:sz w:val="18"/>
        </w:rPr>
        <w:t xml:space="preserve"> </w:t>
      </w:r>
      <w:r>
        <w:rPr>
          <w:w w:val="125"/>
          <w:sz w:val="18"/>
        </w:rPr>
        <w:t>the</w:t>
      </w:r>
      <w:r>
        <w:rPr>
          <w:spacing w:val="-6"/>
          <w:w w:val="125"/>
          <w:sz w:val="18"/>
        </w:rPr>
        <w:t xml:space="preserve"> </w:t>
      </w:r>
      <w:r>
        <w:rPr>
          <w:w w:val="125"/>
          <w:sz w:val="18"/>
        </w:rPr>
        <w:t>pupil(s)</w:t>
      </w:r>
      <w:r>
        <w:rPr>
          <w:spacing w:val="-6"/>
          <w:w w:val="125"/>
          <w:sz w:val="18"/>
        </w:rPr>
        <w:t xml:space="preserve"> </w:t>
      </w:r>
      <w:r>
        <w:rPr>
          <w:w w:val="125"/>
          <w:sz w:val="18"/>
        </w:rPr>
        <w:t>who</w:t>
      </w:r>
      <w:r>
        <w:rPr>
          <w:spacing w:val="-6"/>
          <w:w w:val="125"/>
          <w:sz w:val="18"/>
        </w:rPr>
        <w:t xml:space="preserve"> </w:t>
      </w:r>
      <w:r>
        <w:rPr>
          <w:w w:val="125"/>
          <w:sz w:val="18"/>
        </w:rPr>
        <w:t>are</w:t>
      </w:r>
      <w:r>
        <w:rPr>
          <w:spacing w:val="-6"/>
          <w:w w:val="125"/>
          <w:sz w:val="18"/>
        </w:rPr>
        <w:t xml:space="preserve"> </w:t>
      </w:r>
      <w:r>
        <w:rPr>
          <w:w w:val="125"/>
          <w:sz w:val="18"/>
        </w:rPr>
        <w:t>involved</w:t>
      </w:r>
      <w:r>
        <w:rPr>
          <w:spacing w:val="-6"/>
          <w:w w:val="125"/>
          <w:sz w:val="18"/>
        </w:rPr>
        <w:t xml:space="preserve"> </w:t>
      </w:r>
      <w:r>
        <w:rPr>
          <w:w w:val="125"/>
          <w:sz w:val="18"/>
        </w:rPr>
        <w:t>in</w:t>
      </w:r>
      <w:r>
        <w:rPr>
          <w:spacing w:val="-6"/>
          <w:w w:val="125"/>
          <w:sz w:val="18"/>
        </w:rPr>
        <w:t xml:space="preserve"> </w:t>
      </w:r>
      <w:r>
        <w:rPr>
          <w:w w:val="125"/>
          <w:sz w:val="18"/>
        </w:rPr>
        <w:t>the</w:t>
      </w:r>
      <w:r>
        <w:rPr>
          <w:spacing w:val="-6"/>
          <w:w w:val="125"/>
          <w:sz w:val="18"/>
        </w:rPr>
        <w:t xml:space="preserve"> </w:t>
      </w:r>
      <w:r>
        <w:rPr>
          <w:w w:val="125"/>
          <w:sz w:val="18"/>
        </w:rPr>
        <w:t>incident</w:t>
      </w:r>
      <w:r>
        <w:rPr>
          <w:spacing w:val="-6"/>
          <w:w w:val="125"/>
          <w:sz w:val="18"/>
        </w:rPr>
        <w:t xml:space="preserve"> </w:t>
      </w:r>
      <w:r>
        <w:rPr>
          <w:w w:val="125"/>
          <w:sz w:val="18"/>
        </w:rPr>
        <w:t>to</w:t>
      </w:r>
      <w:r>
        <w:rPr>
          <w:spacing w:val="-6"/>
          <w:w w:val="125"/>
          <w:sz w:val="18"/>
        </w:rPr>
        <w:t xml:space="preserve"> </w:t>
      </w:r>
      <w:r>
        <w:rPr>
          <w:w w:val="125"/>
          <w:sz w:val="18"/>
        </w:rPr>
        <w:t>disclose</w:t>
      </w:r>
      <w:r>
        <w:rPr>
          <w:spacing w:val="-6"/>
          <w:w w:val="125"/>
          <w:sz w:val="18"/>
        </w:rPr>
        <w:t xml:space="preserve"> </w:t>
      </w:r>
      <w:r>
        <w:rPr>
          <w:w w:val="125"/>
          <w:sz w:val="18"/>
        </w:rPr>
        <w:t>information</w:t>
      </w:r>
      <w:r>
        <w:rPr>
          <w:spacing w:val="-6"/>
          <w:w w:val="125"/>
          <w:sz w:val="18"/>
        </w:rPr>
        <w:t xml:space="preserve"> </w:t>
      </w:r>
      <w:r>
        <w:rPr>
          <w:w w:val="125"/>
          <w:sz w:val="18"/>
        </w:rPr>
        <w:t>regarding</w:t>
      </w:r>
      <w:r>
        <w:rPr>
          <w:spacing w:val="-6"/>
          <w:w w:val="125"/>
          <w:sz w:val="18"/>
        </w:rPr>
        <w:t xml:space="preserve"> </w:t>
      </w:r>
      <w:r>
        <w:rPr>
          <w:w w:val="125"/>
          <w:sz w:val="18"/>
        </w:rPr>
        <w:t>the</w:t>
      </w:r>
      <w:r>
        <w:rPr>
          <w:spacing w:val="-6"/>
          <w:w w:val="125"/>
          <w:sz w:val="18"/>
        </w:rPr>
        <w:t xml:space="preserve"> </w:t>
      </w:r>
      <w:r>
        <w:rPr>
          <w:w w:val="125"/>
          <w:sz w:val="18"/>
        </w:rPr>
        <w:t>imagery</w:t>
      </w:r>
      <w:r>
        <w:rPr>
          <w:spacing w:val="-6"/>
          <w:w w:val="125"/>
          <w:sz w:val="18"/>
        </w:rPr>
        <w:t xml:space="preserve"> </w:t>
      </w:r>
      <w:r>
        <w:rPr>
          <w:w w:val="125"/>
          <w:sz w:val="18"/>
        </w:rPr>
        <w:t>(this is the DSL’s responsibility).</w:t>
      </w:r>
    </w:p>
    <w:p w14:paraId="08D8AC27" w14:textId="77777777" w:rsidR="00274980" w:rsidRDefault="006D3B47">
      <w:pPr>
        <w:pStyle w:val="ListParagraph"/>
        <w:numPr>
          <w:ilvl w:val="0"/>
          <w:numId w:val="9"/>
        </w:numPr>
        <w:tabs>
          <w:tab w:val="left" w:pos="600"/>
        </w:tabs>
        <w:spacing w:before="29" w:line="278" w:lineRule="auto"/>
        <w:ind w:right="140"/>
        <w:rPr>
          <w:sz w:val="18"/>
        </w:rPr>
      </w:pPr>
      <w:r>
        <w:rPr>
          <w:w w:val="125"/>
          <w:sz w:val="18"/>
        </w:rPr>
        <w:t>Share information about the incident with other members of staff, the pupil(s) it involves or their, or other, parents and/or carers.</w:t>
      </w:r>
    </w:p>
    <w:p w14:paraId="7B511700" w14:textId="77777777" w:rsidR="00274980" w:rsidRDefault="006D3B47">
      <w:pPr>
        <w:pStyle w:val="ListParagraph"/>
        <w:numPr>
          <w:ilvl w:val="0"/>
          <w:numId w:val="9"/>
        </w:numPr>
        <w:tabs>
          <w:tab w:val="left" w:pos="600"/>
        </w:tabs>
        <w:spacing w:before="30"/>
        <w:rPr>
          <w:sz w:val="18"/>
        </w:rPr>
      </w:pPr>
      <w:r>
        <w:rPr>
          <w:w w:val="125"/>
          <w:sz w:val="18"/>
        </w:rPr>
        <w:t>Say</w:t>
      </w:r>
      <w:r>
        <w:rPr>
          <w:spacing w:val="-4"/>
          <w:w w:val="125"/>
          <w:sz w:val="18"/>
        </w:rPr>
        <w:t xml:space="preserve"> </w:t>
      </w:r>
      <w:r>
        <w:rPr>
          <w:w w:val="125"/>
          <w:sz w:val="18"/>
        </w:rPr>
        <w:t>or</w:t>
      </w:r>
      <w:r>
        <w:rPr>
          <w:spacing w:val="-3"/>
          <w:w w:val="125"/>
          <w:sz w:val="18"/>
        </w:rPr>
        <w:t xml:space="preserve"> </w:t>
      </w:r>
      <w:r>
        <w:rPr>
          <w:w w:val="125"/>
          <w:sz w:val="18"/>
        </w:rPr>
        <w:t>do</w:t>
      </w:r>
      <w:r>
        <w:rPr>
          <w:spacing w:val="-3"/>
          <w:w w:val="125"/>
          <w:sz w:val="18"/>
        </w:rPr>
        <w:t xml:space="preserve"> </w:t>
      </w:r>
      <w:r>
        <w:rPr>
          <w:w w:val="125"/>
          <w:sz w:val="18"/>
        </w:rPr>
        <w:t>anything</w:t>
      </w:r>
      <w:r>
        <w:rPr>
          <w:spacing w:val="-3"/>
          <w:w w:val="125"/>
          <w:sz w:val="18"/>
        </w:rPr>
        <w:t xml:space="preserve"> </w:t>
      </w:r>
      <w:r>
        <w:rPr>
          <w:w w:val="125"/>
          <w:sz w:val="18"/>
        </w:rPr>
        <w:t>to</w:t>
      </w:r>
      <w:r>
        <w:rPr>
          <w:spacing w:val="-3"/>
          <w:w w:val="125"/>
          <w:sz w:val="18"/>
        </w:rPr>
        <w:t xml:space="preserve"> </w:t>
      </w:r>
      <w:r>
        <w:rPr>
          <w:w w:val="125"/>
          <w:sz w:val="18"/>
        </w:rPr>
        <w:t>blame</w:t>
      </w:r>
      <w:r>
        <w:rPr>
          <w:spacing w:val="-4"/>
          <w:w w:val="125"/>
          <w:sz w:val="18"/>
        </w:rPr>
        <w:t xml:space="preserve"> </w:t>
      </w:r>
      <w:r>
        <w:rPr>
          <w:w w:val="125"/>
          <w:sz w:val="18"/>
        </w:rPr>
        <w:t>or</w:t>
      </w:r>
      <w:r>
        <w:rPr>
          <w:spacing w:val="-3"/>
          <w:w w:val="125"/>
          <w:sz w:val="18"/>
        </w:rPr>
        <w:t xml:space="preserve"> </w:t>
      </w:r>
      <w:r>
        <w:rPr>
          <w:w w:val="125"/>
          <w:sz w:val="18"/>
        </w:rPr>
        <w:t>shame</w:t>
      </w:r>
      <w:r>
        <w:rPr>
          <w:spacing w:val="-3"/>
          <w:w w:val="125"/>
          <w:sz w:val="18"/>
        </w:rPr>
        <w:t xml:space="preserve"> </w:t>
      </w:r>
      <w:r>
        <w:rPr>
          <w:w w:val="125"/>
          <w:sz w:val="18"/>
        </w:rPr>
        <w:t>any</w:t>
      </w:r>
      <w:r>
        <w:rPr>
          <w:spacing w:val="-3"/>
          <w:w w:val="125"/>
          <w:sz w:val="18"/>
        </w:rPr>
        <w:t xml:space="preserve"> </w:t>
      </w:r>
      <w:r>
        <w:rPr>
          <w:w w:val="125"/>
          <w:sz w:val="18"/>
        </w:rPr>
        <w:t>young</w:t>
      </w:r>
      <w:r>
        <w:rPr>
          <w:spacing w:val="-3"/>
          <w:w w:val="125"/>
          <w:sz w:val="18"/>
        </w:rPr>
        <w:t xml:space="preserve"> </w:t>
      </w:r>
      <w:r>
        <w:rPr>
          <w:w w:val="125"/>
          <w:sz w:val="18"/>
        </w:rPr>
        <w:t>people</w:t>
      </w:r>
      <w:r>
        <w:rPr>
          <w:spacing w:val="-3"/>
          <w:w w:val="125"/>
          <w:sz w:val="18"/>
        </w:rPr>
        <w:t xml:space="preserve"> </w:t>
      </w:r>
      <w:r>
        <w:rPr>
          <w:spacing w:val="-2"/>
          <w:w w:val="125"/>
          <w:sz w:val="18"/>
        </w:rPr>
        <w:t>involved.</w:t>
      </w:r>
    </w:p>
    <w:p w14:paraId="70EC5C19" w14:textId="77777777" w:rsidR="00274980" w:rsidRDefault="006D3B47">
      <w:pPr>
        <w:pStyle w:val="BodyText"/>
        <w:spacing w:before="186" w:line="264" w:lineRule="auto"/>
        <w:ind w:right="139"/>
      </w:pPr>
      <w:r>
        <w:rPr>
          <w:w w:val="125"/>
        </w:rPr>
        <w:t>You should explain that you need to report the incident and reassure the pupil(s) that they will receive support and help from the DSL.</w:t>
      </w:r>
    </w:p>
    <w:p w14:paraId="36962A16" w14:textId="77777777" w:rsidR="00274980" w:rsidRDefault="006D3B47">
      <w:pPr>
        <w:pStyle w:val="BodyText"/>
        <w:spacing w:before="211"/>
      </w:pPr>
      <w:r>
        <w:rPr>
          <w:w w:val="120"/>
          <w:u w:val="single"/>
        </w:rPr>
        <w:t>Initial</w:t>
      </w:r>
      <w:r>
        <w:rPr>
          <w:spacing w:val="11"/>
          <w:w w:val="120"/>
          <w:u w:val="single"/>
        </w:rPr>
        <w:t xml:space="preserve"> </w:t>
      </w:r>
      <w:r>
        <w:rPr>
          <w:w w:val="120"/>
          <w:u w:val="single"/>
        </w:rPr>
        <w:t>review</w:t>
      </w:r>
      <w:r>
        <w:rPr>
          <w:spacing w:val="11"/>
          <w:w w:val="120"/>
          <w:u w:val="single"/>
        </w:rPr>
        <w:t xml:space="preserve"> </w:t>
      </w:r>
      <w:r>
        <w:rPr>
          <w:spacing w:val="-2"/>
          <w:w w:val="120"/>
          <w:u w:val="single"/>
        </w:rPr>
        <w:t>meeting</w:t>
      </w:r>
    </w:p>
    <w:p w14:paraId="39D96356" w14:textId="77777777" w:rsidR="00274980" w:rsidRDefault="006D3B47">
      <w:pPr>
        <w:pStyle w:val="BodyText"/>
        <w:spacing w:before="113" w:line="264" w:lineRule="auto"/>
        <w:ind w:right="134"/>
      </w:pPr>
      <w:r>
        <w:rPr>
          <w:w w:val="125"/>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w:t>
      </w:r>
      <w:r>
        <w:rPr>
          <w:spacing w:val="-2"/>
          <w:w w:val="125"/>
        </w:rPr>
        <w:t>determine:</w:t>
      </w:r>
    </w:p>
    <w:p w14:paraId="63C4AFCF" w14:textId="77777777" w:rsidR="00274980" w:rsidRDefault="006D3B47">
      <w:pPr>
        <w:pStyle w:val="ListParagraph"/>
        <w:numPr>
          <w:ilvl w:val="0"/>
          <w:numId w:val="9"/>
        </w:numPr>
        <w:tabs>
          <w:tab w:val="left" w:pos="600"/>
        </w:tabs>
        <w:spacing w:before="194"/>
        <w:rPr>
          <w:sz w:val="18"/>
        </w:rPr>
      </w:pPr>
      <w:r>
        <w:rPr>
          <w:w w:val="125"/>
          <w:sz w:val="18"/>
        </w:rPr>
        <w:t>Whether</w:t>
      </w:r>
      <w:r>
        <w:rPr>
          <w:spacing w:val="-10"/>
          <w:w w:val="125"/>
          <w:sz w:val="18"/>
        </w:rPr>
        <w:t xml:space="preserve"> </w:t>
      </w:r>
      <w:r>
        <w:rPr>
          <w:w w:val="125"/>
          <w:sz w:val="18"/>
        </w:rPr>
        <w:t>there</w:t>
      </w:r>
      <w:r>
        <w:rPr>
          <w:spacing w:val="-9"/>
          <w:w w:val="125"/>
          <w:sz w:val="18"/>
        </w:rPr>
        <w:t xml:space="preserve"> </w:t>
      </w:r>
      <w:r>
        <w:rPr>
          <w:w w:val="125"/>
          <w:sz w:val="18"/>
        </w:rPr>
        <w:t>is</w:t>
      </w:r>
      <w:r>
        <w:rPr>
          <w:spacing w:val="-9"/>
          <w:w w:val="125"/>
          <w:sz w:val="18"/>
        </w:rPr>
        <w:t xml:space="preserve"> </w:t>
      </w:r>
      <w:r>
        <w:rPr>
          <w:w w:val="125"/>
          <w:sz w:val="18"/>
        </w:rPr>
        <w:t>an</w:t>
      </w:r>
      <w:r>
        <w:rPr>
          <w:spacing w:val="-10"/>
          <w:w w:val="125"/>
          <w:sz w:val="18"/>
        </w:rPr>
        <w:t xml:space="preserve"> </w:t>
      </w:r>
      <w:r>
        <w:rPr>
          <w:w w:val="125"/>
          <w:sz w:val="18"/>
        </w:rPr>
        <w:t>immediate</w:t>
      </w:r>
      <w:r>
        <w:rPr>
          <w:spacing w:val="-9"/>
          <w:w w:val="125"/>
          <w:sz w:val="18"/>
        </w:rPr>
        <w:t xml:space="preserve"> </w:t>
      </w:r>
      <w:r>
        <w:rPr>
          <w:w w:val="125"/>
          <w:sz w:val="18"/>
        </w:rPr>
        <w:t>risk</w:t>
      </w:r>
      <w:r>
        <w:rPr>
          <w:spacing w:val="-9"/>
          <w:w w:val="125"/>
          <w:sz w:val="18"/>
        </w:rPr>
        <w:t xml:space="preserve"> </w:t>
      </w:r>
      <w:r>
        <w:rPr>
          <w:w w:val="125"/>
          <w:sz w:val="18"/>
        </w:rPr>
        <w:t>to</w:t>
      </w:r>
      <w:r>
        <w:rPr>
          <w:spacing w:val="-10"/>
          <w:w w:val="125"/>
          <w:sz w:val="18"/>
        </w:rPr>
        <w:t xml:space="preserve"> </w:t>
      </w:r>
      <w:r>
        <w:rPr>
          <w:spacing w:val="-2"/>
          <w:w w:val="125"/>
          <w:sz w:val="18"/>
        </w:rPr>
        <w:t>pupil(s).</w:t>
      </w:r>
    </w:p>
    <w:p w14:paraId="0B9982AD" w14:textId="77777777" w:rsidR="00274980" w:rsidRDefault="006D3B47">
      <w:pPr>
        <w:pStyle w:val="ListParagraph"/>
        <w:numPr>
          <w:ilvl w:val="0"/>
          <w:numId w:val="9"/>
        </w:numPr>
        <w:tabs>
          <w:tab w:val="left" w:pos="600"/>
        </w:tabs>
        <w:rPr>
          <w:sz w:val="18"/>
        </w:rPr>
      </w:pPr>
      <w:r>
        <w:rPr>
          <w:w w:val="125"/>
          <w:sz w:val="18"/>
        </w:rPr>
        <w:t>If</w:t>
      </w:r>
      <w:r>
        <w:rPr>
          <w:spacing w:val="-5"/>
          <w:w w:val="125"/>
          <w:sz w:val="18"/>
        </w:rPr>
        <w:t xml:space="preserve"> </w:t>
      </w:r>
      <w:r>
        <w:rPr>
          <w:w w:val="125"/>
          <w:sz w:val="18"/>
        </w:rPr>
        <w:t>a</w:t>
      </w:r>
      <w:r>
        <w:rPr>
          <w:spacing w:val="-5"/>
          <w:w w:val="125"/>
          <w:sz w:val="18"/>
        </w:rPr>
        <w:t xml:space="preserve"> </w:t>
      </w:r>
      <w:r>
        <w:rPr>
          <w:w w:val="125"/>
          <w:sz w:val="18"/>
        </w:rPr>
        <w:t>referral</w:t>
      </w:r>
      <w:r>
        <w:rPr>
          <w:spacing w:val="-5"/>
          <w:w w:val="125"/>
          <w:sz w:val="18"/>
        </w:rPr>
        <w:t xml:space="preserve"> </w:t>
      </w:r>
      <w:r>
        <w:rPr>
          <w:w w:val="125"/>
          <w:sz w:val="18"/>
        </w:rPr>
        <w:t>needs</w:t>
      </w:r>
      <w:r>
        <w:rPr>
          <w:spacing w:val="-5"/>
          <w:w w:val="125"/>
          <w:sz w:val="18"/>
        </w:rPr>
        <w:t xml:space="preserve"> </w:t>
      </w:r>
      <w:r>
        <w:rPr>
          <w:w w:val="125"/>
          <w:sz w:val="18"/>
        </w:rPr>
        <w:t>to</w:t>
      </w:r>
      <w:r>
        <w:rPr>
          <w:spacing w:val="-5"/>
          <w:w w:val="125"/>
          <w:sz w:val="18"/>
        </w:rPr>
        <w:t xml:space="preserve"> </w:t>
      </w:r>
      <w:r>
        <w:rPr>
          <w:w w:val="125"/>
          <w:sz w:val="18"/>
        </w:rPr>
        <w:t>be</w:t>
      </w:r>
      <w:r>
        <w:rPr>
          <w:spacing w:val="-5"/>
          <w:w w:val="125"/>
          <w:sz w:val="18"/>
        </w:rPr>
        <w:t xml:space="preserve"> </w:t>
      </w:r>
      <w:r>
        <w:rPr>
          <w:w w:val="125"/>
          <w:sz w:val="18"/>
        </w:rPr>
        <w:t>made</w:t>
      </w:r>
      <w:r>
        <w:rPr>
          <w:spacing w:val="-5"/>
          <w:w w:val="125"/>
          <w:sz w:val="18"/>
        </w:rPr>
        <w:t xml:space="preserve"> </w:t>
      </w:r>
      <w:r>
        <w:rPr>
          <w:w w:val="125"/>
          <w:sz w:val="18"/>
        </w:rPr>
        <w:t>to</w:t>
      </w:r>
      <w:r>
        <w:rPr>
          <w:spacing w:val="-5"/>
          <w:w w:val="125"/>
          <w:sz w:val="18"/>
        </w:rPr>
        <w:t xml:space="preserve"> </w:t>
      </w:r>
      <w:r>
        <w:rPr>
          <w:w w:val="125"/>
          <w:sz w:val="18"/>
        </w:rPr>
        <w:t>the</w:t>
      </w:r>
      <w:r>
        <w:rPr>
          <w:spacing w:val="-5"/>
          <w:w w:val="125"/>
          <w:sz w:val="18"/>
        </w:rPr>
        <w:t xml:space="preserve"> </w:t>
      </w:r>
      <w:r>
        <w:rPr>
          <w:w w:val="125"/>
          <w:sz w:val="18"/>
        </w:rPr>
        <w:t>Police</w:t>
      </w:r>
      <w:r>
        <w:rPr>
          <w:spacing w:val="-5"/>
          <w:w w:val="125"/>
          <w:sz w:val="18"/>
        </w:rPr>
        <w:t xml:space="preserve"> </w:t>
      </w:r>
      <w:r>
        <w:rPr>
          <w:w w:val="125"/>
          <w:sz w:val="18"/>
        </w:rPr>
        <w:t>and/or</w:t>
      </w:r>
      <w:r>
        <w:rPr>
          <w:spacing w:val="-5"/>
          <w:w w:val="125"/>
          <w:sz w:val="18"/>
        </w:rPr>
        <w:t xml:space="preserve"> </w:t>
      </w:r>
      <w:r>
        <w:rPr>
          <w:w w:val="125"/>
          <w:sz w:val="18"/>
        </w:rPr>
        <w:t>Children’s</w:t>
      </w:r>
      <w:r>
        <w:rPr>
          <w:spacing w:val="-5"/>
          <w:w w:val="125"/>
          <w:sz w:val="18"/>
        </w:rPr>
        <w:t xml:space="preserve"> </w:t>
      </w:r>
      <w:r>
        <w:rPr>
          <w:w w:val="125"/>
          <w:sz w:val="18"/>
        </w:rPr>
        <w:t>Social</w:t>
      </w:r>
      <w:r>
        <w:rPr>
          <w:spacing w:val="-5"/>
          <w:w w:val="125"/>
          <w:sz w:val="18"/>
        </w:rPr>
        <w:t xml:space="preserve"> </w:t>
      </w:r>
      <w:r>
        <w:rPr>
          <w:spacing w:val="-2"/>
          <w:w w:val="125"/>
          <w:sz w:val="18"/>
        </w:rPr>
        <w:t>Care.</w:t>
      </w:r>
    </w:p>
    <w:p w14:paraId="1B36DE99" w14:textId="77777777" w:rsidR="00274980" w:rsidRDefault="006D3B47">
      <w:pPr>
        <w:pStyle w:val="ListParagraph"/>
        <w:numPr>
          <w:ilvl w:val="0"/>
          <w:numId w:val="9"/>
        </w:numPr>
        <w:tabs>
          <w:tab w:val="left" w:pos="600"/>
        </w:tabs>
        <w:spacing w:line="278" w:lineRule="auto"/>
        <w:ind w:right="142"/>
        <w:rPr>
          <w:sz w:val="18"/>
        </w:rPr>
      </w:pPr>
      <w:r>
        <w:rPr>
          <w:w w:val="125"/>
          <w:sz w:val="18"/>
        </w:rPr>
        <w:t>If</w:t>
      </w:r>
      <w:r>
        <w:rPr>
          <w:spacing w:val="26"/>
          <w:w w:val="125"/>
          <w:sz w:val="18"/>
        </w:rPr>
        <w:t xml:space="preserve"> </w:t>
      </w:r>
      <w:r>
        <w:rPr>
          <w:w w:val="125"/>
          <w:sz w:val="18"/>
        </w:rPr>
        <w:t>it</w:t>
      </w:r>
      <w:r>
        <w:rPr>
          <w:spacing w:val="26"/>
          <w:w w:val="125"/>
          <w:sz w:val="18"/>
        </w:rPr>
        <w:t xml:space="preserve"> </w:t>
      </w:r>
      <w:r>
        <w:rPr>
          <w:w w:val="125"/>
          <w:sz w:val="18"/>
        </w:rPr>
        <w:t>is</w:t>
      </w:r>
      <w:r>
        <w:rPr>
          <w:spacing w:val="26"/>
          <w:w w:val="125"/>
          <w:sz w:val="18"/>
        </w:rPr>
        <w:t xml:space="preserve"> </w:t>
      </w:r>
      <w:r>
        <w:rPr>
          <w:w w:val="125"/>
          <w:sz w:val="18"/>
        </w:rPr>
        <w:t>necessary</w:t>
      </w:r>
      <w:r>
        <w:rPr>
          <w:spacing w:val="26"/>
          <w:w w:val="125"/>
          <w:sz w:val="18"/>
        </w:rPr>
        <w:t xml:space="preserve"> </w:t>
      </w:r>
      <w:r>
        <w:rPr>
          <w:w w:val="125"/>
          <w:sz w:val="18"/>
        </w:rPr>
        <w:t>to</w:t>
      </w:r>
      <w:r>
        <w:rPr>
          <w:spacing w:val="26"/>
          <w:w w:val="125"/>
          <w:sz w:val="18"/>
        </w:rPr>
        <w:t xml:space="preserve"> </w:t>
      </w:r>
      <w:r>
        <w:rPr>
          <w:w w:val="125"/>
          <w:sz w:val="18"/>
        </w:rPr>
        <w:t>view</w:t>
      </w:r>
      <w:r>
        <w:rPr>
          <w:spacing w:val="26"/>
          <w:w w:val="125"/>
          <w:sz w:val="18"/>
        </w:rPr>
        <w:t xml:space="preserve"> </w:t>
      </w:r>
      <w:r>
        <w:rPr>
          <w:w w:val="125"/>
          <w:sz w:val="18"/>
        </w:rPr>
        <w:t>the</w:t>
      </w:r>
      <w:r>
        <w:rPr>
          <w:spacing w:val="26"/>
          <w:w w:val="125"/>
          <w:sz w:val="18"/>
        </w:rPr>
        <w:t xml:space="preserve"> </w:t>
      </w:r>
      <w:r>
        <w:rPr>
          <w:w w:val="125"/>
          <w:sz w:val="18"/>
        </w:rPr>
        <w:t>image(s)</w:t>
      </w:r>
      <w:r>
        <w:rPr>
          <w:spacing w:val="26"/>
          <w:w w:val="125"/>
          <w:sz w:val="18"/>
        </w:rPr>
        <w:t xml:space="preserve"> </w:t>
      </w:r>
      <w:r>
        <w:rPr>
          <w:w w:val="125"/>
          <w:sz w:val="18"/>
        </w:rPr>
        <w:t>to</w:t>
      </w:r>
      <w:r>
        <w:rPr>
          <w:spacing w:val="26"/>
          <w:w w:val="125"/>
          <w:sz w:val="18"/>
        </w:rPr>
        <w:t xml:space="preserve"> </w:t>
      </w:r>
      <w:r>
        <w:rPr>
          <w:w w:val="125"/>
          <w:sz w:val="18"/>
        </w:rPr>
        <w:t>safeguard</w:t>
      </w:r>
      <w:r>
        <w:rPr>
          <w:spacing w:val="26"/>
          <w:w w:val="125"/>
          <w:sz w:val="18"/>
        </w:rPr>
        <w:t xml:space="preserve"> </w:t>
      </w:r>
      <w:r>
        <w:rPr>
          <w:w w:val="125"/>
          <w:sz w:val="18"/>
        </w:rPr>
        <w:t>the</w:t>
      </w:r>
      <w:r>
        <w:rPr>
          <w:spacing w:val="26"/>
          <w:w w:val="125"/>
          <w:sz w:val="18"/>
        </w:rPr>
        <w:t xml:space="preserve"> </w:t>
      </w:r>
      <w:r>
        <w:rPr>
          <w:w w:val="125"/>
          <w:sz w:val="18"/>
        </w:rPr>
        <w:t>young</w:t>
      </w:r>
      <w:r>
        <w:rPr>
          <w:spacing w:val="26"/>
          <w:w w:val="125"/>
          <w:sz w:val="18"/>
        </w:rPr>
        <w:t xml:space="preserve"> </w:t>
      </w:r>
      <w:r>
        <w:rPr>
          <w:w w:val="125"/>
          <w:sz w:val="18"/>
        </w:rPr>
        <w:t>person</w:t>
      </w:r>
      <w:r>
        <w:rPr>
          <w:spacing w:val="26"/>
          <w:w w:val="125"/>
          <w:sz w:val="18"/>
        </w:rPr>
        <w:t xml:space="preserve"> </w:t>
      </w:r>
      <w:r>
        <w:rPr>
          <w:w w:val="125"/>
          <w:sz w:val="18"/>
        </w:rPr>
        <w:t>(in</w:t>
      </w:r>
      <w:r>
        <w:rPr>
          <w:spacing w:val="26"/>
          <w:w w:val="125"/>
          <w:sz w:val="18"/>
        </w:rPr>
        <w:t xml:space="preserve"> </w:t>
      </w:r>
      <w:r>
        <w:rPr>
          <w:w w:val="125"/>
          <w:sz w:val="18"/>
        </w:rPr>
        <w:t>most</w:t>
      </w:r>
      <w:r>
        <w:rPr>
          <w:spacing w:val="26"/>
          <w:w w:val="125"/>
          <w:sz w:val="18"/>
        </w:rPr>
        <w:t xml:space="preserve"> </w:t>
      </w:r>
      <w:r>
        <w:rPr>
          <w:w w:val="125"/>
          <w:sz w:val="18"/>
        </w:rPr>
        <w:t>cases,</w:t>
      </w:r>
      <w:r>
        <w:rPr>
          <w:spacing w:val="26"/>
          <w:w w:val="125"/>
          <w:sz w:val="18"/>
        </w:rPr>
        <w:t xml:space="preserve"> </w:t>
      </w:r>
      <w:r>
        <w:rPr>
          <w:w w:val="125"/>
          <w:sz w:val="18"/>
        </w:rPr>
        <w:t>images</w:t>
      </w:r>
      <w:r>
        <w:rPr>
          <w:spacing w:val="26"/>
          <w:w w:val="125"/>
          <w:sz w:val="18"/>
        </w:rPr>
        <w:t xml:space="preserve"> </w:t>
      </w:r>
      <w:r>
        <w:rPr>
          <w:w w:val="125"/>
          <w:sz w:val="18"/>
        </w:rPr>
        <w:t>or videos should not be viewed).</w:t>
      </w:r>
    </w:p>
    <w:p w14:paraId="23064C74" w14:textId="77777777" w:rsidR="00274980" w:rsidRDefault="006D3B47">
      <w:pPr>
        <w:pStyle w:val="ListParagraph"/>
        <w:numPr>
          <w:ilvl w:val="0"/>
          <w:numId w:val="9"/>
        </w:numPr>
        <w:tabs>
          <w:tab w:val="left" w:pos="600"/>
        </w:tabs>
        <w:spacing w:before="29"/>
        <w:rPr>
          <w:sz w:val="18"/>
        </w:rPr>
      </w:pPr>
      <w:r>
        <w:rPr>
          <w:w w:val="125"/>
          <w:sz w:val="18"/>
        </w:rPr>
        <w:t>What</w:t>
      </w:r>
      <w:r>
        <w:rPr>
          <w:spacing w:val="-10"/>
          <w:w w:val="125"/>
          <w:sz w:val="18"/>
        </w:rPr>
        <w:t xml:space="preserve"> </w:t>
      </w:r>
      <w:r>
        <w:rPr>
          <w:w w:val="125"/>
          <w:sz w:val="18"/>
        </w:rPr>
        <w:t>further</w:t>
      </w:r>
      <w:r>
        <w:rPr>
          <w:spacing w:val="-9"/>
          <w:w w:val="125"/>
          <w:sz w:val="18"/>
        </w:rPr>
        <w:t xml:space="preserve"> </w:t>
      </w:r>
      <w:r>
        <w:rPr>
          <w:w w:val="125"/>
          <w:sz w:val="18"/>
        </w:rPr>
        <w:t>information</w:t>
      </w:r>
      <w:r>
        <w:rPr>
          <w:spacing w:val="-9"/>
          <w:w w:val="125"/>
          <w:sz w:val="18"/>
        </w:rPr>
        <w:t xml:space="preserve"> </w:t>
      </w:r>
      <w:r>
        <w:rPr>
          <w:w w:val="125"/>
          <w:sz w:val="18"/>
        </w:rPr>
        <w:t>is</w:t>
      </w:r>
      <w:r>
        <w:rPr>
          <w:spacing w:val="-9"/>
          <w:w w:val="125"/>
          <w:sz w:val="18"/>
        </w:rPr>
        <w:t xml:space="preserve"> </w:t>
      </w:r>
      <w:r>
        <w:rPr>
          <w:w w:val="125"/>
          <w:sz w:val="18"/>
        </w:rPr>
        <w:t>required</w:t>
      </w:r>
      <w:r>
        <w:rPr>
          <w:spacing w:val="-10"/>
          <w:w w:val="125"/>
          <w:sz w:val="18"/>
        </w:rPr>
        <w:t xml:space="preserve"> </w:t>
      </w:r>
      <w:r>
        <w:rPr>
          <w:w w:val="125"/>
          <w:sz w:val="18"/>
        </w:rPr>
        <w:t>to</w:t>
      </w:r>
      <w:r>
        <w:rPr>
          <w:spacing w:val="-9"/>
          <w:w w:val="125"/>
          <w:sz w:val="18"/>
        </w:rPr>
        <w:t xml:space="preserve"> </w:t>
      </w:r>
      <w:r>
        <w:rPr>
          <w:w w:val="125"/>
          <w:sz w:val="18"/>
        </w:rPr>
        <w:t>decide</w:t>
      </w:r>
      <w:r>
        <w:rPr>
          <w:spacing w:val="-9"/>
          <w:w w:val="125"/>
          <w:sz w:val="18"/>
        </w:rPr>
        <w:t xml:space="preserve"> </w:t>
      </w:r>
      <w:r>
        <w:rPr>
          <w:w w:val="125"/>
          <w:sz w:val="18"/>
        </w:rPr>
        <w:t>on</w:t>
      </w:r>
      <w:r>
        <w:rPr>
          <w:spacing w:val="-9"/>
          <w:w w:val="125"/>
          <w:sz w:val="18"/>
        </w:rPr>
        <w:t xml:space="preserve"> </w:t>
      </w:r>
      <w:r>
        <w:rPr>
          <w:w w:val="125"/>
          <w:sz w:val="18"/>
        </w:rPr>
        <w:t>the</w:t>
      </w:r>
      <w:r>
        <w:rPr>
          <w:spacing w:val="-9"/>
          <w:w w:val="125"/>
          <w:sz w:val="18"/>
        </w:rPr>
        <w:t xml:space="preserve"> </w:t>
      </w:r>
      <w:r>
        <w:rPr>
          <w:w w:val="125"/>
          <w:sz w:val="18"/>
        </w:rPr>
        <w:t>best</w:t>
      </w:r>
      <w:r>
        <w:rPr>
          <w:spacing w:val="-10"/>
          <w:w w:val="125"/>
          <w:sz w:val="18"/>
        </w:rPr>
        <w:t xml:space="preserve"> </w:t>
      </w:r>
      <w:r>
        <w:rPr>
          <w:spacing w:val="-2"/>
          <w:w w:val="125"/>
          <w:sz w:val="18"/>
        </w:rPr>
        <w:t>response.</w:t>
      </w:r>
    </w:p>
    <w:p w14:paraId="43AFD2CF" w14:textId="77777777" w:rsidR="00274980" w:rsidRDefault="006D3B47">
      <w:pPr>
        <w:pStyle w:val="ListParagraph"/>
        <w:numPr>
          <w:ilvl w:val="0"/>
          <w:numId w:val="9"/>
        </w:numPr>
        <w:tabs>
          <w:tab w:val="left" w:pos="600"/>
        </w:tabs>
        <w:spacing w:line="278" w:lineRule="auto"/>
        <w:ind w:right="142"/>
        <w:rPr>
          <w:sz w:val="18"/>
        </w:rPr>
      </w:pPr>
      <w:r>
        <w:rPr>
          <w:w w:val="125"/>
          <w:sz w:val="18"/>
        </w:rPr>
        <w:t xml:space="preserve">Whether the image(s) has been shared widely and via what services and/or platforms (this may be </w:t>
      </w:r>
      <w:r>
        <w:rPr>
          <w:spacing w:val="-2"/>
          <w:w w:val="125"/>
          <w:sz w:val="18"/>
        </w:rPr>
        <w:t>unknown).</w:t>
      </w:r>
    </w:p>
    <w:p w14:paraId="4B3732C7" w14:textId="77777777" w:rsidR="00274980" w:rsidRDefault="006D3B47">
      <w:pPr>
        <w:pStyle w:val="ListParagraph"/>
        <w:numPr>
          <w:ilvl w:val="0"/>
          <w:numId w:val="9"/>
        </w:numPr>
        <w:tabs>
          <w:tab w:val="left" w:pos="600"/>
        </w:tabs>
        <w:spacing w:before="29" w:line="278" w:lineRule="auto"/>
        <w:ind w:right="141"/>
        <w:rPr>
          <w:sz w:val="18"/>
        </w:rPr>
      </w:pPr>
      <w:r>
        <w:rPr>
          <w:w w:val="125"/>
          <w:sz w:val="18"/>
        </w:rPr>
        <w:t>Whether immediate action should be taken to delete or remove images or videos from devices or online services.</w:t>
      </w:r>
    </w:p>
    <w:p w14:paraId="1FA3E57F" w14:textId="77777777" w:rsidR="00274980" w:rsidRDefault="006D3B47">
      <w:pPr>
        <w:pStyle w:val="ListParagraph"/>
        <w:numPr>
          <w:ilvl w:val="0"/>
          <w:numId w:val="9"/>
        </w:numPr>
        <w:tabs>
          <w:tab w:val="left" w:pos="600"/>
        </w:tabs>
        <w:spacing w:before="29"/>
        <w:rPr>
          <w:sz w:val="18"/>
        </w:rPr>
      </w:pPr>
      <w:r>
        <w:rPr>
          <w:w w:val="125"/>
          <w:sz w:val="18"/>
        </w:rPr>
        <w:t>Any</w:t>
      </w:r>
      <w:r>
        <w:rPr>
          <w:spacing w:val="-6"/>
          <w:w w:val="125"/>
          <w:sz w:val="18"/>
        </w:rPr>
        <w:t xml:space="preserve"> </w:t>
      </w:r>
      <w:r>
        <w:rPr>
          <w:w w:val="125"/>
          <w:sz w:val="18"/>
        </w:rPr>
        <w:t>relevant</w:t>
      </w:r>
      <w:r>
        <w:rPr>
          <w:spacing w:val="-5"/>
          <w:w w:val="125"/>
          <w:sz w:val="18"/>
        </w:rPr>
        <w:t xml:space="preserve"> </w:t>
      </w:r>
      <w:r>
        <w:rPr>
          <w:w w:val="125"/>
          <w:sz w:val="18"/>
        </w:rPr>
        <w:t>facts</w:t>
      </w:r>
      <w:r>
        <w:rPr>
          <w:spacing w:val="-5"/>
          <w:w w:val="125"/>
          <w:sz w:val="18"/>
        </w:rPr>
        <w:t xml:space="preserve"> </w:t>
      </w:r>
      <w:r>
        <w:rPr>
          <w:w w:val="125"/>
          <w:sz w:val="18"/>
        </w:rPr>
        <w:t>about</w:t>
      </w:r>
      <w:r>
        <w:rPr>
          <w:spacing w:val="-5"/>
          <w:w w:val="125"/>
          <w:sz w:val="18"/>
        </w:rPr>
        <w:t xml:space="preserve"> </w:t>
      </w:r>
      <w:r>
        <w:rPr>
          <w:w w:val="125"/>
          <w:sz w:val="18"/>
        </w:rPr>
        <w:t>the</w:t>
      </w:r>
      <w:r>
        <w:rPr>
          <w:spacing w:val="-5"/>
          <w:w w:val="125"/>
          <w:sz w:val="18"/>
        </w:rPr>
        <w:t xml:space="preserve"> </w:t>
      </w:r>
      <w:r>
        <w:rPr>
          <w:w w:val="125"/>
          <w:sz w:val="18"/>
        </w:rPr>
        <w:t>pupils</w:t>
      </w:r>
      <w:r>
        <w:rPr>
          <w:spacing w:val="-5"/>
          <w:w w:val="125"/>
          <w:sz w:val="18"/>
        </w:rPr>
        <w:t xml:space="preserve"> </w:t>
      </w:r>
      <w:r>
        <w:rPr>
          <w:w w:val="125"/>
          <w:sz w:val="18"/>
        </w:rPr>
        <w:t>involved</w:t>
      </w:r>
      <w:r>
        <w:rPr>
          <w:spacing w:val="-5"/>
          <w:w w:val="125"/>
          <w:sz w:val="18"/>
        </w:rPr>
        <w:t xml:space="preserve"> </w:t>
      </w:r>
      <w:r>
        <w:rPr>
          <w:w w:val="125"/>
          <w:sz w:val="18"/>
        </w:rPr>
        <w:t>which</w:t>
      </w:r>
      <w:r>
        <w:rPr>
          <w:spacing w:val="-5"/>
          <w:w w:val="125"/>
          <w:sz w:val="18"/>
        </w:rPr>
        <w:t xml:space="preserve"> </w:t>
      </w:r>
      <w:r>
        <w:rPr>
          <w:w w:val="125"/>
          <w:sz w:val="18"/>
        </w:rPr>
        <w:t>would</w:t>
      </w:r>
      <w:r>
        <w:rPr>
          <w:spacing w:val="-5"/>
          <w:w w:val="125"/>
          <w:sz w:val="18"/>
        </w:rPr>
        <w:t xml:space="preserve"> </w:t>
      </w:r>
      <w:r>
        <w:rPr>
          <w:w w:val="125"/>
          <w:sz w:val="18"/>
        </w:rPr>
        <w:t>influence</w:t>
      </w:r>
      <w:r>
        <w:rPr>
          <w:spacing w:val="-5"/>
          <w:w w:val="125"/>
          <w:sz w:val="18"/>
        </w:rPr>
        <w:t xml:space="preserve"> </w:t>
      </w:r>
      <w:r>
        <w:rPr>
          <w:w w:val="125"/>
          <w:sz w:val="18"/>
        </w:rPr>
        <w:t>risk</w:t>
      </w:r>
      <w:r>
        <w:rPr>
          <w:spacing w:val="-5"/>
          <w:w w:val="125"/>
          <w:sz w:val="18"/>
        </w:rPr>
        <w:t xml:space="preserve"> </w:t>
      </w:r>
      <w:r>
        <w:rPr>
          <w:spacing w:val="-2"/>
          <w:w w:val="125"/>
          <w:sz w:val="18"/>
        </w:rPr>
        <w:t>assessment.</w:t>
      </w:r>
    </w:p>
    <w:p w14:paraId="6DA7ED82" w14:textId="77777777" w:rsidR="00274980" w:rsidRDefault="006D3B47">
      <w:pPr>
        <w:pStyle w:val="ListParagraph"/>
        <w:numPr>
          <w:ilvl w:val="0"/>
          <w:numId w:val="9"/>
        </w:numPr>
        <w:tabs>
          <w:tab w:val="left" w:pos="600"/>
        </w:tabs>
        <w:rPr>
          <w:sz w:val="18"/>
        </w:rPr>
      </w:pPr>
      <w:r>
        <w:rPr>
          <w:w w:val="125"/>
          <w:sz w:val="18"/>
        </w:rPr>
        <w:t>If</w:t>
      </w:r>
      <w:r>
        <w:rPr>
          <w:spacing w:val="-5"/>
          <w:w w:val="125"/>
          <w:sz w:val="18"/>
        </w:rPr>
        <w:t xml:space="preserve"> </w:t>
      </w:r>
      <w:r>
        <w:rPr>
          <w:w w:val="125"/>
          <w:sz w:val="18"/>
        </w:rPr>
        <w:t>there</w:t>
      </w:r>
      <w:r>
        <w:rPr>
          <w:spacing w:val="-5"/>
          <w:w w:val="125"/>
          <w:sz w:val="18"/>
        </w:rPr>
        <w:t xml:space="preserve"> </w:t>
      </w:r>
      <w:r>
        <w:rPr>
          <w:w w:val="125"/>
          <w:sz w:val="18"/>
        </w:rPr>
        <w:t>is</w:t>
      </w:r>
      <w:r>
        <w:rPr>
          <w:spacing w:val="-5"/>
          <w:w w:val="125"/>
          <w:sz w:val="18"/>
        </w:rPr>
        <w:t xml:space="preserve"> </w:t>
      </w:r>
      <w:r>
        <w:rPr>
          <w:w w:val="125"/>
          <w:sz w:val="18"/>
        </w:rPr>
        <w:t>a</w:t>
      </w:r>
      <w:r>
        <w:rPr>
          <w:spacing w:val="-4"/>
          <w:w w:val="125"/>
          <w:sz w:val="18"/>
        </w:rPr>
        <w:t xml:space="preserve"> </w:t>
      </w:r>
      <w:r>
        <w:rPr>
          <w:w w:val="125"/>
          <w:sz w:val="18"/>
        </w:rPr>
        <w:t>need</w:t>
      </w:r>
      <w:r>
        <w:rPr>
          <w:spacing w:val="-5"/>
          <w:w w:val="125"/>
          <w:sz w:val="18"/>
        </w:rPr>
        <w:t xml:space="preserve"> </w:t>
      </w:r>
      <w:r>
        <w:rPr>
          <w:w w:val="125"/>
          <w:sz w:val="18"/>
        </w:rPr>
        <w:t>to</w:t>
      </w:r>
      <w:r>
        <w:rPr>
          <w:spacing w:val="-5"/>
          <w:w w:val="125"/>
          <w:sz w:val="18"/>
        </w:rPr>
        <w:t xml:space="preserve"> </w:t>
      </w:r>
      <w:r>
        <w:rPr>
          <w:w w:val="125"/>
          <w:sz w:val="18"/>
        </w:rPr>
        <w:t>contact</w:t>
      </w:r>
      <w:r>
        <w:rPr>
          <w:spacing w:val="-4"/>
          <w:w w:val="125"/>
          <w:sz w:val="18"/>
        </w:rPr>
        <w:t xml:space="preserve"> </w:t>
      </w:r>
      <w:r>
        <w:rPr>
          <w:w w:val="125"/>
          <w:sz w:val="18"/>
        </w:rPr>
        <w:t>another</w:t>
      </w:r>
      <w:r>
        <w:rPr>
          <w:spacing w:val="-5"/>
          <w:w w:val="125"/>
          <w:sz w:val="18"/>
        </w:rPr>
        <w:t xml:space="preserve"> </w:t>
      </w:r>
      <w:r>
        <w:rPr>
          <w:w w:val="125"/>
          <w:sz w:val="18"/>
        </w:rPr>
        <w:t>school,</w:t>
      </w:r>
      <w:r>
        <w:rPr>
          <w:spacing w:val="-5"/>
          <w:w w:val="125"/>
          <w:sz w:val="18"/>
        </w:rPr>
        <w:t xml:space="preserve"> </w:t>
      </w:r>
      <w:r>
        <w:rPr>
          <w:w w:val="125"/>
          <w:sz w:val="18"/>
        </w:rPr>
        <w:t>college,</w:t>
      </w:r>
      <w:r>
        <w:rPr>
          <w:spacing w:val="-4"/>
          <w:w w:val="125"/>
          <w:sz w:val="18"/>
        </w:rPr>
        <w:t xml:space="preserve"> </w:t>
      </w:r>
      <w:r>
        <w:rPr>
          <w:w w:val="125"/>
          <w:sz w:val="18"/>
        </w:rPr>
        <w:t>setting</w:t>
      </w:r>
      <w:r>
        <w:rPr>
          <w:spacing w:val="-5"/>
          <w:w w:val="125"/>
          <w:sz w:val="18"/>
        </w:rPr>
        <w:t xml:space="preserve"> </w:t>
      </w:r>
      <w:r>
        <w:rPr>
          <w:w w:val="125"/>
          <w:sz w:val="18"/>
        </w:rPr>
        <w:t>or</w:t>
      </w:r>
      <w:r>
        <w:rPr>
          <w:spacing w:val="-5"/>
          <w:w w:val="125"/>
          <w:sz w:val="18"/>
        </w:rPr>
        <w:t xml:space="preserve"> </w:t>
      </w:r>
      <w:r>
        <w:rPr>
          <w:spacing w:val="-2"/>
          <w:w w:val="125"/>
          <w:sz w:val="18"/>
        </w:rPr>
        <w:t>individual.</w:t>
      </w:r>
    </w:p>
    <w:p w14:paraId="5E4F9327" w14:textId="77777777" w:rsidR="00274980" w:rsidRDefault="00274980">
      <w:pPr>
        <w:pStyle w:val="ListParagraph"/>
        <w:rPr>
          <w:sz w:val="18"/>
        </w:rPr>
        <w:sectPr w:rsidR="00274980">
          <w:pgSz w:w="11910" w:h="16840"/>
          <w:pgMar w:top="1040" w:right="992" w:bottom="1860" w:left="1133" w:header="0" w:footer="1680" w:gutter="0"/>
          <w:cols w:space="720"/>
        </w:sectPr>
      </w:pPr>
    </w:p>
    <w:p w14:paraId="2DCD33FC" w14:textId="77777777" w:rsidR="00274980" w:rsidRDefault="006D3B47">
      <w:pPr>
        <w:pStyle w:val="ListParagraph"/>
        <w:numPr>
          <w:ilvl w:val="0"/>
          <w:numId w:val="9"/>
        </w:numPr>
        <w:tabs>
          <w:tab w:val="left" w:pos="600"/>
        </w:tabs>
        <w:spacing w:before="88" w:line="278" w:lineRule="auto"/>
        <w:ind w:right="141"/>
        <w:jc w:val="both"/>
        <w:rPr>
          <w:sz w:val="18"/>
        </w:rPr>
      </w:pPr>
      <w:r>
        <w:rPr>
          <w:w w:val="125"/>
          <w:sz w:val="18"/>
        </w:rPr>
        <w:lastRenderedPageBreak/>
        <w:t>Whether to contact parents or carers of the pupils involved (in most cases parents/carers should be involved).</w:t>
      </w:r>
    </w:p>
    <w:p w14:paraId="345004D8" w14:textId="77777777" w:rsidR="00274980" w:rsidRDefault="006D3B47">
      <w:pPr>
        <w:pStyle w:val="BodyText"/>
        <w:spacing w:before="138"/>
        <w:jc w:val="left"/>
      </w:pPr>
      <w:r>
        <w:rPr>
          <w:w w:val="125"/>
        </w:rPr>
        <w:t>The</w:t>
      </w:r>
      <w:r>
        <w:rPr>
          <w:spacing w:val="-5"/>
          <w:w w:val="125"/>
        </w:rPr>
        <w:t xml:space="preserve"> </w:t>
      </w:r>
      <w:r>
        <w:rPr>
          <w:w w:val="125"/>
        </w:rPr>
        <w:t>DSL</w:t>
      </w:r>
      <w:r>
        <w:rPr>
          <w:spacing w:val="-4"/>
          <w:w w:val="125"/>
        </w:rPr>
        <w:t xml:space="preserve"> </w:t>
      </w:r>
      <w:r>
        <w:rPr>
          <w:w w:val="125"/>
        </w:rPr>
        <w:t>will</w:t>
      </w:r>
      <w:r>
        <w:rPr>
          <w:spacing w:val="-4"/>
          <w:w w:val="125"/>
        </w:rPr>
        <w:t xml:space="preserve"> </w:t>
      </w:r>
      <w:r>
        <w:rPr>
          <w:w w:val="125"/>
        </w:rPr>
        <w:t>make</w:t>
      </w:r>
      <w:r>
        <w:rPr>
          <w:spacing w:val="-4"/>
          <w:w w:val="125"/>
        </w:rPr>
        <w:t xml:space="preserve"> </w:t>
      </w:r>
      <w:r>
        <w:rPr>
          <w:w w:val="125"/>
        </w:rPr>
        <w:t>an</w:t>
      </w:r>
      <w:r>
        <w:rPr>
          <w:spacing w:val="-4"/>
          <w:w w:val="125"/>
        </w:rPr>
        <w:t xml:space="preserve"> </w:t>
      </w:r>
      <w:r>
        <w:rPr>
          <w:w w:val="125"/>
        </w:rPr>
        <w:t>immediate</w:t>
      </w:r>
      <w:r>
        <w:rPr>
          <w:spacing w:val="-4"/>
          <w:w w:val="125"/>
        </w:rPr>
        <w:t xml:space="preserve"> </w:t>
      </w:r>
      <w:r>
        <w:rPr>
          <w:w w:val="125"/>
        </w:rPr>
        <w:t>referral</w:t>
      </w:r>
      <w:r>
        <w:rPr>
          <w:spacing w:val="-5"/>
          <w:w w:val="125"/>
        </w:rPr>
        <w:t xml:space="preserve"> </w:t>
      </w:r>
      <w:r>
        <w:rPr>
          <w:w w:val="125"/>
        </w:rPr>
        <w:t>to</w:t>
      </w:r>
      <w:r>
        <w:rPr>
          <w:spacing w:val="-4"/>
          <w:w w:val="125"/>
        </w:rPr>
        <w:t xml:space="preserve"> </w:t>
      </w:r>
      <w:r>
        <w:rPr>
          <w:w w:val="125"/>
        </w:rPr>
        <w:t>Police</w:t>
      </w:r>
      <w:r>
        <w:rPr>
          <w:spacing w:val="-4"/>
          <w:w w:val="125"/>
        </w:rPr>
        <w:t xml:space="preserve"> </w:t>
      </w:r>
      <w:r>
        <w:rPr>
          <w:w w:val="125"/>
        </w:rPr>
        <w:t>and/or</w:t>
      </w:r>
      <w:r>
        <w:rPr>
          <w:spacing w:val="-4"/>
          <w:w w:val="125"/>
        </w:rPr>
        <w:t xml:space="preserve"> </w:t>
      </w:r>
      <w:r>
        <w:rPr>
          <w:w w:val="125"/>
        </w:rPr>
        <w:t>Children’s</w:t>
      </w:r>
      <w:r>
        <w:rPr>
          <w:spacing w:val="-4"/>
          <w:w w:val="125"/>
        </w:rPr>
        <w:t xml:space="preserve"> </w:t>
      </w:r>
      <w:r>
        <w:rPr>
          <w:w w:val="125"/>
        </w:rPr>
        <w:t>Social</w:t>
      </w:r>
      <w:r>
        <w:rPr>
          <w:spacing w:val="-4"/>
          <w:w w:val="125"/>
        </w:rPr>
        <w:t xml:space="preserve"> </w:t>
      </w:r>
      <w:r>
        <w:rPr>
          <w:w w:val="125"/>
        </w:rPr>
        <w:t>Care</w:t>
      </w:r>
      <w:r>
        <w:rPr>
          <w:spacing w:val="-5"/>
          <w:w w:val="125"/>
        </w:rPr>
        <w:t xml:space="preserve"> if:</w:t>
      </w:r>
    </w:p>
    <w:p w14:paraId="7CD69214" w14:textId="77777777" w:rsidR="00274980" w:rsidRDefault="006D3B47">
      <w:pPr>
        <w:pStyle w:val="ListParagraph"/>
        <w:numPr>
          <w:ilvl w:val="0"/>
          <w:numId w:val="9"/>
        </w:numPr>
        <w:tabs>
          <w:tab w:val="left" w:pos="600"/>
        </w:tabs>
        <w:spacing w:before="214"/>
        <w:jc w:val="both"/>
        <w:rPr>
          <w:sz w:val="18"/>
        </w:rPr>
      </w:pPr>
      <w:r>
        <w:rPr>
          <w:w w:val="125"/>
          <w:sz w:val="18"/>
        </w:rPr>
        <w:t>The</w:t>
      </w:r>
      <w:r>
        <w:rPr>
          <w:spacing w:val="-7"/>
          <w:w w:val="125"/>
          <w:sz w:val="18"/>
        </w:rPr>
        <w:t xml:space="preserve"> </w:t>
      </w:r>
      <w:r>
        <w:rPr>
          <w:w w:val="125"/>
          <w:sz w:val="18"/>
        </w:rPr>
        <w:t>incident</w:t>
      </w:r>
      <w:r>
        <w:rPr>
          <w:spacing w:val="-6"/>
          <w:w w:val="125"/>
          <w:sz w:val="18"/>
        </w:rPr>
        <w:t xml:space="preserve"> </w:t>
      </w:r>
      <w:r>
        <w:rPr>
          <w:w w:val="125"/>
          <w:sz w:val="18"/>
        </w:rPr>
        <w:t>involves</w:t>
      </w:r>
      <w:r>
        <w:rPr>
          <w:spacing w:val="-7"/>
          <w:w w:val="125"/>
          <w:sz w:val="18"/>
        </w:rPr>
        <w:t xml:space="preserve"> </w:t>
      </w:r>
      <w:r>
        <w:rPr>
          <w:w w:val="125"/>
          <w:sz w:val="18"/>
        </w:rPr>
        <w:t>an</w:t>
      </w:r>
      <w:r>
        <w:rPr>
          <w:spacing w:val="-6"/>
          <w:w w:val="125"/>
          <w:sz w:val="18"/>
        </w:rPr>
        <w:t xml:space="preserve"> </w:t>
      </w:r>
      <w:r>
        <w:rPr>
          <w:spacing w:val="-2"/>
          <w:w w:val="125"/>
          <w:sz w:val="18"/>
        </w:rPr>
        <w:t>adult.</w:t>
      </w:r>
    </w:p>
    <w:p w14:paraId="4EAF11A2" w14:textId="77777777" w:rsidR="00274980" w:rsidRDefault="006D3B47">
      <w:pPr>
        <w:pStyle w:val="ListParagraph"/>
        <w:numPr>
          <w:ilvl w:val="0"/>
          <w:numId w:val="9"/>
        </w:numPr>
        <w:tabs>
          <w:tab w:val="left" w:pos="600"/>
        </w:tabs>
        <w:spacing w:before="76" w:line="271" w:lineRule="auto"/>
        <w:ind w:right="136"/>
        <w:jc w:val="both"/>
        <w:rPr>
          <w:sz w:val="18"/>
        </w:rPr>
      </w:pPr>
      <w:r>
        <w:rPr>
          <w:w w:val="125"/>
          <w:sz w:val="18"/>
        </w:rPr>
        <w:t xml:space="preserve">There is reason to believe that a young person has been coerced, blackmailed, or groomed, or if there are concerns about their capacity to consent (for example owing to special educational </w:t>
      </w:r>
      <w:r>
        <w:rPr>
          <w:spacing w:val="-2"/>
          <w:w w:val="125"/>
          <w:sz w:val="18"/>
        </w:rPr>
        <w:t>needs).</w:t>
      </w:r>
    </w:p>
    <w:p w14:paraId="2D44642C" w14:textId="77777777" w:rsidR="00274980" w:rsidRDefault="006D3B47">
      <w:pPr>
        <w:pStyle w:val="ListParagraph"/>
        <w:numPr>
          <w:ilvl w:val="0"/>
          <w:numId w:val="9"/>
        </w:numPr>
        <w:tabs>
          <w:tab w:val="left" w:pos="600"/>
        </w:tabs>
        <w:spacing w:before="37" w:line="278" w:lineRule="auto"/>
        <w:ind w:right="140"/>
        <w:jc w:val="both"/>
        <w:rPr>
          <w:sz w:val="18"/>
        </w:rPr>
      </w:pPr>
      <w:r>
        <w:rPr>
          <w:w w:val="125"/>
          <w:sz w:val="18"/>
        </w:rPr>
        <w:t>What the DSL knows about the images or videos suggests the content depicts sexual acts which</w:t>
      </w:r>
      <w:r>
        <w:rPr>
          <w:spacing w:val="40"/>
          <w:w w:val="125"/>
          <w:sz w:val="18"/>
        </w:rPr>
        <w:t xml:space="preserve"> </w:t>
      </w:r>
      <w:r>
        <w:rPr>
          <w:w w:val="125"/>
          <w:sz w:val="18"/>
        </w:rPr>
        <w:t>are unusual for the young person’s developmental stage or are violent.</w:t>
      </w:r>
    </w:p>
    <w:p w14:paraId="33C3AA2D" w14:textId="77777777" w:rsidR="00274980" w:rsidRDefault="006D3B47">
      <w:pPr>
        <w:pStyle w:val="ListParagraph"/>
        <w:numPr>
          <w:ilvl w:val="0"/>
          <w:numId w:val="9"/>
        </w:numPr>
        <w:tabs>
          <w:tab w:val="left" w:pos="600"/>
        </w:tabs>
        <w:spacing w:before="29"/>
        <w:jc w:val="both"/>
        <w:rPr>
          <w:sz w:val="18"/>
        </w:rPr>
      </w:pPr>
      <w:r>
        <w:rPr>
          <w:w w:val="125"/>
          <w:sz w:val="18"/>
        </w:rPr>
        <w:t>The</w:t>
      </w:r>
      <w:r>
        <w:rPr>
          <w:spacing w:val="-5"/>
          <w:w w:val="125"/>
          <w:sz w:val="18"/>
        </w:rPr>
        <w:t xml:space="preserve"> </w:t>
      </w:r>
      <w:r>
        <w:rPr>
          <w:w w:val="125"/>
          <w:sz w:val="18"/>
        </w:rPr>
        <w:t>imagery</w:t>
      </w:r>
      <w:r>
        <w:rPr>
          <w:spacing w:val="-5"/>
          <w:w w:val="125"/>
          <w:sz w:val="18"/>
        </w:rPr>
        <w:t xml:space="preserve"> </w:t>
      </w:r>
      <w:r>
        <w:rPr>
          <w:w w:val="125"/>
          <w:sz w:val="18"/>
        </w:rPr>
        <w:t>involves</w:t>
      </w:r>
      <w:r>
        <w:rPr>
          <w:spacing w:val="-5"/>
          <w:w w:val="125"/>
          <w:sz w:val="18"/>
        </w:rPr>
        <w:t xml:space="preserve"> </w:t>
      </w:r>
      <w:r>
        <w:rPr>
          <w:w w:val="125"/>
          <w:sz w:val="18"/>
        </w:rPr>
        <w:t>sexual</w:t>
      </w:r>
      <w:r>
        <w:rPr>
          <w:spacing w:val="-5"/>
          <w:w w:val="125"/>
          <w:sz w:val="18"/>
        </w:rPr>
        <w:t xml:space="preserve"> </w:t>
      </w:r>
      <w:r>
        <w:rPr>
          <w:w w:val="125"/>
          <w:sz w:val="18"/>
        </w:rPr>
        <w:t>acts</w:t>
      </w:r>
      <w:r>
        <w:rPr>
          <w:spacing w:val="-4"/>
          <w:w w:val="125"/>
          <w:sz w:val="18"/>
        </w:rPr>
        <w:t xml:space="preserve"> </w:t>
      </w:r>
      <w:r>
        <w:rPr>
          <w:w w:val="125"/>
          <w:sz w:val="18"/>
        </w:rPr>
        <w:t>and</w:t>
      </w:r>
      <w:r>
        <w:rPr>
          <w:spacing w:val="-5"/>
          <w:w w:val="125"/>
          <w:sz w:val="18"/>
        </w:rPr>
        <w:t xml:space="preserve"> </w:t>
      </w:r>
      <w:r>
        <w:rPr>
          <w:w w:val="125"/>
          <w:sz w:val="18"/>
        </w:rPr>
        <w:t>any</w:t>
      </w:r>
      <w:r>
        <w:rPr>
          <w:spacing w:val="-5"/>
          <w:w w:val="125"/>
          <w:sz w:val="18"/>
        </w:rPr>
        <w:t xml:space="preserve"> </w:t>
      </w:r>
      <w:r>
        <w:rPr>
          <w:w w:val="125"/>
          <w:sz w:val="18"/>
        </w:rPr>
        <w:t>pupil</w:t>
      </w:r>
      <w:r>
        <w:rPr>
          <w:spacing w:val="-5"/>
          <w:w w:val="125"/>
          <w:sz w:val="18"/>
        </w:rPr>
        <w:t xml:space="preserve"> </w:t>
      </w:r>
      <w:r>
        <w:rPr>
          <w:w w:val="125"/>
          <w:sz w:val="18"/>
        </w:rPr>
        <w:t>in</w:t>
      </w:r>
      <w:r>
        <w:rPr>
          <w:spacing w:val="-4"/>
          <w:w w:val="125"/>
          <w:sz w:val="18"/>
        </w:rPr>
        <w:t xml:space="preserve"> </w:t>
      </w:r>
      <w:r>
        <w:rPr>
          <w:w w:val="125"/>
          <w:sz w:val="18"/>
        </w:rPr>
        <w:t>the</w:t>
      </w:r>
      <w:r>
        <w:rPr>
          <w:spacing w:val="-5"/>
          <w:w w:val="125"/>
          <w:sz w:val="18"/>
        </w:rPr>
        <w:t xml:space="preserve"> </w:t>
      </w:r>
      <w:r>
        <w:rPr>
          <w:w w:val="125"/>
          <w:sz w:val="18"/>
        </w:rPr>
        <w:t>images</w:t>
      </w:r>
      <w:r>
        <w:rPr>
          <w:spacing w:val="-5"/>
          <w:w w:val="125"/>
          <w:sz w:val="18"/>
        </w:rPr>
        <w:t xml:space="preserve"> </w:t>
      </w:r>
      <w:r>
        <w:rPr>
          <w:w w:val="125"/>
          <w:sz w:val="18"/>
        </w:rPr>
        <w:t>or</w:t>
      </w:r>
      <w:r>
        <w:rPr>
          <w:spacing w:val="-5"/>
          <w:w w:val="125"/>
          <w:sz w:val="18"/>
        </w:rPr>
        <w:t xml:space="preserve"> </w:t>
      </w:r>
      <w:r>
        <w:rPr>
          <w:w w:val="125"/>
          <w:sz w:val="18"/>
        </w:rPr>
        <w:t>videos</w:t>
      </w:r>
      <w:r>
        <w:rPr>
          <w:spacing w:val="-4"/>
          <w:w w:val="125"/>
          <w:sz w:val="18"/>
        </w:rPr>
        <w:t xml:space="preserve"> </w:t>
      </w:r>
      <w:r>
        <w:rPr>
          <w:w w:val="125"/>
          <w:sz w:val="18"/>
        </w:rPr>
        <w:t>is</w:t>
      </w:r>
      <w:r>
        <w:rPr>
          <w:spacing w:val="-5"/>
          <w:w w:val="125"/>
          <w:sz w:val="18"/>
        </w:rPr>
        <w:t xml:space="preserve"> </w:t>
      </w:r>
      <w:r>
        <w:rPr>
          <w:w w:val="125"/>
          <w:sz w:val="18"/>
        </w:rPr>
        <w:t>under</w:t>
      </w:r>
      <w:r>
        <w:rPr>
          <w:spacing w:val="-5"/>
          <w:w w:val="125"/>
          <w:sz w:val="18"/>
        </w:rPr>
        <w:t xml:space="preserve"> 13.</w:t>
      </w:r>
    </w:p>
    <w:p w14:paraId="7464510B" w14:textId="77777777" w:rsidR="00274980" w:rsidRDefault="006D3B47">
      <w:pPr>
        <w:pStyle w:val="ListParagraph"/>
        <w:numPr>
          <w:ilvl w:val="0"/>
          <w:numId w:val="9"/>
        </w:numPr>
        <w:tabs>
          <w:tab w:val="left" w:pos="600"/>
        </w:tabs>
        <w:spacing w:line="278" w:lineRule="auto"/>
        <w:ind w:right="144"/>
        <w:jc w:val="both"/>
        <w:rPr>
          <w:sz w:val="18"/>
        </w:rPr>
      </w:pPr>
      <w:r>
        <w:rPr>
          <w:w w:val="125"/>
          <w:sz w:val="18"/>
        </w:rPr>
        <w:t>The DSL has reason to believe a pupil is at immediate risk of harm owing to the sharing of nudes and semi-nudes (for example, the young person is presenting as suicidal or self-harming).</w:t>
      </w:r>
    </w:p>
    <w:p w14:paraId="478604E3" w14:textId="77777777" w:rsidR="00274980" w:rsidRDefault="006D3B47">
      <w:pPr>
        <w:pStyle w:val="BodyText"/>
        <w:spacing w:before="139" w:line="264" w:lineRule="auto"/>
        <w:ind w:right="138"/>
      </w:pPr>
      <w:r>
        <w:rPr>
          <w:w w:val="125"/>
        </w:rPr>
        <w:t>If</w:t>
      </w:r>
      <w:r>
        <w:rPr>
          <w:spacing w:val="-5"/>
          <w:w w:val="125"/>
        </w:rPr>
        <w:t xml:space="preserve"> </w:t>
      </w:r>
      <w:r>
        <w:rPr>
          <w:w w:val="125"/>
        </w:rPr>
        <w:t>none</w:t>
      </w:r>
      <w:r>
        <w:rPr>
          <w:spacing w:val="-5"/>
          <w:w w:val="125"/>
        </w:rPr>
        <w:t xml:space="preserve"> </w:t>
      </w:r>
      <w:r>
        <w:rPr>
          <w:w w:val="125"/>
        </w:rPr>
        <w:t>of</w:t>
      </w:r>
      <w:r>
        <w:rPr>
          <w:spacing w:val="-5"/>
          <w:w w:val="125"/>
        </w:rPr>
        <w:t xml:space="preserve"> </w:t>
      </w:r>
      <w:r>
        <w:rPr>
          <w:w w:val="125"/>
        </w:rPr>
        <w:t>the</w:t>
      </w:r>
      <w:r>
        <w:rPr>
          <w:spacing w:val="-5"/>
          <w:w w:val="125"/>
        </w:rPr>
        <w:t xml:space="preserve"> </w:t>
      </w:r>
      <w:r>
        <w:rPr>
          <w:w w:val="125"/>
        </w:rPr>
        <w:t>above</w:t>
      </w:r>
      <w:r>
        <w:rPr>
          <w:spacing w:val="-5"/>
          <w:w w:val="125"/>
        </w:rPr>
        <w:t xml:space="preserve"> </w:t>
      </w:r>
      <w:r>
        <w:rPr>
          <w:w w:val="125"/>
        </w:rPr>
        <w:t>apply</w:t>
      </w:r>
      <w:r>
        <w:rPr>
          <w:spacing w:val="-5"/>
          <w:w w:val="125"/>
        </w:rPr>
        <w:t xml:space="preserve"> </w:t>
      </w:r>
      <w:r>
        <w:rPr>
          <w:w w:val="125"/>
        </w:rPr>
        <w:t>then</w:t>
      </w:r>
      <w:r>
        <w:rPr>
          <w:spacing w:val="-5"/>
          <w:w w:val="125"/>
        </w:rPr>
        <w:t xml:space="preserve"> </w:t>
      </w:r>
      <w:r>
        <w:rPr>
          <w:w w:val="125"/>
        </w:rPr>
        <w:t>the</w:t>
      </w:r>
      <w:r>
        <w:rPr>
          <w:spacing w:val="-5"/>
          <w:w w:val="125"/>
        </w:rPr>
        <w:t xml:space="preserve"> </w:t>
      </w:r>
      <w:r>
        <w:rPr>
          <w:w w:val="125"/>
        </w:rPr>
        <w:t>DSL,</w:t>
      </w:r>
      <w:r>
        <w:rPr>
          <w:spacing w:val="-5"/>
          <w:w w:val="125"/>
        </w:rPr>
        <w:t xml:space="preserve"> </w:t>
      </w:r>
      <w:r>
        <w:rPr>
          <w:w w:val="125"/>
        </w:rPr>
        <w:t>in</w:t>
      </w:r>
      <w:r>
        <w:rPr>
          <w:spacing w:val="-5"/>
          <w:w w:val="125"/>
        </w:rPr>
        <w:t xml:space="preserve"> </w:t>
      </w:r>
      <w:r>
        <w:rPr>
          <w:w w:val="125"/>
        </w:rPr>
        <w:t>consultation</w:t>
      </w:r>
      <w:r>
        <w:rPr>
          <w:spacing w:val="-5"/>
          <w:w w:val="125"/>
        </w:rPr>
        <w:t xml:space="preserve"> </w:t>
      </w:r>
      <w:r>
        <w:rPr>
          <w:w w:val="125"/>
        </w:rPr>
        <w:t>with</w:t>
      </w:r>
      <w:r>
        <w:rPr>
          <w:spacing w:val="-5"/>
          <w:w w:val="125"/>
        </w:rPr>
        <w:t xml:space="preserve"> </w:t>
      </w:r>
      <w:r>
        <w:rPr>
          <w:w w:val="125"/>
        </w:rPr>
        <w:t>the</w:t>
      </w:r>
      <w:r>
        <w:rPr>
          <w:spacing w:val="-5"/>
          <w:w w:val="125"/>
        </w:rPr>
        <w:t xml:space="preserve"> </w:t>
      </w:r>
      <w:r>
        <w:rPr>
          <w:w w:val="125"/>
        </w:rPr>
        <w:t>Headteacher</w:t>
      </w:r>
      <w:r>
        <w:rPr>
          <w:spacing w:val="-5"/>
          <w:w w:val="125"/>
        </w:rPr>
        <w:t xml:space="preserve"> </w:t>
      </w:r>
      <w:r>
        <w:rPr>
          <w:w w:val="125"/>
        </w:rPr>
        <w:t>and</w:t>
      </w:r>
      <w:r>
        <w:rPr>
          <w:spacing w:val="-5"/>
          <w:w w:val="125"/>
        </w:rPr>
        <w:t xml:space="preserve"> </w:t>
      </w:r>
      <w:r>
        <w:rPr>
          <w:w w:val="125"/>
        </w:rPr>
        <w:t>other</w:t>
      </w:r>
      <w:r>
        <w:rPr>
          <w:spacing w:val="-5"/>
          <w:w w:val="125"/>
        </w:rPr>
        <w:t xml:space="preserve"> </w:t>
      </w:r>
      <w:r>
        <w:rPr>
          <w:w w:val="125"/>
        </w:rPr>
        <w:t>members</w:t>
      </w:r>
      <w:r>
        <w:rPr>
          <w:spacing w:val="-5"/>
          <w:w w:val="125"/>
        </w:rPr>
        <w:t xml:space="preserve"> </w:t>
      </w:r>
      <w:r>
        <w:rPr>
          <w:w w:val="125"/>
        </w:rPr>
        <w:t>of</w:t>
      </w:r>
      <w:r>
        <w:rPr>
          <w:spacing w:val="-5"/>
          <w:w w:val="125"/>
        </w:rPr>
        <w:t xml:space="preserve"> </w:t>
      </w:r>
      <w:r>
        <w:rPr>
          <w:w w:val="125"/>
        </w:rPr>
        <w:t>staff as appropriate, may decide to respond to the incident without involving the Police or Children’s Social Care. The decision will be made and recorded.</w:t>
      </w:r>
    </w:p>
    <w:p w14:paraId="7B7655E6" w14:textId="77777777" w:rsidR="00274980" w:rsidRDefault="006D3B47">
      <w:pPr>
        <w:pStyle w:val="BodyText"/>
        <w:spacing w:before="212"/>
        <w:jc w:val="left"/>
      </w:pPr>
      <w:r>
        <w:rPr>
          <w:w w:val="125"/>
          <w:u w:val="single"/>
        </w:rPr>
        <w:t>Further</w:t>
      </w:r>
      <w:r>
        <w:rPr>
          <w:spacing w:val="-9"/>
          <w:w w:val="125"/>
          <w:u w:val="single"/>
        </w:rPr>
        <w:t xml:space="preserve"> </w:t>
      </w:r>
      <w:r>
        <w:rPr>
          <w:w w:val="125"/>
          <w:u w:val="single"/>
        </w:rPr>
        <w:t>review</w:t>
      </w:r>
      <w:r>
        <w:rPr>
          <w:spacing w:val="-9"/>
          <w:w w:val="125"/>
          <w:u w:val="single"/>
        </w:rPr>
        <w:t xml:space="preserve"> </w:t>
      </w:r>
      <w:r>
        <w:rPr>
          <w:w w:val="125"/>
          <w:u w:val="single"/>
        </w:rPr>
        <w:t>by</w:t>
      </w:r>
      <w:r>
        <w:rPr>
          <w:spacing w:val="-9"/>
          <w:w w:val="125"/>
          <w:u w:val="single"/>
        </w:rPr>
        <w:t xml:space="preserve"> </w:t>
      </w:r>
      <w:r>
        <w:rPr>
          <w:w w:val="125"/>
          <w:u w:val="single"/>
        </w:rPr>
        <w:t>the</w:t>
      </w:r>
      <w:r>
        <w:rPr>
          <w:spacing w:val="-9"/>
          <w:w w:val="125"/>
          <w:u w:val="single"/>
        </w:rPr>
        <w:t xml:space="preserve"> </w:t>
      </w:r>
      <w:r>
        <w:rPr>
          <w:spacing w:val="-5"/>
          <w:w w:val="125"/>
          <w:u w:val="single"/>
        </w:rPr>
        <w:t>DSL</w:t>
      </w:r>
    </w:p>
    <w:p w14:paraId="05CA45CE" w14:textId="77777777" w:rsidR="00274980" w:rsidRDefault="006D3B47">
      <w:pPr>
        <w:pStyle w:val="BodyText"/>
        <w:spacing w:before="113" w:line="264" w:lineRule="auto"/>
        <w:ind w:right="143"/>
      </w:pPr>
      <w:r>
        <w:rPr>
          <w:w w:val="125"/>
        </w:rPr>
        <w:t>If</w:t>
      </w:r>
      <w:r>
        <w:rPr>
          <w:spacing w:val="-3"/>
          <w:w w:val="125"/>
        </w:rPr>
        <w:t xml:space="preserve"> </w:t>
      </w:r>
      <w:r>
        <w:rPr>
          <w:w w:val="125"/>
        </w:rPr>
        <w:t>at</w:t>
      </w:r>
      <w:r>
        <w:rPr>
          <w:spacing w:val="-3"/>
          <w:w w:val="125"/>
        </w:rPr>
        <w:t xml:space="preserve"> </w:t>
      </w:r>
      <w:r>
        <w:rPr>
          <w:w w:val="125"/>
        </w:rPr>
        <w:t>the</w:t>
      </w:r>
      <w:r>
        <w:rPr>
          <w:spacing w:val="-3"/>
          <w:w w:val="125"/>
        </w:rPr>
        <w:t xml:space="preserve"> </w:t>
      </w:r>
      <w:r>
        <w:rPr>
          <w:w w:val="125"/>
        </w:rPr>
        <w:t>initial</w:t>
      </w:r>
      <w:r>
        <w:rPr>
          <w:spacing w:val="-3"/>
          <w:w w:val="125"/>
        </w:rPr>
        <w:t xml:space="preserve"> </w:t>
      </w:r>
      <w:r>
        <w:rPr>
          <w:w w:val="125"/>
        </w:rPr>
        <w:t>review</w:t>
      </w:r>
      <w:r>
        <w:rPr>
          <w:spacing w:val="-3"/>
          <w:w w:val="125"/>
        </w:rPr>
        <w:t xml:space="preserve"> </w:t>
      </w:r>
      <w:r>
        <w:rPr>
          <w:w w:val="125"/>
        </w:rPr>
        <w:t>stage,</w:t>
      </w:r>
      <w:r>
        <w:rPr>
          <w:spacing w:val="-3"/>
          <w:w w:val="125"/>
        </w:rPr>
        <w:t xml:space="preserve"> </w:t>
      </w:r>
      <w:r>
        <w:rPr>
          <w:w w:val="125"/>
        </w:rPr>
        <w:t>a</w:t>
      </w:r>
      <w:r>
        <w:rPr>
          <w:spacing w:val="-3"/>
          <w:w w:val="125"/>
        </w:rPr>
        <w:t xml:space="preserve"> </w:t>
      </w:r>
      <w:r>
        <w:rPr>
          <w:w w:val="125"/>
        </w:rPr>
        <w:t>decision</w:t>
      </w:r>
      <w:r>
        <w:rPr>
          <w:spacing w:val="-3"/>
          <w:w w:val="125"/>
        </w:rPr>
        <w:t xml:space="preserve"> </w:t>
      </w:r>
      <w:r>
        <w:rPr>
          <w:w w:val="125"/>
        </w:rPr>
        <w:t>has</w:t>
      </w:r>
      <w:r>
        <w:rPr>
          <w:spacing w:val="-3"/>
          <w:w w:val="125"/>
        </w:rPr>
        <w:t xml:space="preserve"> </w:t>
      </w:r>
      <w:r>
        <w:rPr>
          <w:w w:val="125"/>
        </w:rPr>
        <w:t>been</w:t>
      </w:r>
      <w:r>
        <w:rPr>
          <w:spacing w:val="-3"/>
          <w:w w:val="125"/>
        </w:rPr>
        <w:t xml:space="preserve"> </w:t>
      </w:r>
      <w:r>
        <w:rPr>
          <w:w w:val="125"/>
        </w:rPr>
        <w:t>made</w:t>
      </w:r>
      <w:r>
        <w:rPr>
          <w:spacing w:val="-3"/>
          <w:w w:val="125"/>
        </w:rPr>
        <w:t xml:space="preserve"> </w:t>
      </w:r>
      <w:r>
        <w:rPr>
          <w:w w:val="125"/>
        </w:rPr>
        <w:t>not</w:t>
      </w:r>
      <w:r>
        <w:rPr>
          <w:spacing w:val="-3"/>
          <w:w w:val="125"/>
        </w:rPr>
        <w:t xml:space="preserve"> </w:t>
      </w:r>
      <w:r>
        <w:rPr>
          <w:w w:val="125"/>
        </w:rPr>
        <w:t>to</w:t>
      </w:r>
      <w:r>
        <w:rPr>
          <w:spacing w:val="-3"/>
          <w:w w:val="125"/>
        </w:rPr>
        <w:t xml:space="preserve"> </w:t>
      </w:r>
      <w:r>
        <w:rPr>
          <w:w w:val="125"/>
        </w:rPr>
        <w:t>refer</w:t>
      </w:r>
      <w:r>
        <w:rPr>
          <w:spacing w:val="-3"/>
          <w:w w:val="125"/>
        </w:rPr>
        <w:t xml:space="preserve"> </w:t>
      </w:r>
      <w:r>
        <w:rPr>
          <w:w w:val="125"/>
        </w:rPr>
        <w:t>to</w:t>
      </w:r>
      <w:r>
        <w:rPr>
          <w:spacing w:val="-3"/>
          <w:w w:val="125"/>
        </w:rPr>
        <w:t xml:space="preserve"> </w:t>
      </w:r>
      <w:r>
        <w:rPr>
          <w:w w:val="125"/>
        </w:rPr>
        <w:t>Police</w:t>
      </w:r>
      <w:r>
        <w:rPr>
          <w:spacing w:val="-3"/>
          <w:w w:val="125"/>
        </w:rPr>
        <w:t xml:space="preserve"> </w:t>
      </w:r>
      <w:r>
        <w:rPr>
          <w:w w:val="125"/>
        </w:rPr>
        <w:t>and/or</w:t>
      </w:r>
      <w:r>
        <w:rPr>
          <w:spacing w:val="-3"/>
          <w:w w:val="125"/>
        </w:rPr>
        <w:t xml:space="preserve"> </w:t>
      </w:r>
      <w:r>
        <w:rPr>
          <w:w w:val="125"/>
        </w:rPr>
        <w:t>Children’s</w:t>
      </w:r>
      <w:r>
        <w:rPr>
          <w:spacing w:val="-3"/>
          <w:w w:val="125"/>
        </w:rPr>
        <w:t xml:space="preserve"> </w:t>
      </w:r>
      <w:r>
        <w:rPr>
          <w:w w:val="125"/>
        </w:rPr>
        <w:t>Social</w:t>
      </w:r>
      <w:r>
        <w:rPr>
          <w:spacing w:val="-3"/>
          <w:w w:val="125"/>
        </w:rPr>
        <w:t xml:space="preserve"> </w:t>
      </w:r>
      <w:r>
        <w:rPr>
          <w:w w:val="125"/>
        </w:rPr>
        <w:t>Care, the DSL will conduct a further review to establish the facts and assess the risks.</w:t>
      </w:r>
    </w:p>
    <w:p w14:paraId="3BE49D05" w14:textId="77777777" w:rsidR="00274980" w:rsidRDefault="006D3B47">
      <w:pPr>
        <w:pStyle w:val="BodyText"/>
        <w:spacing w:before="152"/>
        <w:jc w:val="left"/>
      </w:pPr>
      <w:r>
        <w:rPr>
          <w:w w:val="120"/>
        </w:rPr>
        <w:t>They</w:t>
      </w:r>
      <w:r>
        <w:rPr>
          <w:spacing w:val="14"/>
          <w:w w:val="120"/>
        </w:rPr>
        <w:t xml:space="preserve"> </w:t>
      </w:r>
      <w:r>
        <w:rPr>
          <w:w w:val="120"/>
        </w:rPr>
        <w:t>will</w:t>
      </w:r>
      <w:r>
        <w:rPr>
          <w:spacing w:val="14"/>
          <w:w w:val="120"/>
        </w:rPr>
        <w:t xml:space="preserve"> </w:t>
      </w:r>
      <w:r>
        <w:rPr>
          <w:w w:val="120"/>
        </w:rPr>
        <w:t>hold</w:t>
      </w:r>
      <w:r>
        <w:rPr>
          <w:spacing w:val="14"/>
          <w:w w:val="120"/>
        </w:rPr>
        <w:t xml:space="preserve"> </w:t>
      </w:r>
      <w:r>
        <w:rPr>
          <w:w w:val="120"/>
        </w:rPr>
        <w:t>interviews</w:t>
      </w:r>
      <w:r>
        <w:rPr>
          <w:spacing w:val="14"/>
          <w:w w:val="120"/>
        </w:rPr>
        <w:t xml:space="preserve"> </w:t>
      </w:r>
      <w:r>
        <w:rPr>
          <w:w w:val="120"/>
        </w:rPr>
        <w:t>with</w:t>
      </w:r>
      <w:r>
        <w:rPr>
          <w:spacing w:val="14"/>
          <w:w w:val="120"/>
        </w:rPr>
        <w:t xml:space="preserve"> </w:t>
      </w:r>
      <w:r>
        <w:rPr>
          <w:w w:val="120"/>
        </w:rPr>
        <w:t>the</w:t>
      </w:r>
      <w:r>
        <w:rPr>
          <w:spacing w:val="15"/>
          <w:w w:val="120"/>
        </w:rPr>
        <w:t xml:space="preserve"> </w:t>
      </w:r>
      <w:r>
        <w:rPr>
          <w:w w:val="120"/>
        </w:rPr>
        <w:t>pupils</w:t>
      </w:r>
      <w:r>
        <w:rPr>
          <w:spacing w:val="14"/>
          <w:w w:val="120"/>
        </w:rPr>
        <w:t xml:space="preserve"> </w:t>
      </w:r>
      <w:r>
        <w:rPr>
          <w:w w:val="120"/>
        </w:rPr>
        <w:t>involved</w:t>
      </w:r>
      <w:r>
        <w:rPr>
          <w:spacing w:val="14"/>
          <w:w w:val="120"/>
        </w:rPr>
        <w:t xml:space="preserve"> </w:t>
      </w:r>
      <w:r>
        <w:rPr>
          <w:w w:val="120"/>
        </w:rPr>
        <w:t>(if</w:t>
      </w:r>
      <w:r>
        <w:rPr>
          <w:spacing w:val="14"/>
          <w:w w:val="120"/>
        </w:rPr>
        <w:t xml:space="preserve"> </w:t>
      </w:r>
      <w:r>
        <w:rPr>
          <w:spacing w:val="-2"/>
          <w:w w:val="120"/>
        </w:rPr>
        <w:t>appropriate).</w:t>
      </w:r>
    </w:p>
    <w:p w14:paraId="4C689099" w14:textId="77777777" w:rsidR="00274980" w:rsidRDefault="006D3B47">
      <w:pPr>
        <w:pStyle w:val="BodyText"/>
        <w:spacing w:before="172" w:line="264" w:lineRule="auto"/>
        <w:ind w:right="140"/>
      </w:pPr>
      <w:r>
        <w:rPr>
          <w:w w:val="125"/>
        </w:rPr>
        <w:t>If at any point in the process there is a concern that a pupil has been harmed or is at risk of harm, a referral will be made to Children’s Social Care and/or the Police immediately.</w:t>
      </w:r>
    </w:p>
    <w:p w14:paraId="628017DE" w14:textId="77777777" w:rsidR="00274980" w:rsidRDefault="006D3B47">
      <w:pPr>
        <w:pStyle w:val="BodyText"/>
        <w:spacing w:before="212"/>
        <w:jc w:val="left"/>
      </w:pPr>
      <w:r>
        <w:rPr>
          <w:w w:val="125"/>
          <w:u w:val="single"/>
        </w:rPr>
        <w:t>Informing</w:t>
      </w:r>
      <w:r>
        <w:rPr>
          <w:spacing w:val="-4"/>
          <w:w w:val="125"/>
          <w:u w:val="single"/>
        </w:rPr>
        <w:t xml:space="preserve"> </w:t>
      </w:r>
      <w:r>
        <w:rPr>
          <w:spacing w:val="-2"/>
          <w:w w:val="125"/>
          <w:u w:val="single"/>
        </w:rPr>
        <w:t>Parents/Carers</w:t>
      </w:r>
    </w:p>
    <w:p w14:paraId="67209B21" w14:textId="77777777" w:rsidR="00274980" w:rsidRDefault="006D3B47">
      <w:pPr>
        <w:pStyle w:val="BodyText"/>
        <w:spacing w:before="113" w:line="264" w:lineRule="auto"/>
        <w:ind w:right="141"/>
      </w:pPr>
      <w:r>
        <w:rPr>
          <w:w w:val="125"/>
        </w:rPr>
        <w:t>The DSL will inform parents/carers at an early stage and keep them involved in the process, unless there is a good reason to believe that involving them would put the pupil at risk of harm.</w:t>
      </w:r>
    </w:p>
    <w:p w14:paraId="68EC2803" w14:textId="77777777" w:rsidR="00274980" w:rsidRDefault="006D3B47">
      <w:pPr>
        <w:pStyle w:val="BodyText"/>
        <w:spacing w:before="212"/>
        <w:jc w:val="left"/>
      </w:pPr>
      <w:r>
        <w:rPr>
          <w:w w:val="125"/>
          <w:u w:val="single"/>
        </w:rPr>
        <w:t>Referring</w:t>
      </w:r>
      <w:r>
        <w:rPr>
          <w:spacing w:val="-5"/>
          <w:w w:val="125"/>
          <w:u w:val="single"/>
        </w:rPr>
        <w:t xml:space="preserve"> </w:t>
      </w:r>
      <w:r>
        <w:rPr>
          <w:w w:val="125"/>
          <w:u w:val="single"/>
        </w:rPr>
        <w:t>to</w:t>
      </w:r>
      <w:r>
        <w:rPr>
          <w:spacing w:val="-5"/>
          <w:w w:val="125"/>
          <w:u w:val="single"/>
        </w:rPr>
        <w:t xml:space="preserve"> </w:t>
      </w:r>
      <w:r>
        <w:rPr>
          <w:w w:val="125"/>
          <w:u w:val="single"/>
        </w:rPr>
        <w:t>the</w:t>
      </w:r>
      <w:r>
        <w:rPr>
          <w:spacing w:val="-4"/>
          <w:w w:val="125"/>
          <w:u w:val="single"/>
        </w:rPr>
        <w:t xml:space="preserve"> </w:t>
      </w:r>
      <w:r>
        <w:rPr>
          <w:spacing w:val="-2"/>
          <w:w w:val="125"/>
          <w:u w:val="single"/>
        </w:rPr>
        <w:t>Police</w:t>
      </w:r>
    </w:p>
    <w:p w14:paraId="46C7F1ED" w14:textId="77777777" w:rsidR="00274980" w:rsidRDefault="006D3B47">
      <w:pPr>
        <w:pStyle w:val="BodyText"/>
        <w:spacing w:before="113"/>
        <w:jc w:val="left"/>
      </w:pPr>
      <w:r>
        <w:rPr>
          <w:w w:val="120"/>
        </w:rPr>
        <w:t>If</w:t>
      </w:r>
      <w:r>
        <w:rPr>
          <w:spacing w:val="12"/>
          <w:w w:val="120"/>
        </w:rPr>
        <w:t xml:space="preserve"> </w:t>
      </w:r>
      <w:r>
        <w:rPr>
          <w:w w:val="120"/>
        </w:rPr>
        <w:t>it</w:t>
      </w:r>
      <w:r>
        <w:rPr>
          <w:spacing w:val="13"/>
          <w:w w:val="120"/>
        </w:rPr>
        <w:t xml:space="preserve"> </w:t>
      </w:r>
      <w:r>
        <w:rPr>
          <w:w w:val="120"/>
        </w:rPr>
        <w:t>is</w:t>
      </w:r>
      <w:r>
        <w:rPr>
          <w:spacing w:val="12"/>
          <w:w w:val="120"/>
        </w:rPr>
        <w:t xml:space="preserve"> </w:t>
      </w:r>
      <w:r>
        <w:rPr>
          <w:w w:val="120"/>
        </w:rPr>
        <w:t>necessary</w:t>
      </w:r>
      <w:r>
        <w:rPr>
          <w:spacing w:val="13"/>
          <w:w w:val="120"/>
        </w:rPr>
        <w:t xml:space="preserve"> </w:t>
      </w:r>
      <w:r>
        <w:rPr>
          <w:w w:val="120"/>
        </w:rPr>
        <w:t>to</w:t>
      </w:r>
      <w:r>
        <w:rPr>
          <w:spacing w:val="13"/>
          <w:w w:val="120"/>
        </w:rPr>
        <w:t xml:space="preserve"> </w:t>
      </w:r>
      <w:r>
        <w:rPr>
          <w:w w:val="120"/>
        </w:rPr>
        <w:t>refer</w:t>
      </w:r>
      <w:r>
        <w:rPr>
          <w:spacing w:val="12"/>
          <w:w w:val="120"/>
        </w:rPr>
        <w:t xml:space="preserve"> </w:t>
      </w:r>
      <w:r>
        <w:rPr>
          <w:w w:val="120"/>
        </w:rPr>
        <w:t>an</w:t>
      </w:r>
      <w:r>
        <w:rPr>
          <w:spacing w:val="13"/>
          <w:w w:val="120"/>
        </w:rPr>
        <w:t xml:space="preserve"> </w:t>
      </w:r>
      <w:r>
        <w:rPr>
          <w:w w:val="120"/>
        </w:rPr>
        <w:t>incident</w:t>
      </w:r>
      <w:r>
        <w:rPr>
          <w:spacing w:val="13"/>
          <w:w w:val="120"/>
        </w:rPr>
        <w:t xml:space="preserve"> </w:t>
      </w:r>
      <w:r>
        <w:rPr>
          <w:w w:val="120"/>
        </w:rPr>
        <w:t>to</w:t>
      </w:r>
      <w:r>
        <w:rPr>
          <w:spacing w:val="12"/>
          <w:w w:val="120"/>
        </w:rPr>
        <w:t xml:space="preserve"> </w:t>
      </w:r>
      <w:r>
        <w:rPr>
          <w:w w:val="120"/>
        </w:rPr>
        <w:t>the</w:t>
      </w:r>
      <w:r>
        <w:rPr>
          <w:spacing w:val="13"/>
          <w:w w:val="120"/>
        </w:rPr>
        <w:t xml:space="preserve"> </w:t>
      </w:r>
      <w:r>
        <w:rPr>
          <w:w w:val="120"/>
        </w:rPr>
        <w:t>Police,</w:t>
      </w:r>
      <w:r>
        <w:rPr>
          <w:spacing w:val="13"/>
          <w:w w:val="120"/>
        </w:rPr>
        <w:t xml:space="preserve"> </w:t>
      </w:r>
      <w:r>
        <w:rPr>
          <w:w w:val="120"/>
        </w:rPr>
        <w:t>this</w:t>
      </w:r>
      <w:r>
        <w:rPr>
          <w:spacing w:val="12"/>
          <w:w w:val="120"/>
        </w:rPr>
        <w:t xml:space="preserve"> </w:t>
      </w:r>
      <w:r>
        <w:rPr>
          <w:w w:val="120"/>
        </w:rPr>
        <w:t>will</w:t>
      </w:r>
      <w:r>
        <w:rPr>
          <w:spacing w:val="13"/>
          <w:w w:val="120"/>
        </w:rPr>
        <w:t xml:space="preserve"> </w:t>
      </w:r>
      <w:r>
        <w:rPr>
          <w:w w:val="120"/>
        </w:rPr>
        <w:t>be</w:t>
      </w:r>
      <w:r>
        <w:rPr>
          <w:spacing w:val="13"/>
          <w:w w:val="120"/>
        </w:rPr>
        <w:t xml:space="preserve"> </w:t>
      </w:r>
      <w:r>
        <w:rPr>
          <w:w w:val="120"/>
        </w:rPr>
        <w:t>done</w:t>
      </w:r>
      <w:r>
        <w:rPr>
          <w:spacing w:val="12"/>
          <w:w w:val="120"/>
        </w:rPr>
        <w:t xml:space="preserve"> </w:t>
      </w:r>
      <w:r>
        <w:rPr>
          <w:w w:val="120"/>
        </w:rPr>
        <w:t>through</w:t>
      </w:r>
      <w:r>
        <w:rPr>
          <w:spacing w:val="13"/>
          <w:w w:val="120"/>
        </w:rPr>
        <w:t xml:space="preserve"> </w:t>
      </w:r>
      <w:r>
        <w:rPr>
          <w:w w:val="120"/>
        </w:rPr>
        <w:t>dialing</w:t>
      </w:r>
      <w:r>
        <w:rPr>
          <w:spacing w:val="13"/>
          <w:w w:val="120"/>
        </w:rPr>
        <w:t xml:space="preserve"> </w:t>
      </w:r>
      <w:r>
        <w:rPr>
          <w:spacing w:val="-4"/>
          <w:w w:val="120"/>
        </w:rPr>
        <w:t>101.</w:t>
      </w:r>
    </w:p>
    <w:p w14:paraId="7F98EE15" w14:textId="77777777" w:rsidR="00274980" w:rsidRDefault="00274980">
      <w:pPr>
        <w:pStyle w:val="BodyText"/>
        <w:spacing w:before="12"/>
        <w:jc w:val="left"/>
      </w:pPr>
    </w:p>
    <w:p w14:paraId="28F2856E" w14:textId="77777777" w:rsidR="00274980" w:rsidRDefault="006D3B47">
      <w:pPr>
        <w:pStyle w:val="BodyText"/>
        <w:spacing w:before="1"/>
        <w:jc w:val="left"/>
      </w:pPr>
      <w:r>
        <w:rPr>
          <w:w w:val="125"/>
          <w:u w:val="single"/>
        </w:rPr>
        <w:t>Recording</w:t>
      </w:r>
      <w:r>
        <w:rPr>
          <w:spacing w:val="15"/>
          <w:w w:val="125"/>
          <w:u w:val="single"/>
        </w:rPr>
        <w:t xml:space="preserve"> </w:t>
      </w:r>
      <w:r>
        <w:rPr>
          <w:spacing w:val="-2"/>
          <w:w w:val="125"/>
          <w:u w:val="single"/>
        </w:rPr>
        <w:t>incidents</w:t>
      </w:r>
    </w:p>
    <w:p w14:paraId="7AF592B7" w14:textId="77777777" w:rsidR="00274980" w:rsidRDefault="006D3B47">
      <w:pPr>
        <w:pStyle w:val="BodyText"/>
        <w:spacing w:before="112" w:line="264" w:lineRule="auto"/>
        <w:ind w:right="139"/>
      </w:pPr>
      <w:r>
        <w:rPr>
          <w:w w:val="125"/>
        </w:rPr>
        <w:t xml:space="preserve">All incidents of sharing of nudes and semi-nudes, and the decisions made in responding to them, will be </w:t>
      </w:r>
      <w:r>
        <w:rPr>
          <w:spacing w:val="-2"/>
          <w:w w:val="125"/>
        </w:rPr>
        <w:t>recorded.</w:t>
      </w:r>
    </w:p>
    <w:p w14:paraId="3A0A7ACE" w14:textId="77777777" w:rsidR="00274980" w:rsidRDefault="006D3B47">
      <w:pPr>
        <w:pStyle w:val="BodyText"/>
        <w:spacing w:before="212"/>
      </w:pPr>
      <w:r>
        <w:rPr>
          <w:w w:val="125"/>
          <w:u w:val="single"/>
        </w:rPr>
        <w:t>Curriculum</w:t>
      </w:r>
      <w:r>
        <w:rPr>
          <w:spacing w:val="-8"/>
          <w:w w:val="125"/>
          <w:u w:val="single"/>
        </w:rPr>
        <w:t xml:space="preserve"> </w:t>
      </w:r>
      <w:r>
        <w:rPr>
          <w:spacing w:val="-2"/>
          <w:w w:val="125"/>
          <w:u w:val="single"/>
        </w:rPr>
        <w:t>coverage</w:t>
      </w:r>
    </w:p>
    <w:p w14:paraId="3F160249" w14:textId="77777777" w:rsidR="00274980" w:rsidRDefault="006D3B47">
      <w:pPr>
        <w:pStyle w:val="BodyText"/>
        <w:spacing w:before="113" w:line="264" w:lineRule="auto"/>
        <w:ind w:right="136"/>
      </w:pPr>
      <w:r>
        <w:rPr>
          <w:w w:val="125"/>
        </w:rPr>
        <w:t xml:space="preserve">Pupils are taught about the issues surrounding the sharing of nudes and semi-nudes as part of our relationships and sex education. Teaching covers the following in relation to the sharing of nudes and </w:t>
      </w:r>
      <w:r>
        <w:rPr>
          <w:spacing w:val="-2"/>
          <w:w w:val="125"/>
        </w:rPr>
        <w:t>semi-nudes:</w:t>
      </w:r>
    </w:p>
    <w:p w14:paraId="4A626F01" w14:textId="77777777" w:rsidR="00274980" w:rsidRDefault="006D3B47">
      <w:pPr>
        <w:pStyle w:val="ListParagraph"/>
        <w:numPr>
          <w:ilvl w:val="0"/>
          <w:numId w:val="9"/>
        </w:numPr>
        <w:tabs>
          <w:tab w:val="left" w:pos="600"/>
        </w:tabs>
        <w:spacing w:before="193"/>
        <w:rPr>
          <w:sz w:val="18"/>
        </w:rPr>
      </w:pPr>
      <w:r>
        <w:rPr>
          <w:w w:val="120"/>
          <w:sz w:val="18"/>
        </w:rPr>
        <w:t>What</w:t>
      </w:r>
      <w:r>
        <w:rPr>
          <w:spacing w:val="2"/>
          <w:w w:val="120"/>
          <w:sz w:val="18"/>
        </w:rPr>
        <w:t xml:space="preserve"> </w:t>
      </w:r>
      <w:r>
        <w:rPr>
          <w:w w:val="120"/>
          <w:sz w:val="18"/>
        </w:rPr>
        <w:t>it</w:t>
      </w:r>
      <w:r>
        <w:rPr>
          <w:spacing w:val="3"/>
          <w:w w:val="120"/>
          <w:sz w:val="18"/>
        </w:rPr>
        <w:t xml:space="preserve"> </w:t>
      </w:r>
      <w:r>
        <w:rPr>
          <w:spacing w:val="-5"/>
          <w:w w:val="120"/>
          <w:sz w:val="18"/>
        </w:rPr>
        <w:t>is.</w:t>
      </w:r>
    </w:p>
    <w:p w14:paraId="3D4953F4" w14:textId="77777777" w:rsidR="00274980" w:rsidRDefault="006D3B47">
      <w:pPr>
        <w:pStyle w:val="ListParagraph"/>
        <w:numPr>
          <w:ilvl w:val="0"/>
          <w:numId w:val="9"/>
        </w:numPr>
        <w:tabs>
          <w:tab w:val="left" w:pos="600"/>
        </w:tabs>
        <w:rPr>
          <w:sz w:val="18"/>
        </w:rPr>
      </w:pPr>
      <w:r>
        <w:rPr>
          <w:w w:val="125"/>
          <w:sz w:val="18"/>
        </w:rPr>
        <w:t>How</w:t>
      </w:r>
      <w:r>
        <w:rPr>
          <w:spacing w:val="-4"/>
          <w:w w:val="125"/>
          <w:sz w:val="18"/>
        </w:rPr>
        <w:t xml:space="preserve"> </w:t>
      </w:r>
      <w:r>
        <w:rPr>
          <w:w w:val="125"/>
          <w:sz w:val="18"/>
        </w:rPr>
        <w:t>it</w:t>
      </w:r>
      <w:r>
        <w:rPr>
          <w:spacing w:val="-3"/>
          <w:w w:val="125"/>
          <w:sz w:val="18"/>
        </w:rPr>
        <w:t xml:space="preserve"> </w:t>
      </w:r>
      <w:r>
        <w:rPr>
          <w:w w:val="125"/>
          <w:sz w:val="18"/>
        </w:rPr>
        <w:t>is</w:t>
      </w:r>
      <w:r>
        <w:rPr>
          <w:spacing w:val="-3"/>
          <w:w w:val="125"/>
          <w:sz w:val="18"/>
        </w:rPr>
        <w:t xml:space="preserve"> </w:t>
      </w:r>
      <w:r>
        <w:rPr>
          <w:w w:val="125"/>
          <w:sz w:val="18"/>
        </w:rPr>
        <w:t>most</w:t>
      </w:r>
      <w:r>
        <w:rPr>
          <w:spacing w:val="-3"/>
          <w:w w:val="125"/>
          <w:sz w:val="18"/>
        </w:rPr>
        <w:t xml:space="preserve"> </w:t>
      </w:r>
      <w:r>
        <w:rPr>
          <w:w w:val="125"/>
          <w:sz w:val="18"/>
        </w:rPr>
        <w:t>likely</w:t>
      </w:r>
      <w:r>
        <w:rPr>
          <w:spacing w:val="-3"/>
          <w:w w:val="125"/>
          <w:sz w:val="18"/>
        </w:rPr>
        <w:t xml:space="preserve"> </w:t>
      </w:r>
      <w:r>
        <w:rPr>
          <w:w w:val="125"/>
          <w:sz w:val="18"/>
        </w:rPr>
        <w:t>to</w:t>
      </w:r>
      <w:r>
        <w:rPr>
          <w:spacing w:val="-3"/>
          <w:w w:val="125"/>
          <w:sz w:val="18"/>
        </w:rPr>
        <w:t xml:space="preserve"> </w:t>
      </w:r>
      <w:r>
        <w:rPr>
          <w:w w:val="125"/>
          <w:sz w:val="18"/>
        </w:rPr>
        <w:t>be</w:t>
      </w:r>
      <w:r>
        <w:rPr>
          <w:spacing w:val="-3"/>
          <w:w w:val="125"/>
          <w:sz w:val="18"/>
        </w:rPr>
        <w:t xml:space="preserve"> </w:t>
      </w:r>
      <w:r>
        <w:rPr>
          <w:spacing w:val="-2"/>
          <w:w w:val="125"/>
          <w:sz w:val="18"/>
        </w:rPr>
        <w:t>encountered.</w:t>
      </w:r>
    </w:p>
    <w:p w14:paraId="41268245" w14:textId="77777777" w:rsidR="00274980" w:rsidRDefault="006D3B47">
      <w:pPr>
        <w:pStyle w:val="ListParagraph"/>
        <w:numPr>
          <w:ilvl w:val="0"/>
          <w:numId w:val="9"/>
        </w:numPr>
        <w:tabs>
          <w:tab w:val="left" w:pos="600"/>
        </w:tabs>
        <w:spacing w:line="278" w:lineRule="auto"/>
        <w:ind w:right="142"/>
        <w:rPr>
          <w:sz w:val="18"/>
        </w:rPr>
      </w:pPr>
      <w:r>
        <w:rPr>
          <w:w w:val="125"/>
          <w:sz w:val="18"/>
        </w:rPr>
        <w:t>The consequences of requesting, forwarding, or providing such images, including when it is and is not abusive and when it may be deemed as online sexual harassment.</w:t>
      </w:r>
    </w:p>
    <w:p w14:paraId="7D60679B" w14:textId="77777777" w:rsidR="00274980" w:rsidRDefault="006D3B47">
      <w:pPr>
        <w:pStyle w:val="ListParagraph"/>
        <w:numPr>
          <w:ilvl w:val="0"/>
          <w:numId w:val="9"/>
        </w:numPr>
        <w:tabs>
          <w:tab w:val="left" w:pos="600"/>
        </w:tabs>
        <w:spacing w:before="29"/>
        <w:rPr>
          <w:sz w:val="18"/>
        </w:rPr>
      </w:pPr>
      <w:r>
        <w:rPr>
          <w:w w:val="125"/>
          <w:sz w:val="18"/>
        </w:rPr>
        <w:t>Issues</w:t>
      </w:r>
      <w:r>
        <w:rPr>
          <w:spacing w:val="-1"/>
          <w:w w:val="125"/>
          <w:sz w:val="18"/>
        </w:rPr>
        <w:t xml:space="preserve"> </w:t>
      </w:r>
      <w:r>
        <w:rPr>
          <w:w w:val="125"/>
          <w:sz w:val="18"/>
        </w:rPr>
        <w:t>of</w:t>
      </w:r>
      <w:r>
        <w:rPr>
          <w:spacing w:val="-1"/>
          <w:w w:val="125"/>
          <w:sz w:val="18"/>
        </w:rPr>
        <w:t xml:space="preserve"> </w:t>
      </w:r>
      <w:r>
        <w:rPr>
          <w:spacing w:val="-2"/>
          <w:w w:val="125"/>
          <w:sz w:val="18"/>
        </w:rPr>
        <w:t>legality.</w:t>
      </w:r>
    </w:p>
    <w:p w14:paraId="76739DA4" w14:textId="77777777" w:rsidR="00274980" w:rsidRDefault="006D3B47">
      <w:pPr>
        <w:pStyle w:val="ListParagraph"/>
        <w:numPr>
          <w:ilvl w:val="0"/>
          <w:numId w:val="9"/>
        </w:numPr>
        <w:tabs>
          <w:tab w:val="left" w:pos="600"/>
        </w:tabs>
        <w:spacing w:before="76"/>
        <w:rPr>
          <w:sz w:val="18"/>
        </w:rPr>
      </w:pPr>
      <w:r>
        <w:rPr>
          <w:w w:val="125"/>
          <w:sz w:val="18"/>
        </w:rPr>
        <w:t>The</w:t>
      </w:r>
      <w:r>
        <w:rPr>
          <w:spacing w:val="-5"/>
          <w:w w:val="125"/>
          <w:sz w:val="18"/>
        </w:rPr>
        <w:t xml:space="preserve"> </w:t>
      </w:r>
      <w:r>
        <w:rPr>
          <w:w w:val="125"/>
          <w:sz w:val="18"/>
        </w:rPr>
        <w:t>risk</w:t>
      </w:r>
      <w:r>
        <w:rPr>
          <w:spacing w:val="-4"/>
          <w:w w:val="125"/>
          <w:sz w:val="18"/>
        </w:rPr>
        <w:t xml:space="preserve"> </w:t>
      </w:r>
      <w:r>
        <w:rPr>
          <w:w w:val="125"/>
          <w:sz w:val="18"/>
        </w:rPr>
        <w:t>of</w:t>
      </w:r>
      <w:r>
        <w:rPr>
          <w:spacing w:val="-5"/>
          <w:w w:val="125"/>
          <w:sz w:val="18"/>
        </w:rPr>
        <w:t xml:space="preserve"> </w:t>
      </w:r>
      <w:r>
        <w:rPr>
          <w:w w:val="125"/>
          <w:sz w:val="18"/>
        </w:rPr>
        <w:t>damage</w:t>
      </w:r>
      <w:r>
        <w:rPr>
          <w:spacing w:val="-4"/>
          <w:w w:val="125"/>
          <w:sz w:val="18"/>
        </w:rPr>
        <w:t xml:space="preserve"> </w:t>
      </w:r>
      <w:r>
        <w:rPr>
          <w:w w:val="125"/>
          <w:sz w:val="18"/>
        </w:rPr>
        <w:t>to</w:t>
      </w:r>
      <w:r>
        <w:rPr>
          <w:spacing w:val="-4"/>
          <w:w w:val="125"/>
          <w:sz w:val="18"/>
        </w:rPr>
        <w:t xml:space="preserve"> </w:t>
      </w:r>
      <w:r>
        <w:rPr>
          <w:w w:val="125"/>
          <w:sz w:val="18"/>
        </w:rPr>
        <w:t>people’s</w:t>
      </w:r>
      <w:r>
        <w:rPr>
          <w:spacing w:val="-5"/>
          <w:w w:val="125"/>
          <w:sz w:val="18"/>
        </w:rPr>
        <w:t xml:space="preserve"> </w:t>
      </w:r>
      <w:r>
        <w:rPr>
          <w:w w:val="125"/>
          <w:sz w:val="18"/>
        </w:rPr>
        <w:t>feelings</w:t>
      </w:r>
      <w:r>
        <w:rPr>
          <w:spacing w:val="-4"/>
          <w:w w:val="125"/>
          <w:sz w:val="18"/>
        </w:rPr>
        <w:t xml:space="preserve"> </w:t>
      </w:r>
      <w:r>
        <w:rPr>
          <w:w w:val="125"/>
          <w:sz w:val="18"/>
        </w:rPr>
        <w:t>and</w:t>
      </w:r>
      <w:r>
        <w:rPr>
          <w:spacing w:val="-4"/>
          <w:w w:val="125"/>
          <w:sz w:val="18"/>
        </w:rPr>
        <w:t xml:space="preserve"> </w:t>
      </w:r>
      <w:r>
        <w:rPr>
          <w:spacing w:val="-2"/>
          <w:w w:val="125"/>
          <w:sz w:val="18"/>
        </w:rPr>
        <w:t>reputation.</w:t>
      </w:r>
    </w:p>
    <w:p w14:paraId="4C7391FE" w14:textId="77777777" w:rsidR="00274980" w:rsidRDefault="006D3B47">
      <w:pPr>
        <w:pStyle w:val="ListParagraph"/>
        <w:numPr>
          <w:ilvl w:val="0"/>
          <w:numId w:val="9"/>
        </w:numPr>
        <w:tabs>
          <w:tab w:val="left" w:pos="600"/>
        </w:tabs>
        <w:rPr>
          <w:sz w:val="18"/>
        </w:rPr>
      </w:pPr>
      <w:r>
        <w:rPr>
          <w:w w:val="125"/>
          <w:sz w:val="18"/>
        </w:rPr>
        <w:t>Pupils</w:t>
      </w:r>
      <w:r>
        <w:rPr>
          <w:spacing w:val="-5"/>
          <w:w w:val="125"/>
          <w:sz w:val="18"/>
        </w:rPr>
        <w:t xml:space="preserve"> </w:t>
      </w:r>
      <w:r>
        <w:rPr>
          <w:w w:val="125"/>
          <w:sz w:val="18"/>
        </w:rPr>
        <w:t>also</w:t>
      </w:r>
      <w:r>
        <w:rPr>
          <w:spacing w:val="-5"/>
          <w:w w:val="125"/>
          <w:sz w:val="18"/>
        </w:rPr>
        <w:t xml:space="preserve"> </w:t>
      </w:r>
      <w:r>
        <w:rPr>
          <w:w w:val="125"/>
          <w:sz w:val="18"/>
        </w:rPr>
        <w:t>learn</w:t>
      </w:r>
      <w:r>
        <w:rPr>
          <w:spacing w:val="-5"/>
          <w:w w:val="125"/>
          <w:sz w:val="18"/>
        </w:rPr>
        <w:t xml:space="preserve"> </w:t>
      </w:r>
      <w:r>
        <w:rPr>
          <w:w w:val="125"/>
          <w:sz w:val="18"/>
        </w:rPr>
        <w:t>the</w:t>
      </w:r>
      <w:r>
        <w:rPr>
          <w:spacing w:val="-4"/>
          <w:w w:val="125"/>
          <w:sz w:val="18"/>
        </w:rPr>
        <w:t xml:space="preserve"> </w:t>
      </w:r>
      <w:r>
        <w:rPr>
          <w:w w:val="125"/>
          <w:sz w:val="18"/>
        </w:rPr>
        <w:t>strategies</w:t>
      </w:r>
      <w:r>
        <w:rPr>
          <w:spacing w:val="-5"/>
          <w:w w:val="125"/>
          <w:sz w:val="18"/>
        </w:rPr>
        <w:t xml:space="preserve"> </w:t>
      </w:r>
      <w:r>
        <w:rPr>
          <w:w w:val="125"/>
          <w:sz w:val="18"/>
        </w:rPr>
        <w:t>and</w:t>
      </w:r>
      <w:r>
        <w:rPr>
          <w:spacing w:val="-5"/>
          <w:w w:val="125"/>
          <w:sz w:val="18"/>
        </w:rPr>
        <w:t xml:space="preserve"> </w:t>
      </w:r>
      <w:r>
        <w:rPr>
          <w:w w:val="125"/>
          <w:sz w:val="18"/>
        </w:rPr>
        <w:t>skills</w:t>
      </w:r>
      <w:r>
        <w:rPr>
          <w:spacing w:val="-4"/>
          <w:w w:val="125"/>
          <w:sz w:val="18"/>
        </w:rPr>
        <w:t xml:space="preserve"> </w:t>
      </w:r>
      <w:r>
        <w:rPr>
          <w:w w:val="125"/>
          <w:sz w:val="18"/>
        </w:rPr>
        <w:t>needed</w:t>
      </w:r>
      <w:r>
        <w:rPr>
          <w:spacing w:val="-5"/>
          <w:w w:val="125"/>
          <w:sz w:val="18"/>
        </w:rPr>
        <w:t xml:space="preserve"> </w:t>
      </w:r>
      <w:r>
        <w:rPr>
          <w:w w:val="125"/>
          <w:sz w:val="18"/>
        </w:rPr>
        <w:t>to</w:t>
      </w:r>
      <w:r>
        <w:rPr>
          <w:spacing w:val="-5"/>
          <w:w w:val="125"/>
          <w:sz w:val="18"/>
        </w:rPr>
        <w:t xml:space="preserve"> </w:t>
      </w:r>
      <w:r>
        <w:rPr>
          <w:spacing w:val="-2"/>
          <w:w w:val="125"/>
          <w:sz w:val="18"/>
        </w:rPr>
        <w:t>manage:</w:t>
      </w:r>
    </w:p>
    <w:p w14:paraId="08B48908" w14:textId="77777777" w:rsidR="00274980" w:rsidRDefault="006D3B47">
      <w:pPr>
        <w:pStyle w:val="BodyText"/>
        <w:ind w:left="1018"/>
        <w:jc w:val="left"/>
      </w:pPr>
      <w:r>
        <w:rPr>
          <w:noProof/>
          <w:position w:val="4"/>
          <w:lang w:val="en-GB" w:eastAsia="en-GB"/>
        </w:rPr>
        <w:drawing>
          <wp:inline distT="0" distB="0" distL="0" distR="0" wp14:anchorId="01B0DFEE" wp14:editId="798B5818">
            <wp:extent cx="45720" cy="4571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3" cstate="print"/>
                    <a:stretch>
                      <a:fillRect/>
                    </a:stretch>
                  </pic:blipFill>
                  <pic:spPr>
                    <a:xfrm>
                      <a:off x="0" y="0"/>
                      <a:ext cx="45720" cy="45719"/>
                    </a:xfrm>
                    <a:prstGeom prst="rect">
                      <a:avLst/>
                    </a:prstGeom>
                  </pic:spPr>
                </pic:pic>
              </a:graphicData>
            </a:graphic>
          </wp:inline>
        </w:drawing>
      </w:r>
      <w:r>
        <w:rPr>
          <w:rFonts w:ascii="Times New Roman"/>
          <w:spacing w:val="40"/>
          <w:w w:val="125"/>
          <w:sz w:val="20"/>
        </w:rPr>
        <w:t xml:space="preserve"> </w:t>
      </w:r>
      <w:r>
        <w:rPr>
          <w:w w:val="125"/>
        </w:rPr>
        <w:t>Specific requests or pressure to provide (or forward) such images.</w:t>
      </w:r>
    </w:p>
    <w:p w14:paraId="10F99D86" w14:textId="77777777" w:rsidR="00274980" w:rsidRDefault="006D3B47">
      <w:pPr>
        <w:pStyle w:val="BodyText"/>
        <w:ind w:left="1018"/>
        <w:jc w:val="left"/>
      </w:pPr>
      <w:r>
        <w:rPr>
          <w:noProof/>
          <w:position w:val="4"/>
          <w:lang w:val="en-GB" w:eastAsia="en-GB"/>
        </w:rPr>
        <w:drawing>
          <wp:inline distT="0" distB="0" distL="0" distR="0" wp14:anchorId="71BF781F" wp14:editId="5970214A">
            <wp:extent cx="45720" cy="4572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74" cstate="print"/>
                    <a:stretch>
                      <a:fillRect/>
                    </a:stretch>
                  </pic:blipFill>
                  <pic:spPr>
                    <a:xfrm>
                      <a:off x="0" y="0"/>
                      <a:ext cx="45720" cy="45720"/>
                    </a:xfrm>
                    <a:prstGeom prst="rect">
                      <a:avLst/>
                    </a:prstGeom>
                  </pic:spPr>
                </pic:pic>
              </a:graphicData>
            </a:graphic>
          </wp:inline>
        </w:drawing>
      </w:r>
      <w:r>
        <w:rPr>
          <w:rFonts w:ascii="Times New Roman"/>
          <w:spacing w:val="40"/>
          <w:w w:val="125"/>
          <w:sz w:val="20"/>
        </w:rPr>
        <w:t xml:space="preserve"> </w:t>
      </w:r>
      <w:r>
        <w:rPr>
          <w:w w:val="125"/>
        </w:rPr>
        <w:t>The receipt of such images.</w:t>
      </w:r>
    </w:p>
    <w:p w14:paraId="531CD833" w14:textId="77777777" w:rsidR="00274980" w:rsidRDefault="00274980">
      <w:pPr>
        <w:pStyle w:val="BodyText"/>
        <w:jc w:val="left"/>
        <w:sectPr w:rsidR="00274980">
          <w:pgSz w:w="11910" w:h="16840"/>
          <w:pgMar w:top="1080" w:right="992" w:bottom="1880" w:left="1133" w:header="0" w:footer="1680" w:gutter="0"/>
          <w:cols w:space="720"/>
        </w:sectPr>
      </w:pPr>
    </w:p>
    <w:p w14:paraId="149EF10D" w14:textId="77777777" w:rsidR="00274980" w:rsidRDefault="006D3B47">
      <w:pPr>
        <w:pStyle w:val="BodyText"/>
        <w:spacing w:before="87" w:line="264" w:lineRule="auto"/>
        <w:ind w:right="138"/>
      </w:pPr>
      <w:r>
        <w:rPr>
          <w:w w:val="125"/>
        </w:rPr>
        <w:lastRenderedPageBreak/>
        <w:t>The policy on the sharing of nudes and semi-nudes is also shared with pupils so they are aware of the processes the school will follow in the event of an incident.</w:t>
      </w:r>
    </w:p>
    <w:p w14:paraId="30922F01" w14:textId="77777777" w:rsidR="00274980" w:rsidRDefault="006D3B47">
      <w:pPr>
        <w:pStyle w:val="BodyText"/>
        <w:spacing w:before="212"/>
      </w:pPr>
      <w:r>
        <w:rPr>
          <w:w w:val="125"/>
          <w:u w:val="single"/>
        </w:rPr>
        <w:t>Reporting</w:t>
      </w:r>
      <w:r>
        <w:rPr>
          <w:spacing w:val="-5"/>
          <w:w w:val="125"/>
          <w:u w:val="single"/>
        </w:rPr>
        <w:t xml:space="preserve"> </w:t>
      </w:r>
      <w:r>
        <w:rPr>
          <w:w w:val="125"/>
          <w:u w:val="single"/>
        </w:rPr>
        <w:t>systems</w:t>
      </w:r>
      <w:r>
        <w:rPr>
          <w:spacing w:val="-4"/>
          <w:w w:val="125"/>
          <w:u w:val="single"/>
        </w:rPr>
        <w:t xml:space="preserve"> </w:t>
      </w:r>
      <w:r>
        <w:rPr>
          <w:w w:val="125"/>
          <w:u w:val="single"/>
        </w:rPr>
        <w:t>for</w:t>
      </w:r>
      <w:r>
        <w:rPr>
          <w:spacing w:val="-4"/>
          <w:w w:val="125"/>
          <w:u w:val="single"/>
        </w:rPr>
        <w:t xml:space="preserve"> </w:t>
      </w:r>
      <w:r>
        <w:rPr>
          <w:w w:val="125"/>
          <w:u w:val="single"/>
        </w:rPr>
        <w:t>our</w:t>
      </w:r>
      <w:r>
        <w:rPr>
          <w:spacing w:val="-4"/>
          <w:w w:val="125"/>
          <w:u w:val="single"/>
        </w:rPr>
        <w:t xml:space="preserve"> </w:t>
      </w:r>
      <w:r>
        <w:rPr>
          <w:spacing w:val="-2"/>
          <w:w w:val="125"/>
          <w:u w:val="single"/>
        </w:rPr>
        <w:t>pupils</w:t>
      </w:r>
    </w:p>
    <w:p w14:paraId="73220470" w14:textId="77777777" w:rsidR="00274980" w:rsidRDefault="006D3B47">
      <w:pPr>
        <w:pStyle w:val="BodyText"/>
        <w:spacing w:before="113" w:line="264" w:lineRule="auto"/>
        <w:ind w:right="139"/>
      </w:pPr>
      <w:r>
        <w:rPr>
          <w:w w:val="125"/>
        </w:rPr>
        <w:t>Where there is a safeguarding concern, we will take the child’s wishes and feelings into account when determining what action to take and what services to provide.</w:t>
      </w:r>
    </w:p>
    <w:p w14:paraId="7B113D09" w14:textId="77777777" w:rsidR="00274980" w:rsidRDefault="006D3B47">
      <w:pPr>
        <w:pStyle w:val="BodyText"/>
        <w:spacing w:before="151" w:line="264" w:lineRule="auto"/>
        <w:ind w:right="139"/>
      </w:pPr>
      <w:r>
        <w:rPr>
          <w:w w:val="125"/>
        </w:rPr>
        <w:t xml:space="preserve">We </w:t>
      </w:r>
      <w:proofErr w:type="spellStart"/>
      <w:r>
        <w:rPr>
          <w:w w:val="125"/>
        </w:rPr>
        <w:t>recognise</w:t>
      </w:r>
      <w:proofErr w:type="spellEnd"/>
      <w:r>
        <w:rPr>
          <w:w w:val="125"/>
        </w:rPr>
        <w:t xml:space="preserve"> the importance of ensuring pupils feel safe and comfortable to come forward and report any concerns and/or allegations.</w:t>
      </w:r>
    </w:p>
    <w:p w14:paraId="5F5F8851" w14:textId="77777777" w:rsidR="00274980" w:rsidRDefault="006D3B47">
      <w:pPr>
        <w:pStyle w:val="BodyText"/>
        <w:spacing w:before="152"/>
      </w:pPr>
      <w:r>
        <w:rPr>
          <w:w w:val="125"/>
        </w:rPr>
        <w:t>To</w:t>
      </w:r>
      <w:r>
        <w:rPr>
          <w:spacing w:val="-5"/>
          <w:w w:val="125"/>
        </w:rPr>
        <w:t xml:space="preserve"> </w:t>
      </w:r>
      <w:r>
        <w:rPr>
          <w:w w:val="125"/>
        </w:rPr>
        <w:t>achieve</w:t>
      </w:r>
      <w:r>
        <w:rPr>
          <w:spacing w:val="-5"/>
          <w:w w:val="125"/>
        </w:rPr>
        <w:t xml:space="preserve"> </w:t>
      </w:r>
      <w:r>
        <w:rPr>
          <w:w w:val="125"/>
        </w:rPr>
        <w:t>this,</w:t>
      </w:r>
      <w:r>
        <w:rPr>
          <w:spacing w:val="-5"/>
          <w:w w:val="125"/>
        </w:rPr>
        <w:t xml:space="preserve"> </w:t>
      </w:r>
      <w:r>
        <w:rPr>
          <w:w w:val="125"/>
        </w:rPr>
        <w:t>we</w:t>
      </w:r>
      <w:r>
        <w:rPr>
          <w:spacing w:val="-5"/>
          <w:w w:val="125"/>
        </w:rPr>
        <w:t xml:space="preserve"> </w:t>
      </w:r>
      <w:r>
        <w:rPr>
          <w:spacing w:val="-2"/>
          <w:w w:val="125"/>
        </w:rPr>
        <w:t>will:</w:t>
      </w:r>
    </w:p>
    <w:p w14:paraId="6EFD639D" w14:textId="77777777" w:rsidR="00274980" w:rsidRDefault="006D3B47">
      <w:pPr>
        <w:pStyle w:val="ListParagraph"/>
        <w:numPr>
          <w:ilvl w:val="0"/>
          <w:numId w:val="9"/>
        </w:numPr>
        <w:tabs>
          <w:tab w:val="left" w:pos="600"/>
        </w:tabs>
        <w:spacing w:before="213"/>
        <w:rPr>
          <w:sz w:val="18"/>
        </w:rPr>
      </w:pPr>
      <w:r>
        <w:rPr>
          <w:w w:val="125"/>
          <w:sz w:val="18"/>
        </w:rPr>
        <w:t>Put</w:t>
      </w:r>
      <w:r>
        <w:rPr>
          <w:spacing w:val="-4"/>
          <w:w w:val="125"/>
          <w:sz w:val="18"/>
        </w:rPr>
        <w:t xml:space="preserve"> </w:t>
      </w:r>
      <w:r>
        <w:rPr>
          <w:w w:val="125"/>
          <w:sz w:val="18"/>
        </w:rPr>
        <w:t>systems</w:t>
      </w:r>
      <w:r>
        <w:rPr>
          <w:spacing w:val="-3"/>
          <w:w w:val="125"/>
          <w:sz w:val="18"/>
        </w:rPr>
        <w:t xml:space="preserve"> </w:t>
      </w:r>
      <w:r>
        <w:rPr>
          <w:w w:val="125"/>
          <w:sz w:val="18"/>
        </w:rPr>
        <w:t>in</w:t>
      </w:r>
      <w:r>
        <w:rPr>
          <w:spacing w:val="-4"/>
          <w:w w:val="125"/>
          <w:sz w:val="18"/>
        </w:rPr>
        <w:t xml:space="preserve"> </w:t>
      </w:r>
      <w:r>
        <w:rPr>
          <w:w w:val="125"/>
          <w:sz w:val="18"/>
        </w:rPr>
        <w:t>place</w:t>
      </w:r>
      <w:r>
        <w:rPr>
          <w:spacing w:val="-3"/>
          <w:w w:val="125"/>
          <w:sz w:val="18"/>
        </w:rPr>
        <w:t xml:space="preserve"> </w:t>
      </w:r>
      <w:r>
        <w:rPr>
          <w:w w:val="125"/>
          <w:sz w:val="18"/>
        </w:rPr>
        <w:t>for</w:t>
      </w:r>
      <w:r>
        <w:rPr>
          <w:spacing w:val="-4"/>
          <w:w w:val="125"/>
          <w:sz w:val="18"/>
        </w:rPr>
        <w:t xml:space="preserve"> </w:t>
      </w:r>
      <w:r>
        <w:rPr>
          <w:w w:val="125"/>
          <w:sz w:val="18"/>
        </w:rPr>
        <w:t>pupils</w:t>
      </w:r>
      <w:r>
        <w:rPr>
          <w:spacing w:val="-3"/>
          <w:w w:val="125"/>
          <w:sz w:val="18"/>
        </w:rPr>
        <w:t xml:space="preserve"> </w:t>
      </w:r>
      <w:r>
        <w:rPr>
          <w:w w:val="125"/>
          <w:sz w:val="18"/>
        </w:rPr>
        <w:t>to</w:t>
      </w:r>
      <w:r>
        <w:rPr>
          <w:spacing w:val="-4"/>
          <w:w w:val="125"/>
          <w:sz w:val="18"/>
        </w:rPr>
        <w:t xml:space="preserve"> </w:t>
      </w:r>
      <w:r>
        <w:rPr>
          <w:w w:val="125"/>
          <w:sz w:val="18"/>
        </w:rPr>
        <w:t>confidently</w:t>
      </w:r>
      <w:r>
        <w:rPr>
          <w:spacing w:val="-3"/>
          <w:w w:val="125"/>
          <w:sz w:val="18"/>
        </w:rPr>
        <w:t xml:space="preserve"> </w:t>
      </w:r>
      <w:r>
        <w:rPr>
          <w:w w:val="125"/>
          <w:sz w:val="18"/>
        </w:rPr>
        <w:t>report</w:t>
      </w:r>
      <w:r>
        <w:rPr>
          <w:spacing w:val="-3"/>
          <w:w w:val="125"/>
          <w:sz w:val="18"/>
        </w:rPr>
        <w:t xml:space="preserve"> </w:t>
      </w:r>
      <w:r>
        <w:rPr>
          <w:spacing w:val="-2"/>
          <w:w w:val="125"/>
          <w:sz w:val="18"/>
        </w:rPr>
        <w:t>abuse.</w:t>
      </w:r>
    </w:p>
    <w:p w14:paraId="09E37639" w14:textId="77777777" w:rsidR="00274980" w:rsidRDefault="006D3B47">
      <w:pPr>
        <w:pStyle w:val="ListParagraph"/>
        <w:numPr>
          <w:ilvl w:val="0"/>
          <w:numId w:val="9"/>
        </w:numPr>
        <w:tabs>
          <w:tab w:val="left" w:pos="600"/>
        </w:tabs>
        <w:rPr>
          <w:sz w:val="18"/>
        </w:rPr>
      </w:pPr>
      <w:r>
        <w:rPr>
          <w:w w:val="125"/>
          <w:sz w:val="18"/>
        </w:rPr>
        <w:t>Ensure</w:t>
      </w:r>
      <w:r>
        <w:rPr>
          <w:spacing w:val="-6"/>
          <w:w w:val="125"/>
          <w:sz w:val="18"/>
        </w:rPr>
        <w:t xml:space="preserve"> </w:t>
      </w:r>
      <w:r>
        <w:rPr>
          <w:w w:val="125"/>
          <w:sz w:val="18"/>
        </w:rPr>
        <w:t>our</w:t>
      </w:r>
      <w:r>
        <w:rPr>
          <w:spacing w:val="-6"/>
          <w:w w:val="125"/>
          <w:sz w:val="18"/>
        </w:rPr>
        <w:t xml:space="preserve"> </w:t>
      </w:r>
      <w:r>
        <w:rPr>
          <w:w w:val="125"/>
          <w:sz w:val="18"/>
        </w:rPr>
        <w:t>reporting</w:t>
      </w:r>
      <w:r>
        <w:rPr>
          <w:spacing w:val="-6"/>
          <w:w w:val="125"/>
          <w:sz w:val="18"/>
        </w:rPr>
        <w:t xml:space="preserve"> </w:t>
      </w:r>
      <w:r>
        <w:rPr>
          <w:w w:val="125"/>
          <w:sz w:val="18"/>
        </w:rPr>
        <w:t>systems</w:t>
      </w:r>
      <w:r>
        <w:rPr>
          <w:spacing w:val="-6"/>
          <w:w w:val="125"/>
          <w:sz w:val="18"/>
        </w:rPr>
        <w:t xml:space="preserve"> </w:t>
      </w:r>
      <w:r>
        <w:rPr>
          <w:w w:val="125"/>
          <w:sz w:val="18"/>
        </w:rPr>
        <w:t>are</w:t>
      </w:r>
      <w:r>
        <w:rPr>
          <w:spacing w:val="-6"/>
          <w:w w:val="125"/>
          <w:sz w:val="18"/>
        </w:rPr>
        <w:t xml:space="preserve"> </w:t>
      </w:r>
      <w:r>
        <w:rPr>
          <w:w w:val="125"/>
          <w:sz w:val="18"/>
        </w:rPr>
        <w:t>well</w:t>
      </w:r>
      <w:r>
        <w:rPr>
          <w:spacing w:val="-6"/>
          <w:w w:val="125"/>
          <w:sz w:val="18"/>
        </w:rPr>
        <w:t xml:space="preserve"> </w:t>
      </w:r>
      <w:r>
        <w:rPr>
          <w:w w:val="125"/>
          <w:sz w:val="18"/>
        </w:rPr>
        <w:t>promoted,</w:t>
      </w:r>
      <w:r>
        <w:rPr>
          <w:spacing w:val="-6"/>
          <w:w w:val="125"/>
          <w:sz w:val="18"/>
        </w:rPr>
        <w:t xml:space="preserve"> </w:t>
      </w:r>
      <w:r>
        <w:rPr>
          <w:w w:val="125"/>
          <w:sz w:val="18"/>
        </w:rPr>
        <w:t>easily</w:t>
      </w:r>
      <w:r>
        <w:rPr>
          <w:spacing w:val="-6"/>
          <w:w w:val="125"/>
          <w:sz w:val="18"/>
        </w:rPr>
        <w:t xml:space="preserve"> </w:t>
      </w:r>
      <w:r>
        <w:rPr>
          <w:w w:val="125"/>
          <w:sz w:val="18"/>
        </w:rPr>
        <w:t>understood</w:t>
      </w:r>
      <w:r>
        <w:rPr>
          <w:spacing w:val="-6"/>
          <w:w w:val="125"/>
          <w:sz w:val="18"/>
        </w:rPr>
        <w:t xml:space="preserve"> </w:t>
      </w:r>
      <w:r>
        <w:rPr>
          <w:w w:val="125"/>
          <w:sz w:val="18"/>
        </w:rPr>
        <w:t>and</w:t>
      </w:r>
      <w:r>
        <w:rPr>
          <w:spacing w:val="-6"/>
          <w:w w:val="125"/>
          <w:sz w:val="18"/>
        </w:rPr>
        <w:t xml:space="preserve"> </w:t>
      </w:r>
      <w:r>
        <w:rPr>
          <w:w w:val="125"/>
          <w:sz w:val="18"/>
        </w:rPr>
        <w:t>easily</w:t>
      </w:r>
      <w:r>
        <w:rPr>
          <w:spacing w:val="-6"/>
          <w:w w:val="125"/>
          <w:sz w:val="18"/>
        </w:rPr>
        <w:t xml:space="preserve"> </w:t>
      </w:r>
      <w:r>
        <w:rPr>
          <w:w w:val="125"/>
          <w:sz w:val="18"/>
        </w:rPr>
        <w:t>accessible</w:t>
      </w:r>
      <w:r>
        <w:rPr>
          <w:spacing w:val="-6"/>
          <w:w w:val="125"/>
          <w:sz w:val="18"/>
        </w:rPr>
        <w:t xml:space="preserve"> </w:t>
      </w:r>
      <w:r>
        <w:rPr>
          <w:w w:val="125"/>
          <w:sz w:val="18"/>
        </w:rPr>
        <w:t>for</w:t>
      </w:r>
      <w:r>
        <w:rPr>
          <w:spacing w:val="-5"/>
          <w:w w:val="125"/>
          <w:sz w:val="18"/>
        </w:rPr>
        <w:t xml:space="preserve"> </w:t>
      </w:r>
      <w:r>
        <w:rPr>
          <w:spacing w:val="-2"/>
          <w:w w:val="125"/>
          <w:sz w:val="18"/>
        </w:rPr>
        <w:t>pupils.</w:t>
      </w:r>
    </w:p>
    <w:p w14:paraId="763B29AB" w14:textId="77777777" w:rsidR="00274980" w:rsidRDefault="006D3B47">
      <w:pPr>
        <w:pStyle w:val="ListParagraph"/>
        <w:numPr>
          <w:ilvl w:val="0"/>
          <w:numId w:val="9"/>
        </w:numPr>
        <w:tabs>
          <w:tab w:val="left" w:pos="600"/>
        </w:tabs>
        <w:spacing w:line="278" w:lineRule="auto"/>
        <w:ind w:right="142"/>
        <w:rPr>
          <w:sz w:val="18"/>
        </w:rPr>
      </w:pPr>
      <w:r>
        <w:rPr>
          <w:w w:val="125"/>
          <w:sz w:val="18"/>
        </w:rPr>
        <w:t>Make it clear to pupils that their concerns will be taken seriously, and that they can safely express their views and give feedback.</w:t>
      </w:r>
    </w:p>
    <w:p w14:paraId="56BA7177" w14:textId="77777777" w:rsidR="00274980" w:rsidRDefault="006D3B47">
      <w:pPr>
        <w:pStyle w:val="BodyText"/>
        <w:spacing w:before="138" w:line="264" w:lineRule="auto"/>
        <w:ind w:right="139"/>
      </w:pPr>
      <w:r>
        <w:rPr>
          <w:w w:val="125"/>
        </w:rPr>
        <w:t xml:space="preserve">Guidance to support this area can be found within </w:t>
      </w:r>
      <w:hyperlink r:id="rId75">
        <w:r>
          <w:rPr>
            <w:color w:val="0000FF"/>
            <w:w w:val="125"/>
            <w:u w:val="single" w:color="0000FF"/>
          </w:rPr>
          <w:t>Sharing nudes and semi-nudes: how to respond to an</w:t>
        </w:r>
      </w:hyperlink>
      <w:r>
        <w:rPr>
          <w:color w:val="0000FF"/>
          <w:w w:val="125"/>
        </w:rPr>
        <w:t xml:space="preserve"> </w:t>
      </w:r>
      <w:hyperlink r:id="rId76">
        <w:r>
          <w:rPr>
            <w:color w:val="0000FF"/>
            <w:w w:val="125"/>
            <w:u w:val="single" w:color="0000FF"/>
          </w:rPr>
          <w:t>incident (overview) guidance</w:t>
        </w:r>
      </w:hyperlink>
      <w:r>
        <w:rPr>
          <w:w w:val="125"/>
        </w:rPr>
        <w:t>.</w:t>
      </w:r>
    </w:p>
    <w:p w14:paraId="499FD53F" w14:textId="77777777" w:rsidR="00274980" w:rsidRDefault="006D3B47">
      <w:pPr>
        <w:pStyle w:val="Heading4"/>
        <w:spacing w:before="215"/>
      </w:pPr>
      <w:r>
        <w:rPr>
          <w:color w:val="E74470"/>
          <w:w w:val="120"/>
        </w:rPr>
        <w:t>Artificial</w:t>
      </w:r>
      <w:r>
        <w:rPr>
          <w:color w:val="E74470"/>
          <w:spacing w:val="24"/>
          <w:w w:val="120"/>
        </w:rPr>
        <w:t xml:space="preserve"> </w:t>
      </w:r>
      <w:r>
        <w:rPr>
          <w:color w:val="E74470"/>
          <w:w w:val="120"/>
        </w:rPr>
        <w:t>intelligence</w:t>
      </w:r>
      <w:r>
        <w:rPr>
          <w:color w:val="E74470"/>
          <w:spacing w:val="25"/>
          <w:w w:val="120"/>
        </w:rPr>
        <w:t xml:space="preserve"> </w:t>
      </w:r>
      <w:r>
        <w:rPr>
          <w:color w:val="E74470"/>
          <w:spacing w:val="-4"/>
          <w:w w:val="120"/>
        </w:rPr>
        <w:t>(AI)</w:t>
      </w:r>
    </w:p>
    <w:p w14:paraId="13C4A4C3" w14:textId="77777777" w:rsidR="00274980" w:rsidRDefault="006D3B47">
      <w:pPr>
        <w:pStyle w:val="BodyText"/>
        <w:spacing w:before="113" w:line="264" w:lineRule="auto"/>
        <w:ind w:right="137"/>
      </w:pPr>
      <w:r>
        <w:rPr>
          <w:w w:val="125"/>
        </w:rPr>
        <w:t xml:space="preserve">Generative artificial intelligence (AI) tools are now widespread and easy to access. Staff, pupils and parents/carers may be familiar with generative chatbots such as ChatGPT, Microsoft Copilot and Google </w:t>
      </w:r>
      <w:r>
        <w:rPr>
          <w:spacing w:val="-2"/>
          <w:w w:val="125"/>
        </w:rPr>
        <w:t>Gemini.</w:t>
      </w:r>
    </w:p>
    <w:p w14:paraId="79F17C44" w14:textId="77777777" w:rsidR="00274980" w:rsidRDefault="006D3B47">
      <w:pPr>
        <w:pStyle w:val="BodyText"/>
        <w:spacing w:before="153" w:line="264" w:lineRule="auto"/>
        <w:ind w:right="141"/>
      </w:pPr>
      <w:r>
        <w:rPr>
          <w:w w:val="125"/>
        </w:rPr>
        <w:t xml:space="preserve">Urbis Academy Trust </w:t>
      </w:r>
      <w:proofErr w:type="spellStart"/>
      <w:r>
        <w:rPr>
          <w:w w:val="125"/>
        </w:rPr>
        <w:t>recognises</w:t>
      </w:r>
      <w:proofErr w:type="spellEnd"/>
      <w:r>
        <w:rPr>
          <w:w w:val="125"/>
        </w:rPr>
        <w:t xml:space="preserve"> that AI has many uses, including enhancing teaching and learning, and in helping to protect and safeguard pupils. However, AI may also have the potential to facilitate abuse (e.g. bullying</w:t>
      </w:r>
      <w:r>
        <w:rPr>
          <w:spacing w:val="-1"/>
          <w:w w:val="125"/>
        </w:rPr>
        <w:t xml:space="preserve"> </w:t>
      </w:r>
      <w:r>
        <w:rPr>
          <w:w w:val="125"/>
        </w:rPr>
        <w:t>and</w:t>
      </w:r>
      <w:r>
        <w:rPr>
          <w:spacing w:val="-1"/>
          <w:w w:val="125"/>
        </w:rPr>
        <w:t xml:space="preserve"> </w:t>
      </w:r>
      <w:r>
        <w:rPr>
          <w:w w:val="125"/>
        </w:rPr>
        <w:t>grooming)</w:t>
      </w:r>
      <w:r>
        <w:rPr>
          <w:spacing w:val="-1"/>
          <w:w w:val="125"/>
        </w:rPr>
        <w:t xml:space="preserve"> </w:t>
      </w:r>
      <w:r>
        <w:rPr>
          <w:w w:val="125"/>
        </w:rPr>
        <w:t>and/or</w:t>
      </w:r>
      <w:r>
        <w:rPr>
          <w:spacing w:val="-1"/>
          <w:w w:val="125"/>
        </w:rPr>
        <w:t xml:space="preserve"> </w:t>
      </w:r>
      <w:r>
        <w:rPr>
          <w:w w:val="125"/>
        </w:rPr>
        <w:t>expose</w:t>
      </w:r>
      <w:r>
        <w:rPr>
          <w:spacing w:val="-1"/>
          <w:w w:val="125"/>
        </w:rPr>
        <w:t xml:space="preserve"> </w:t>
      </w:r>
      <w:r>
        <w:rPr>
          <w:w w:val="125"/>
        </w:rPr>
        <w:t>pupils</w:t>
      </w:r>
      <w:r>
        <w:rPr>
          <w:spacing w:val="-1"/>
          <w:w w:val="125"/>
        </w:rPr>
        <w:t xml:space="preserve"> </w:t>
      </w:r>
      <w:r>
        <w:rPr>
          <w:w w:val="125"/>
        </w:rPr>
        <w:t>to</w:t>
      </w:r>
      <w:r>
        <w:rPr>
          <w:spacing w:val="-1"/>
          <w:w w:val="125"/>
        </w:rPr>
        <w:t xml:space="preserve"> </w:t>
      </w:r>
      <w:r>
        <w:rPr>
          <w:w w:val="125"/>
        </w:rPr>
        <w:t>harmful</w:t>
      </w:r>
      <w:r>
        <w:rPr>
          <w:spacing w:val="-1"/>
          <w:w w:val="125"/>
        </w:rPr>
        <w:t xml:space="preserve"> </w:t>
      </w:r>
      <w:r>
        <w:rPr>
          <w:w w:val="125"/>
        </w:rPr>
        <w:t>content.</w:t>
      </w:r>
      <w:r>
        <w:rPr>
          <w:spacing w:val="-1"/>
          <w:w w:val="125"/>
        </w:rPr>
        <w:t xml:space="preserve"> </w:t>
      </w:r>
      <w:r>
        <w:rPr>
          <w:w w:val="125"/>
        </w:rPr>
        <w:t>For</w:t>
      </w:r>
      <w:r>
        <w:rPr>
          <w:spacing w:val="-1"/>
          <w:w w:val="125"/>
        </w:rPr>
        <w:t xml:space="preserve"> </w:t>
      </w:r>
      <w:r>
        <w:rPr>
          <w:w w:val="125"/>
        </w:rPr>
        <w:t>example,</w:t>
      </w:r>
      <w:r>
        <w:rPr>
          <w:spacing w:val="-1"/>
          <w:w w:val="125"/>
        </w:rPr>
        <w:t xml:space="preserve"> </w:t>
      </w:r>
      <w:r>
        <w:rPr>
          <w:w w:val="125"/>
        </w:rPr>
        <w:t>in</w:t>
      </w:r>
      <w:r>
        <w:rPr>
          <w:spacing w:val="-1"/>
          <w:w w:val="125"/>
        </w:rPr>
        <w:t xml:space="preserve"> </w:t>
      </w:r>
      <w:r>
        <w:rPr>
          <w:w w:val="125"/>
        </w:rPr>
        <w:t>the</w:t>
      </w:r>
      <w:r>
        <w:rPr>
          <w:spacing w:val="-1"/>
          <w:w w:val="125"/>
        </w:rPr>
        <w:t xml:space="preserve"> </w:t>
      </w:r>
      <w:r>
        <w:rPr>
          <w:w w:val="125"/>
        </w:rPr>
        <w:t>form</w:t>
      </w:r>
      <w:r>
        <w:rPr>
          <w:spacing w:val="-1"/>
          <w:w w:val="125"/>
        </w:rPr>
        <w:t xml:space="preserve"> </w:t>
      </w:r>
      <w:r>
        <w:rPr>
          <w:w w:val="125"/>
        </w:rPr>
        <w:t>of</w:t>
      </w:r>
      <w:r>
        <w:rPr>
          <w:spacing w:val="-1"/>
          <w:w w:val="125"/>
        </w:rPr>
        <w:t xml:space="preserve"> </w:t>
      </w:r>
      <w:r>
        <w:rPr>
          <w:w w:val="125"/>
        </w:rPr>
        <w:t>'deepfakes', where AI is used to create images, audio or video hoaxes that look real.</w:t>
      </w:r>
    </w:p>
    <w:p w14:paraId="40393C15" w14:textId="77777777" w:rsidR="00274980" w:rsidRDefault="006D3B47">
      <w:pPr>
        <w:pStyle w:val="BodyText"/>
        <w:spacing w:before="153" w:line="264" w:lineRule="auto"/>
        <w:ind w:right="136"/>
      </w:pPr>
      <w:r>
        <w:rPr>
          <w:w w:val="125"/>
        </w:rPr>
        <w:t>Urbis Academy Trust will treat any use of AI to access harmful content or bully pupils in line with this policy and our associated policies.</w:t>
      </w:r>
    </w:p>
    <w:p w14:paraId="6EC2C360" w14:textId="77777777" w:rsidR="00274980" w:rsidRDefault="006D3B47">
      <w:pPr>
        <w:pStyle w:val="BodyText"/>
        <w:spacing w:before="152"/>
        <w:jc w:val="left"/>
      </w:pPr>
      <w:r>
        <w:rPr>
          <w:w w:val="125"/>
        </w:rPr>
        <w:t>Our</w:t>
      </w:r>
      <w:r>
        <w:rPr>
          <w:spacing w:val="-10"/>
          <w:w w:val="125"/>
        </w:rPr>
        <w:t xml:space="preserve"> </w:t>
      </w:r>
      <w:r>
        <w:rPr>
          <w:w w:val="125"/>
        </w:rPr>
        <w:t>approach</w:t>
      </w:r>
      <w:r>
        <w:rPr>
          <w:spacing w:val="-10"/>
          <w:w w:val="125"/>
        </w:rPr>
        <w:t xml:space="preserve"> </w:t>
      </w:r>
      <w:r>
        <w:rPr>
          <w:w w:val="125"/>
        </w:rPr>
        <w:t>is</w:t>
      </w:r>
      <w:r>
        <w:rPr>
          <w:spacing w:val="-9"/>
          <w:w w:val="125"/>
        </w:rPr>
        <w:t xml:space="preserve"> </w:t>
      </w:r>
      <w:r>
        <w:rPr>
          <w:w w:val="125"/>
        </w:rPr>
        <w:t>informed</w:t>
      </w:r>
      <w:r>
        <w:rPr>
          <w:spacing w:val="-10"/>
          <w:w w:val="125"/>
        </w:rPr>
        <w:t xml:space="preserve"> </w:t>
      </w:r>
      <w:r>
        <w:rPr>
          <w:w w:val="125"/>
        </w:rPr>
        <w:t>by</w:t>
      </w:r>
      <w:r>
        <w:rPr>
          <w:spacing w:val="-10"/>
          <w:w w:val="125"/>
        </w:rPr>
        <w:t xml:space="preserve"> </w:t>
      </w:r>
      <w:r>
        <w:rPr>
          <w:w w:val="125"/>
        </w:rPr>
        <w:t>the</w:t>
      </w:r>
      <w:r>
        <w:rPr>
          <w:spacing w:val="-9"/>
          <w:w w:val="125"/>
        </w:rPr>
        <w:t xml:space="preserve"> </w:t>
      </w:r>
      <w:r>
        <w:rPr>
          <w:w w:val="125"/>
        </w:rPr>
        <w:t>policy</w:t>
      </w:r>
      <w:r>
        <w:rPr>
          <w:spacing w:val="-10"/>
          <w:w w:val="125"/>
        </w:rPr>
        <w:t xml:space="preserve"> </w:t>
      </w:r>
      <w:r>
        <w:rPr>
          <w:w w:val="125"/>
        </w:rPr>
        <w:t>paper,</w:t>
      </w:r>
      <w:r>
        <w:rPr>
          <w:spacing w:val="-10"/>
          <w:w w:val="125"/>
        </w:rPr>
        <w:t xml:space="preserve"> </w:t>
      </w:r>
      <w:hyperlink r:id="rId77">
        <w:r>
          <w:rPr>
            <w:color w:val="0000FF"/>
            <w:w w:val="125"/>
            <w:u w:val="single" w:color="0000FF"/>
          </w:rPr>
          <w:t>Generative</w:t>
        </w:r>
        <w:r>
          <w:rPr>
            <w:color w:val="0000FF"/>
            <w:spacing w:val="-9"/>
            <w:w w:val="125"/>
            <w:u w:val="single" w:color="0000FF"/>
          </w:rPr>
          <w:t xml:space="preserve"> </w:t>
        </w:r>
        <w:r>
          <w:rPr>
            <w:color w:val="0000FF"/>
            <w:w w:val="125"/>
            <w:u w:val="single" w:color="0000FF"/>
          </w:rPr>
          <w:t>artificial</w:t>
        </w:r>
        <w:r>
          <w:rPr>
            <w:color w:val="0000FF"/>
            <w:spacing w:val="-10"/>
            <w:w w:val="125"/>
            <w:u w:val="single" w:color="0000FF"/>
          </w:rPr>
          <w:t xml:space="preserve"> </w:t>
        </w:r>
        <w:r>
          <w:rPr>
            <w:color w:val="0000FF"/>
            <w:w w:val="125"/>
            <w:u w:val="single" w:color="0000FF"/>
          </w:rPr>
          <w:t>intelligence</w:t>
        </w:r>
        <w:r>
          <w:rPr>
            <w:color w:val="0000FF"/>
            <w:spacing w:val="-9"/>
            <w:w w:val="125"/>
            <w:u w:val="single" w:color="0000FF"/>
          </w:rPr>
          <w:t xml:space="preserve"> </w:t>
        </w:r>
        <w:r>
          <w:rPr>
            <w:color w:val="0000FF"/>
            <w:w w:val="125"/>
            <w:u w:val="single" w:color="0000FF"/>
          </w:rPr>
          <w:t>(AI)</w:t>
        </w:r>
        <w:r>
          <w:rPr>
            <w:color w:val="0000FF"/>
            <w:spacing w:val="-10"/>
            <w:w w:val="125"/>
            <w:u w:val="single" w:color="0000FF"/>
          </w:rPr>
          <w:t xml:space="preserve"> </w:t>
        </w:r>
        <w:r>
          <w:rPr>
            <w:color w:val="0000FF"/>
            <w:w w:val="125"/>
            <w:u w:val="single" w:color="0000FF"/>
          </w:rPr>
          <w:t>in</w:t>
        </w:r>
        <w:r>
          <w:rPr>
            <w:color w:val="0000FF"/>
            <w:spacing w:val="-10"/>
            <w:w w:val="125"/>
            <w:u w:val="single" w:color="0000FF"/>
          </w:rPr>
          <w:t xml:space="preserve"> </w:t>
        </w:r>
        <w:r>
          <w:rPr>
            <w:color w:val="0000FF"/>
            <w:spacing w:val="-2"/>
            <w:w w:val="125"/>
            <w:u w:val="single" w:color="0000FF"/>
          </w:rPr>
          <w:t>education.</w:t>
        </w:r>
      </w:hyperlink>
    </w:p>
    <w:p w14:paraId="40CE1A3C" w14:textId="77777777" w:rsidR="00274980" w:rsidRDefault="006D3B47">
      <w:pPr>
        <w:pStyle w:val="BodyText"/>
        <w:spacing w:before="173" w:line="264" w:lineRule="auto"/>
        <w:ind w:right="138"/>
      </w:pPr>
      <w:r>
        <w:rPr>
          <w:w w:val="125"/>
        </w:rPr>
        <w:t xml:space="preserve">Staff should be aware of the risks of using AI tools whilst they are still being developed and should carry out risk assessments for any new AI tool being used by the school. Our school’s requirements for filtering and monitoring also apply to the use of AI, in line with </w:t>
      </w:r>
      <w:hyperlink r:id="rId78">
        <w:r>
          <w:rPr>
            <w:color w:val="0000FF"/>
            <w:w w:val="125"/>
            <w:u w:val="single" w:color="0000FF"/>
          </w:rPr>
          <w:t>Keeping Children Safe in Education</w:t>
        </w:r>
      </w:hyperlink>
      <w:r>
        <w:rPr>
          <w:w w:val="125"/>
        </w:rPr>
        <w:t>.</w:t>
      </w:r>
    </w:p>
    <w:p w14:paraId="3DD13A0D" w14:textId="77777777" w:rsidR="00274980" w:rsidRDefault="00274980">
      <w:pPr>
        <w:pStyle w:val="BodyText"/>
        <w:spacing w:before="153"/>
        <w:jc w:val="left"/>
      </w:pPr>
    </w:p>
    <w:p w14:paraId="1EACDECA" w14:textId="77777777" w:rsidR="00274980" w:rsidRDefault="006D3B47">
      <w:pPr>
        <w:pStyle w:val="Heading1"/>
        <w:numPr>
          <w:ilvl w:val="0"/>
          <w:numId w:val="14"/>
        </w:numPr>
        <w:tabs>
          <w:tab w:val="left" w:pos="443"/>
        </w:tabs>
        <w:ind w:left="443" w:hanging="443"/>
      </w:pPr>
      <w:bookmarkStart w:id="6" w:name="_TOC_250018"/>
      <w:r>
        <w:rPr>
          <w:color w:val="E74470"/>
          <w:w w:val="125"/>
        </w:rPr>
        <w:t>ONLINE</w:t>
      </w:r>
      <w:r>
        <w:rPr>
          <w:color w:val="E74470"/>
          <w:spacing w:val="-9"/>
          <w:w w:val="125"/>
        </w:rPr>
        <w:t xml:space="preserve"> </w:t>
      </w:r>
      <w:r>
        <w:rPr>
          <w:color w:val="E74470"/>
          <w:w w:val="125"/>
        </w:rPr>
        <w:t>SAFETY</w:t>
      </w:r>
      <w:r>
        <w:rPr>
          <w:color w:val="E74470"/>
          <w:spacing w:val="-8"/>
          <w:w w:val="125"/>
        </w:rPr>
        <w:t xml:space="preserve"> </w:t>
      </w:r>
      <w:r>
        <w:rPr>
          <w:color w:val="E74470"/>
          <w:w w:val="125"/>
        </w:rPr>
        <w:t>AND</w:t>
      </w:r>
      <w:r>
        <w:rPr>
          <w:color w:val="E74470"/>
          <w:spacing w:val="-8"/>
          <w:w w:val="125"/>
        </w:rPr>
        <w:t xml:space="preserve"> </w:t>
      </w:r>
      <w:r>
        <w:rPr>
          <w:color w:val="E74470"/>
          <w:w w:val="125"/>
        </w:rPr>
        <w:t>MOBILE</w:t>
      </w:r>
      <w:r>
        <w:rPr>
          <w:color w:val="E74470"/>
          <w:spacing w:val="-8"/>
          <w:w w:val="125"/>
        </w:rPr>
        <w:t xml:space="preserve"> </w:t>
      </w:r>
      <w:bookmarkEnd w:id="6"/>
      <w:r>
        <w:rPr>
          <w:color w:val="E74470"/>
          <w:spacing w:val="-2"/>
          <w:w w:val="125"/>
        </w:rPr>
        <w:t>PHONES</w:t>
      </w:r>
    </w:p>
    <w:p w14:paraId="68EBAB98" w14:textId="77777777" w:rsidR="00274980" w:rsidRDefault="006D3B47">
      <w:pPr>
        <w:pStyle w:val="BodyText"/>
        <w:spacing w:before="179" w:line="264" w:lineRule="auto"/>
        <w:ind w:right="136"/>
      </w:pPr>
      <w:r>
        <w:rPr>
          <w:w w:val="125"/>
        </w:rPr>
        <w:t xml:space="preserve">Urbis Academy Trust </w:t>
      </w:r>
      <w:proofErr w:type="spellStart"/>
      <w:r>
        <w:rPr>
          <w:w w:val="125"/>
        </w:rPr>
        <w:t>recognises</w:t>
      </w:r>
      <w:proofErr w:type="spellEnd"/>
      <w:r>
        <w:rPr>
          <w:w w:val="125"/>
        </w:rPr>
        <w:t xml:space="preserve"> the importance of safeguarding children from potentially harmful and inappropriate online material, and we understand that technology is a significant component in many safeguarding and wellbeing issues.</w:t>
      </w:r>
    </w:p>
    <w:p w14:paraId="3422D99C" w14:textId="77777777" w:rsidR="00274980" w:rsidRDefault="006D3B47">
      <w:pPr>
        <w:pStyle w:val="BodyText"/>
        <w:spacing w:before="152"/>
        <w:jc w:val="left"/>
      </w:pPr>
      <w:r>
        <w:rPr>
          <w:w w:val="125"/>
        </w:rPr>
        <w:t>To</w:t>
      </w:r>
      <w:r>
        <w:rPr>
          <w:spacing w:val="-6"/>
          <w:w w:val="125"/>
        </w:rPr>
        <w:t xml:space="preserve"> </w:t>
      </w:r>
      <w:r>
        <w:rPr>
          <w:w w:val="125"/>
        </w:rPr>
        <w:t>address</w:t>
      </w:r>
      <w:r>
        <w:rPr>
          <w:spacing w:val="-6"/>
          <w:w w:val="125"/>
        </w:rPr>
        <w:t xml:space="preserve"> </w:t>
      </w:r>
      <w:r>
        <w:rPr>
          <w:w w:val="125"/>
        </w:rPr>
        <w:t>this,</w:t>
      </w:r>
      <w:r>
        <w:rPr>
          <w:spacing w:val="-5"/>
          <w:w w:val="125"/>
        </w:rPr>
        <w:t xml:space="preserve"> </w:t>
      </w:r>
      <w:r>
        <w:rPr>
          <w:w w:val="125"/>
        </w:rPr>
        <w:t>our</w:t>
      </w:r>
      <w:r>
        <w:rPr>
          <w:spacing w:val="-6"/>
          <w:w w:val="125"/>
        </w:rPr>
        <w:t xml:space="preserve"> </w:t>
      </w:r>
      <w:r>
        <w:rPr>
          <w:w w:val="125"/>
        </w:rPr>
        <w:t>school</w:t>
      </w:r>
      <w:r>
        <w:rPr>
          <w:spacing w:val="-6"/>
          <w:w w:val="125"/>
        </w:rPr>
        <w:t xml:space="preserve"> </w:t>
      </w:r>
      <w:r>
        <w:rPr>
          <w:w w:val="125"/>
        </w:rPr>
        <w:t>aims</w:t>
      </w:r>
      <w:r>
        <w:rPr>
          <w:spacing w:val="-5"/>
          <w:w w:val="125"/>
        </w:rPr>
        <w:t xml:space="preserve"> to:</w:t>
      </w:r>
    </w:p>
    <w:p w14:paraId="38030506" w14:textId="77777777" w:rsidR="00274980" w:rsidRDefault="006D3B47">
      <w:pPr>
        <w:pStyle w:val="ListParagraph"/>
        <w:numPr>
          <w:ilvl w:val="1"/>
          <w:numId w:val="14"/>
        </w:numPr>
        <w:tabs>
          <w:tab w:val="left" w:pos="600"/>
        </w:tabs>
        <w:spacing w:before="214" w:line="278" w:lineRule="auto"/>
        <w:ind w:right="141"/>
        <w:rPr>
          <w:sz w:val="18"/>
        </w:rPr>
      </w:pPr>
      <w:r>
        <w:rPr>
          <w:w w:val="125"/>
          <w:sz w:val="18"/>
        </w:rPr>
        <w:t>Have</w:t>
      </w:r>
      <w:r>
        <w:rPr>
          <w:spacing w:val="40"/>
          <w:w w:val="125"/>
          <w:sz w:val="18"/>
        </w:rPr>
        <w:t xml:space="preserve"> </w:t>
      </w:r>
      <w:r>
        <w:rPr>
          <w:w w:val="125"/>
          <w:sz w:val="18"/>
        </w:rPr>
        <w:t>robust</w:t>
      </w:r>
      <w:r>
        <w:rPr>
          <w:spacing w:val="40"/>
          <w:w w:val="125"/>
          <w:sz w:val="18"/>
        </w:rPr>
        <w:t xml:space="preserve"> </w:t>
      </w:r>
      <w:r>
        <w:rPr>
          <w:w w:val="125"/>
          <w:sz w:val="18"/>
        </w:rPr>
        <w:t>processes</w:t>
      </w:r>
      <w:r>
        <w:rPr>
          <w:spacing w:val="40"/>
          <w:w w:val="125"/>
          <w:sz w:val="18"/>
        </w:rPr>
        <w:t xml:space="preserve"> </w:t>
      </w:r>
      <w:r>
        <w:rPr>
          <w:w w:val="125"/>
          <w:sz w:val="18"/>
        </w:rPr>
        <w:t>in</w:t>
      </w:r>
      <w:r>
        <w:rPr>
          <w:spacing w:val="40"/>
          <w:w w:val="125"/>
          <w:sz w:val="18"/>
        </w:rPr>
        <w:t xml:space="preserve"> </w:t>
      </w:r>
      <w:r>
        <w:rPr>
          <w:w w:val="125"/>
          <w:sz w:val="18"/>
        </w:rPr>
        <w:t>place</w:t>
      </w:r>
      <w:r>
        <w:rPr>
          <w:spacing w:val="40"/>
          <w:w w:val="125"/>
          <w:sz w:val="18"/>
        </w:rPr>
        <w:t xml:space="preserve"> </w:t>
      </w:r>
      <w:r>
        <w:rPr>
          <w:w w:val="125"/>
          <w:sz w:val="18"/>
        </w:rPr>
        <w:t>to</w:t>
      </w:r>
      <w:r>
        <w:rPr>
          <w:spacing w:val="40"/>
          <w:w w:val="125"/>
          <w:sz w:val="18"/>
        </w:rPr>
        <w:t xml:space="preserve"> </w:t>
      </w:r>
      <w:r>
        <w:rPr>
          <w:w w:val="125"/>
          <w:sz w:val="18"/>
        </w:rPr>
        <w:t>ensure</w:t>
      </w:r>
      <w:r>
        <w:rPr>
          <w:spacing w:val="40"/>
          <w:w w:val="125"/>
          <w:sz w:val="18"/>
        </w:rPr>
        <w:t xml:space="preserve"> </w:t>
      </w:r>
      <w:r>
        <w:rPr>
          <w:w w:val="125"/>
          <w:sz w:val="18"/>
        </w:rPr>
        <w:t>the</w:t>
      </w:r>
      <w:r>
        <w:rPr>
          <w:spacing w:val="40"/>
          <w:w w:val="125"/>
          <w:sz w:val="18"/>
        </w:rPr>
        <w:t xml:space="preserve"> </w:t>
      </w:r>
      <w:r>
        <w:rPr>
          <w:w w:val="125"/>
          <w:sz w:val="18"/>
        </w:rPr>
        <w:t>online</w:t>
      </w:r>
      <w:r>
        <w:rPr>
          <w:spacing w:val="40"/>
          <w:w w:val="125"/>
          <w:sz w:val="18"/>
        </w:rPr>
        <w:t xml:space="preserve"> </w:t>
      </w:r>
      <w:r>
        <w:rPr>
          <w:w w:val="125"/>
          <w:sz w:val="18"/>
        </w:rPr>
        <w:t>safety</w:t>
      </w:r>
      <w:r>
        <w:rPr>
          <w:spacing w:val="40"/>
          <w:w w:val="125"/>
          <w:sz w:val="18"/>
        </w:rPr>
        <w:t xml:space="preserve"> </w:t>
      </w:r>
      <w:r>
        <w:rPr>
          <w:w w:val="125"/>
          <w:sz w:val="18"/>
        </w:rPr>
        <w:t>of</w:t>
      </w:r>
      <w:r>
        <w:rPr>
          <w:spacing w:val="40"/>
          <w:w w:val="125"/>
          <w:sz w:val="18"/>
        </w:rPr>
        <w:t xml:space="preserve"> </w:t>
      </w:r>
      <w:r>
        <w:rPr>
          <w:w w:val="125"/>
          <w:sz w:val="18"/>
        </w:rPr>
        <w:t>pupils,</w:t>
      </w:r>
      <w:r>
        <w:rPr>
          <w:spacing w:val="40"/>
          <w:w w:val="125"/>
          <w:sz w:val="18"/>
        </w:rPr>
        <w:t xml:space="preserve"> </w:t>
      </w:r>
      <w:r>
        <w:rPr>
          <w:w w:val="125"/>
          <w:sz w:val="18"/>
        </w:rPr>
        <w:t>staff,</w:t>
      </w:r>
      <w:r>
        <w:rPr>
          <w:spacing w:val="40"/>
          <w:w w:val="125"/>
          <w:sz w:val="18"/>
        </w:rPr>
        <w:t xml:space="preserve"> </w:t>
      </w:r>
      <w:r>
        <w:rPr>
          <w:w w:val="125"/>
          <w:sz w:val="18"/>
        </w:rPr>
        <w:t>volunteers,</w:t>
      </w:r>
      <w:r>
        <w:rPr>
          <w:spacing w:val="40"/>
          <w:w w:val="125"/>
          <w:sz w:val="18"/>
        </w:rPr>
        <w:t xml:space="preserve"> </w:t>
      </w:r>
      <w:r>
        <w:rPr>
          <w:w w:val="125"/>
          <w:sz w:val="18"/>
        </w:rPr>
        <w:t xml:space="preserve">and </w:t>
      </w:r>
      <w:r>
        <w:rPr>
          <w:spacing w:val="-2"/>
          <w:w w:val="125"/>
          <w:sz w:val="18"/>
        </w:rPr>
        <w:t>Governors.</w:t>
      </w:r>
    </w:p>
    <w:p w14:paraId="66E4785E" w14:textId="77777777" w:rsidR="00274980" w:rsidRDefault="006D3B47">
      <w:pPr>
        <w:pStyle w:val="ListParagraph"/>
        <w:numPr>
          <w:ilvl w:val="1"/>
          <w:numId w:val="14"/>
        </w:numPr>
        <w:tabs>
          <w:tab w:val="left" w:pos="600"/>
        </w:tabs>
        <w:spacing w:before="29" w:line="278" w:lineRule="auto"/>
        <w:ind w:right="139"/>
        <w:rPr>
          <w:sz w:val="18"/>
        </w:rPr>
      </w:pPr>
      <w:r>
        <w:rPr>
          <w:w w:val="125"/>
          <w:sz w:val="18"/>
        </w:rPr>
        <w:t>Protect</w:t>
      </w:r>
      <w:r>
        <w:rPr>
          <w:spacing w:val="21"/>
          <w:w w:val="125"/>
          <w:sz w:val="18"/>
        </w:rPr>
        <w:t xml:space="preserve"> </w:t>
      </w:r>
      <w:r>
        <w:rPr>
          <w:w w:val="125"/>
          <w:sz w:val="18"/>
        </w:rPr>
        <w:t>and</w:t>
      </w:r>
      <w:r>
        <w:rPr>
          <w:spacing w:val="21"/>
          <w:w w:val="125"/>
          <w:sz w:val="18"/>
        </w:rPr>
        <w:t xml:space="preserve"> </w:t>
      </w:r>
      <w:r>
        <w:rPr>
          <w:w w:val="125"/>
          <w:sz w:val="18"/>
        </w:rPr>
        <w:t>educate</w:t>
      </w:r>
      <w:r>
        <w:rPr>
          <w:spacing w:val="21"/>
          <w:w w:val="125"/>
          <w:sz w:val="18"/>
        </w:rPr>
        <w:t xml:space="preserve"> </w:t>
      </w:r>
      <w:r>
        <w:rPr>
          <w:w w:val="125"/>
          <w:sz w:val="18"/>
        </w:rPr>
        <w:t>the</w:t>
      </w:r>
      <w:r>
        <w:rPr>
          <w:spacing w:val="21"/>
          <w:w w:val="125"/>
          <w:sz w:val="18"/>
        </w:rPr>
        <w:t xml:space="preserve"> </w:t>
      </w:r>
      <w:r>
        <w:rPr>
          <w:w w:val="125"/>
          <w:sz w:val="18"/>
        </w:rPr>
        <w:t>whole</w:t>
      </w:r>
      <w:r>
        <w:rPr>
          <w:spacing w:val="21"/>
          <w:w w:val="125"/>
          <w:sz w:val="18"/>
        </w:rPr>
        <w:t xml:space="preserve"> </w:t>
      </w:r>
      <w:r>
        <w:rPr>
          <w:w w:val="125"/>
          <w:sz w:val="18"/>
        </w:rPr>
        <w:t>school</w:t>
      </w:r>
      <w:r>
        <w:rPr>
          <w:spacing w:val="21"/>
          <w:w w:val="125"/>
          <w:sz w:val="18"/>
        </w:rPr>
        <w:t xml:space="preserve"> </w:t>
      </w:r>
      <w:r>
        <w:rPr>
          <w:w w:val="125"/>
          <w:sz w:val="18"/>
        </w:rPr>
        <w:t>community</w:t>
      </w:r>
      <w:r>
        <w:rPr>
          <w:spacing w:val="21"/>
          <w:w w:val="125"/>
          <w:sz w:val="18"/>
        </w:rPr>
        <w:t xml:space="preserve"> </w:t>
      </w:r>
      <w:r>
        <w:rPr>
          <w:w w:val="125"/>
          <w:sz w:val="18"/>
        </w:rPr>
        <w:t>in</w:t>
      </w:r>
      <w:r>
        <w:rPr>
          <w:spacing w:val="21"/>
          <w:w w:val="125"/>
          <w:sz w:val="18"/>
        </w:rPr>
        <w:t xml:space="preserve"> </w:t>
      </w:r>
      <w:r>
        <w:rPr>
          <w:w w:val="125"/>
          <w:sz w:val="18"/>
        </w:rPr>
        <w:t>its</w:t>
      </w:r>
      <w:r>
        <w:rPr>
          <w:spacing w:val="21"/>
          <w:w w:val="125"/>
          <w:sz w:val="18"/>
        </w:rPr>
        <w:t xml:space="preserve"> </w:t>
      </w:r>
      <w:r>
        <w:rPr>
          <w:w w:val="125"/>
          <w:sz w:val="18"/>
        </w:rPr>
        <w:t>safe</w:t>
      </w:r>
      <w:r>
        <w:rPr>
          <w:spacing w:val="21"/>
          <w:w w:val="125"/>
          <w:sz w:val="18"/>
        </w:rPr>
        <w:t xml:space="preserve"> </w:t>
      </w:r>
      <w:r>
        <w:rPr>
          <w:w w:val="125"/>
          <w:sz w:val="18"/>
        </w:rPr>
        <w:t>and</w:t>
      </w:r>
      <w:r>
        <w:rPr>
          <w:spacing w:val="21"/>
          <w:w w:val="125"/>
          <w:sz w:val="18"/>
        </w:rPr>
        <w:t xml:space="preserve"> </w:t>
      </w:r>
      <w:r>
        <w:rPr>
          <w:w w:val="125"/>
          <w:sz w:val="18"/>
        </w:rPr>
        <w:t>responsible</w:t>
      </w:r>
      <w:r>
        <w:rPr>
          <w:spacing w:val="21"/>
          <w:w w:val="125"/>
          <w:sz w:val="18"/>
        </w:rPr>
        <w:t xml:space="preserve"> </w:t>
      </w:r>
      <w:r>
        <w:rPr>
          <w:w w:val="125"/>
          <w:sz w:val="18"/>
        </w:rPr>
        <w:t>use</w:t>
      </w:r>
      <w:r>
        <w:rPr>
          <w:spacing w:val="21"/>
          <w:w w:val="125"/>
          <w:sz w:val="18"/>
        </w:rPr>
        <w:t xml:space="preserve"> </w:t>
      </w:r>
      <w:r>
        <w:rPr>
          <w:w w:val="125"/>
          <w:sz w:val="18"/>
        </w:rPr>
        <w:t>of</w:t>
      </w:r>
      <w:r>
        <w:rPr>
          <w:spacing w:val="21"/>
          <w:w w:val="125"/>
          <w:sz w:val="18"/>
        </w:rPr>
        <w:t xml:space="preserve"> </w:t>
      </w:r>
      <w:r>
        <w:rPr>
          <w:w w:val="125"/>
          <w:sz w:val="18"/>
        </w:rPr>
        <w:t>technology, including mobile and smart technology (which we refer to as ‘mobile phones’).</w:t>
      </w:r>
    </w:p>
    <w:p w14:paraId="65EA8909" w14:textId="77777777" w:rsidR="00274980" w:rsidRDefault="006D3B47">
      <w:pPr>
        <w:pStyle w:val="ListParagraph"/>
        <w:numPr>
          <w:ilvl w:val="1"/>
          <w:numId w:val="14"/>
        </w:numPr>
        <w:tabs>
          <w:tab w:val="left" w:pos="600"/>
        </w:tabs>
        <w:spacing w:before="29"/>
        <w:rPr>
          <w:sz w:val="18"/>
        </w:rPr>
      </w:pPr>
      <w:r>
        <w:rPr>
          <w:w w:val="125"/>
          <w:sz w:val="18"/>
        </w:rPr>
        <w:t>Set</w:t>
      </w:r>
      <w:r>
        <w:rPr>
          <w:spacing w:val="-6"/>
          <w:w w:val="125"/>
          <w:sz w:val="18"/>
        </w:rPr>
        <w:t xml:space="preserve"> </w:t>
      </w:r>
      <w:r>
        <w:rPr>
          <w:w w:val="125"/>
          <w:sz w:val="18"/>
        </w:rPr>
        <w:t>clear</w:t>
      </w:r>
      <w:r>
        <w:rPr>
          <w:spacing w:val="-5"/>
          <w:w w:val="125"/>
          <w:sz w:val="18"/>
        </w:rPr>
        <w:t xml:space="preserve"> </w:t>
      </w:r>
      <w:r>
        <w:rPr>
          <w:w w:val="125"/>
          <w:sz w:val="18"/>
        </w:rPr>
        <w:t>guidelines</w:t>
      </w:r>
      <w:r>
        <w:rPr>
          <w:spacing w:val="-5"/>
          <w:w w:val="125"/>
          <w:sz w:val="18"/>
        </w:rPr>
        <w:t xml:space="preserve"> </w:t>
      </w:r>
      <w:r>
        <w:rPr>
          <w:w w:val="125"/>
          <w:sz w:val="18"/>
        </w:rPr>
        <w:t>for</w:t>
      </w:r>
      <w:r>
        <w:rPr>
          <w:spacing w:val="-5"/>
          <w:w w:val="125"/>
          <w:sz w:val="18"/>
        </w:rPr>
        <w:t xml:space="preserve"> </w:t>
      </w:r>
      <w:r>
        <w:rPr>
          <w:w w:val="125"/>
          <w:sz w:val="18"/>
        </w:rPr>
        <w:t>the</w:t>
      </w:r>
      <w:r>
        <w:rPr>
          <w:spacing w:val="-5"/>
          <w:w w:val="125"/>
          <w:sz w:val="18"/>
        </w:rPr>
        <w:t xml:space="preserve"> </w:t>
      </w:r>
      <w:r>
        <w:rPr>
          <w:w w:val="125"/>
          <w:sz w:val="18"/>
        </w:rPr>
        <w:t>use</w:t>
      </w:r>
      <w:r>
        <w:rPr>
          <w:spacing w:val="-5"/>
          <w:w w:val="125"/>
          <w:sz w:val="18"/>
        </w:rPr>
        <w:t xml:space="preserve"> </w:t>
      </w:r>
      <w:r>
        <w:rPr>
          <w:w w:val="125"/>
          <w:sz w:val="18"/>
        </w:rPr>
        <w:t>of</w:t>
      </w:r>
      <w:r>
        <w:rPr>
          <w:spacing w:val="-6"/>
          <w:w w:val="125"/>
          <w:sz w:val="18"/>
        </w:rPr>
        <w:t xml:space="preserve"> </w:t>
      </w:r>
      <w:r>
        <w:rPr>
          <w:w w:val="125"/>
          <w:sz w:val="18"/>
        </w:rPr>
        <w:t>mobile</w:t>
      </w:r>
      <w:r>
        <w:rPr>
          <w:spacing w:val="-5"/>
          <w:w w:val="125"/>
          <w:sz w:val="18"/>
        </w:rPr>
        <w:t xml:space="preserve"> </w:t>
      </w:r>
      <w:r>
        <w:rPr>
          <w:w w:val="125"/>
          <w:sz w:val="18"/>
        </w:rPr>
        <w:t>phones</w:t>
      </w:r>
      <w:r>
        <w:rPr>
          <w:spacing w:val="-5"/>
          <w:w w:val="125"/>
          <w:sz w:val="18"/>
        </w:rPr>
        <w:t xml:space="preserve"> </w:t>
      </w:r>
      <w:r>
        <w:rPr>
          <w:w w:val="125"/>
          <w:sz w:val="18"/>
        </w:rPr>
        <w:t>for</w:t>
      </w:r>
      <w:r>
        <w:rPr>
          <w:spacing w:val="-5"/>
          <w:w w:val="125"/>
          <w:sz w:val="18"/>
        </w:rPr>
        <w:t xml:space="preserve"> </w:t>
      </w:r>
      <w:r>
        <w:rPr>
          <w:w w:val="125"/>
          <w:sz w:val="18"/>
        </w:rPr>
        <w:t>the</w:t>
      </w:r>
      <w:r>
        <w:rPr>
          <w:spacing w:val="-5"/>
          <w:w w:val="125"/>
          <w:sz w:val="18"/>
        </w:rPr>
        <w:t xml:space="preserve"> </w:t>
      </w:r>
      <w:r>
        <w:rPr>
          <w:w w:val="125"/>
          <w:sz w:val="18"/>
        </w:rPr>
        <w:t>whole</w:t>
      </w:r>
      <w:r>
        <w:rPr>
          <w:spacing w:val="-5"/>
          <w:w w:val="125"/>
          <w:sz w:val="18"/>
        </w:rPr>
        <w:t xml:space="preserve"> </w:t>
      </w:r>
      <w:r>
        <w:rPr>
          <w:w w:val="125"/>
          <w:sz w:val="18"/>
        </w:rPr>
        <w:t>school</w:t>
      </w:r>
      <w:r>
        <w:rPr>
          <w:spacing w:val="-5"/>
          <w:w w:val="125"/>
          <w:sz w:val="18"/>
        </w:rPr>
        <w:t xml:space="preserve"> </w:t>
      </w:r>
      <w:r>
        <w:rPr>
          <w:spacing w:val="-2"/>
          <w:w w:val="125"/>
          <w:sz w:val="18"/>
        </w:rPr>
        <w:t>community.</w:t>
      </w:r>
    </w:p>
    <w:p w14:paraId="719804C5" w14:textId="77777777" w:rsidR="00274980" w:rsidRDefault="006D3B47">
      <w:pPr>
        <w:pStyle w:val="ListParagraph"/>
        <w:numPr>
          <w:ilvl w:val="1"/>
          <w:numId w:val="14"/>
        </w:numPr>
        <w:tabs>
          <w:tab w:val="left" w:pos="600"/>
        </w:tabs>
        <w:spacing w:line="278" w:lineRule="auto"/>
        <w:ind w:right="142"/>
        <w:rPr>
          <w:sz w:val="18"/>
        </w:rPr>
      </w:pPr>
      <w:r>
        <w:rPr>
          <w:w w:val="125"/>
          <w:sz w:val="18"/>
        </w:rPr>
        <w:t xml:space="preserve">Establish clear mechanisms to identify, intervene in and escalate any incidents or concerns, where </w:t>
      </w:r>
      <w:r>
        <w:rPr>
          <w:spacing w:val="-2"/>
          <w:w w:val="125"/>
          <w:sz w:val="18"/>
        </w:rPr>
        <w:t>appropriate.</w:t>
      </w:r>
    </w:p>
    <w:p w14:paraId="6FFBE5FC" w14:textId="77777777" w:rsidR="00274980" w:rsidRDefault="006D3B47">
      <w:pPr>
        <w:pStyle w:val="Heading4"/>
        <w:spacing w:before="201"/>
        <w:jc w:val="left"/>
      </w:pPr>
      <w:r>
        <w:rPr>
          <w:color w:val="E74470"/>
          <w:w w:val="125"/>
        </w:rPr>
        <w:t>The</w:t>
      </w:r>
      <w:r>
        <w:rPr>
          <w:color w:val="E74470"/>
          <w:spacing w:val="-9"/>
          <w:w w:val="125"/>
        </w:rPr>
        <w:t xml:space="preserve"> </w:t>
      </w:r>
      <w:r>
        <w:rPr>
          <w:color w:val="E74470"/>
          <w:w w:val="125"/>
        </w:rPr>
        <w:t>4</w:t>
      </w:r>
      <w:r>
        <w:rPr>
          <w:color w:val="E74470"/>
          <w:spacing w:val="-8"/>
          <w:w w:val="125"/>
        </w:rPr>
        <w:t xml:space="preserve"> </w:t>
      </w:r>
      <w:r>
        <w:rPr>
          <w:color w:val="E74470"/>
          <w:w w:val="125"/>
        </w:rPr>
        <w:t>key</w:t>
      </w:r>
      <w:r>
        <w:rPr>
          <w:color w:val="E74470"/>
          <w:spacing w:val="-8"/>
          <w:w w:val="125"/>
        </w:rPr>
        <w:t xml:space="preserve"> </w:t>
      </w:r>
      <w:r>
        <w:rPr>
          <w:color w:val="E74470"/>
          <w:w w:val="125"/>
        </w:rPr>
        <w:t>categories</w:t>
      </w:r>
      <w:r>
        <w:rPr>
          <w:color w:val="E74470"/>
          <w:spacing w:val="-8"/>
          <w:w w:val="125"/>
        </w:rPr>
        <w:t xml:space="preserve"> </w:t>
      </w:r>
      <w:r>
        <w:rPr>
          <w:color w:val="E74470"/>
          <w:w w:val="125"/>
        </w:rPr>
        <w:t>of</w:t>
      </w:r>
      <w:r>
        <w:rPr>
          <w:color w:val="E74470"/>
          <w:spacing w:val="-8"/>
          <w:w w:val="125"/>
        </w:rPr>
        <w:t xml:space="preserve"> </w:t>
      </w:r>
      <w:r>
        <w:rPr>
          <w:color w:val="E74470"/>
          <w:spacing w:val="-2"/>
          <w:w w:val="125"/>
        </w:rPr>
        <w:t>risk:</w:t>
      </w:r>
    </w:p>
    <w:p w14:paraId="2DB2EE75" w14:textId="77777777" w:rsidR="00274980" w:rsidRDefault="006D3B47">
      <w:pPr>
        <w:pStyle w:val="BodyText"/>
        <w:spacing w:before="113"/>
        <w:jc w:val="left"/>
      </w:pPr>
      <w:r>
        <w:rPr>
          <w:w w:val="125"/>
        </w:rPr>
        <w:t>Our</w:t>
      </w:r>
      <w:r>
        <w:rPr>
          <w:spacing w:val="-4"/>
          <w:w w:val="125"/>
        </w:rPr>
        <w:t xml:space="preserve"> </w:t>
      </w:r>
      <w:r>
        <w:rPr>
          <w:w w:val="125"/>
        </w:rPr>
        <w:t>approach</w:t>
      </w:r>
      <w:r>
        <w:rPr>
          <w:spacing w:val="-4"/>
          <w:w w:val="125"/>
        </w:rPr>
        <w:t xml:space="preserve"> </w:t>
      </w:r>
      <w:r>
        <w:rPr>
          <w:w w:val="125"/>
        </w:rPr>
        <w:t>to</w:t>
      </w:r>
      <w:r>
        <w:rPr>
          <w:spacing w:val="-4"/>
          <w:w w:val="125"/>
        </w:rPr>
        <w:t xml:space="preserve"> </w:t>
      </w:r>
      <w:r>
        <w:rPr>
          <w:w w:val="125"/>
        </w:rPr>
        <w:t>online</w:t>
      </w:r>
      <w:r>
        <w:rPr>
          <w:spacing w:val="-4"/>
          <w:w w:val="125"/>
        </w:rPr>
        <w:t xml:space="preserve"> </w:t>
      </w:r>
      <w:r>
        <w:rPr>
          <w:w w:val="125"/>
        </w:rPr>
        <w:t>safety</w:t>
      </w:r>
      <w:r>
        <w:rPr>
          <w:spacing w:val="-3"/>
          <w:w w:val="125"/>
        </w:rPr>
        <w:t xml:space="preserve"> </w:t>
      </w:r>
      <w:r>
        <w:rPr>
          <w:w w:val="125"/>
        </w:rPr>
        <w:t>is</w:t>
      </w:r>
      <w:r>
        <w:rPr>
          <w:spacing w:val="-4"/>
          <w:w w:val="125"/>
        </w:rPr>
        <w:t xml:space="preserve"> </w:t>
      </w:r>
      <w:r>
        <w:rPr>
          <w:w w:val="125"/>
        </w:rPr>
        <w:t>based</w:t>
      </w:r>
      <w:r>
        <w:rPr>
          <w:spacing w:val="-4"/>
          <w:w w:val="125"/>
        </w:rPr>
        <w:t xml:space="preserve"> </w:t>
      </w:r>
      <w:r>
        <w:rPr>
          <w:w w:val="125"/>
        </w:rPr>
        <w:t>on</w:t>
      </w:r>
      <w:r>
        <w:rPr>
          <w:spacing w:val="-4"/>
          <w:w w:val="125"/>
        </w:rPr>
        <w:t xml:space="preserve"> </w:t>
      </w:r>
      <w:r>
        <w:rPr>
          <w:w w:val="125"/>
        </w:rPr>
        <w:t>addressing</w:t>
      </w:r>
      <w:r>
        <w:rPr>
          <w:spacing w:val="-3"/>
          <w:w w:val="125"/>
        </w:rPr>
        <w:t xml:space="preserve"> </w:t>
      </w:r>
      <w:r>
        <w:rPr>
          <w:w w:val="125"/>
        </w:rPr>
        <w:t>the</w:t>
      </w:r>
      <w:r>
        <w:rPr>
          <w:spacing w:val="-4"/>
          <w:w w:val="125"/>
        </w:rPr>
        <w:t xml:space="preserve"> </w:t>
      </w:r>
      <w:r>
        <w:rPr>
          <w:w w:val="125"/>
        </w:rPr>
        <w:t>following</w:t>
      </w:r>
      <w:r>
        <w:rPr>
          <w:spacing w:val="-4"/>
          <w:w w:val="125"/>
        </w:rPr>
        <w:t xml:space="preserve"> </w:t>
      </w:r>
      <w:r>
        <w:rPr>
          <w:w w:val="125"/>
        </w:rPr>
        <w:t>categories</w:t>
      </w:r>
      <w:r>
        <w:rPr>
          <w:spacing w:val="-4"/>
          <w:w w:val="125"/>
        </w:rPr>
        <w:t xml:space="preserve"> </w:t>
      </w:r>
      <w:r>
        <w:rPr>
          <w:w w:val="125"/>
        </w:rPr>
        <w:t>of</w:t>
      </w:r>
      <w:r>
        <w:rPr>
          <w:spacing w:val="-4"/>
          <w:w w:val="125"/>
        </w:rPr>
        <w:t xml:space="preserve"> </w:t>
      </w:r>
      <w:r>
        <w:rPr>
          <w:spacing w:val="-2"/>
          <w:w w:val="125"/>
        </w:rPr>
        <w:t>risk:</w:t>
      </w:r>
    </w:p>
    <w:p w14:paraId="4472C65C" w14:textId="77777777" w:rsidR="00274980" w:rsidRDefault="00274980">
      <w:pPr>
        <w:pStyle w:val="BodyText"/>
        <w:jc w:val="left"/>
        <w:sectPr w:rsidR="00274980">
          <w:pgSz w:w="11910" w:h="16840"/>
          <w:pgMar w:top="1040" w:right="992" w:bottom="1880" w:left="1133" w:header="0" w:footer="1680" w:gutter="0"/>
          <w:cols w:space="720"/>
        </w:sectPr>
      </w:pPr>
    </w:p>
    <w:p w14:paraId="023098AF" w14:textId="77777777" w:rsidR="00274980" w:rsidRDefault="006D3B47">
      <w:pPr>
        <w:pStyle w:val="ListParagraph"/>
        <w:numPr>
          <w:ilvl w:val="1"/>
          <w:numId w:val="14"/>
        </w:numPr>
        <w:tabs>
          <w:tab w:val="left" w:pos="600"/>
        </w:tabs>
        <w:spacing w:before="88" w:line="271" w:lineRule="auto"/>
        <w:ind w:right="136"/>
        <w:jc w:val="both"/>
        <w:rPr>
          <w:sz w:val="18"/>
        </w:rPr>
      </w:pPr>
      <w:r>
        <w:rPr>
          <w:b/>
          <w:w w:val="125"/>
          <w:sz w:val="18"/>
        </w:rPr>
        <w:lastRenderedPageBreak/>
        <w:t xml:space="preserve">Content </w:t>
      </w:r>
      <w:r>
        <w:rPr>
          <w:w w:val="125"/>
          <w:sz w:val="18"/>
        </w:rPr>
        <w:t xml:space="preserve">– being exposed to illegal, inappropriate, or harmful content, for example: pornography, racism, misogyny, self-harm, suicide, anti-Semitism, </w:t>
      </w:r>
      <w:proofErr w:type="spellStart"/>
      <w:r>
        <w:rPr>
          <w:w w:val="125"/>
          <w:sz w:val="18"/>
        </w:rPr>
        <w:t>radicalisation</w:t>
      </w:r>
      <w:proofErr w:type="spellEnd"/>
      <w:r>
        <w:rPr>
          <w:w w:val="125"/>
          <w:sz w:val="18"/>
        </w:rPr>
        <w:t>, extremism, misinformation, disinformation (including fake news) and conspiracy theories</w:t>
      </w:r>
    </w:p>
    <w:p w14:paraId="1D5E1C36" w14:textId="77777777" w:rsidR="00274980" w:rsidRDefault="006D3B47">
      <w:pPr>
        <w:pStyle w:val="ListParagraph"/>
        <w:numPr>
          <w:ilvl w:val="1"/>
          <w:numId w:val="14"/>
        </w:numPr>
        <w:tabs>
          <w:tab w:val="left" w:pos="600"/>
        </w:tabs>
        <w:spacing w:before="36" w:line="268" w:lineRule="auto"/>
        <w:ind w:right="138"/>
        <w:jc w:val="both"/>
        <w:rPr>
          <w:sz w:val="18"/>
        </w:rPr>
      </w:pPr>
      <w:r>
        <w:rPr>
          <w:b/>
          <w:w w:val="125"/>
          <w:sz w:val="18"/>
        </w:rPr>
        <w:t xml:space="preserve">Contact </w:t>
      </w:r>
      <w:r>
        <w:rPr>
          <w:w w:val="125"/>
          <w:sz w:val="18"/>
        </w:rPr>
        <w:t>– being subjected to harmful online interaction with other users or generative AI applications that simulate this; for example: peer-to-peer pressure, commercial advertising and adults posing as children or young adults with the intention to groom or exploit them for sexual, criminal, financial or other purposes.</w:t>
      </w:r>
    </w:p>
    <w:p w14:paraId="3E6D04A8" w14:textId="77777777" w:rsidR="00274980" w:rsidRDefault="006D3B47">
      <w:pPr>
        <w:pStyle w:val="ListParagraph"/>
        <w:numPr>
          <w:ilvl w:val="1"/>
          <w:numId w:val="14"/>
        </w:numPr>
        <w:tabs>
          <w:tab w:val="left" w:pos="600"/>
        </w:tabs>
        <w:spacing w:before="40" w:line="278" w:lineRule="auto"/>
        <w:ind w:right="140"/>
        <w:jc w:val="both"/>
        <w:rPr>
          <w:sz w:val="18"/>
        </w:rPr>
      </w:pPr>
      <w:r>
        <w:rPr>
          <w:b/>
          <w:w w:val="125"/>
          <w:sz w:val="18"/>
        </w:rPr>
        <w:t xml:space="preserve">Conduct </w:t>
      </w:r>
      <w:r>
        <w:rPr>
          <w:w w:val="125"/>
          <w:sz w:val="18"/>
        </w:rPr>
        <w:t xml:space="preserve">– online </w:t>
      </w:r>
      <w:proofErr w:type="spellStart"/>
      <w:r>
        <w:rPr>
          <w:w w:val="125"/>
          <w:sz w:val="18"/>
        </w:rPr>
        <w:t>behaviour</w:t>
      </w:r>
      <w:proofErr w:type="spellEnd"/>
      <w:r>
        <w:rPr>
          <w:w w:val="125"/>
          <w:sz w:val="18"/>
        </w:rPr>
        <w:t xml:space="preserve"> that increases the likelihood of, or causes, harm; for example, making, sending and receiving explicit images, including those generated using AI and online bullying, and</w:t>
      </w:r>
    </w:p>
    <w:p w14:paraId="775884FC" w14:textId="77777777" w:rsidR="00274980" w:rsidRDefault="006D3B47">
      <w:pPr>
        <w:pStyle w:val="ListParagraph"/>
        <w:numPr>
          <w:ilvl w:val="1"/>
          <w:numId w:val="14"/>
        </w:numPr>
        <w:tabs>
          <w:tab w:val="left" w:pos="600"/>
        </w:tabs>
        <w:spacing w:before="29" w:line="271" w:lineRule="auto"/>
        <w:ind w:right="137"/>
        <w:jc w:val="both"/>
        <w:rPr>
          <w:sz w:val="18"/>
        </w:rPr>
      </w:pPr>
      <w:r>
        <w:rPr>
          <w:b/>
          <w:w w:val="125"/>
          <w:sz w:val="18"/>
        </w:rPr>
        <w:t xml:space="preserve">Commerce </w:t>
      </w:r>
      <w:r>
        <w:rPr>
          <w:w w:val="125"/>
          <w:sz w:val="18"/>
        </w:rPr>
        <w:t xml:space="preserve">– risks such as online gambling, inappropriate advertising, phishing and/or financial scams. If you feel your pupils, students or staff are at risk, please report it to the Anti-Phishing Working Group </w:t>
      </w:r>
      <w:hyperlink r:id="rId79">
        <w:r>
          <w:rPr>
            <w:w w:val="125"/>
            <w:sz w:val="18"/>
          </w:rPr>
          <w:t>(https://apwg.org/).</w:t>
        </w:r>
      </w:hyperlink>
    </w:p>
    <w:p w14:paraId="19F29D3A" w14:textId="77777777" w:rsidR="00274980" w:rsidRDefault="006D3B47">
      <w:pPr>
        <w:pStyle w:val="Heading4"/>
        <w:spacing w:before="149"/>
        <w:jc w:val="left"/>
      </w:pPr>
      <w:r>
        <w:rPr>
          <w:color w:val="E74470"/>
          <w:w w:val="120"/>
        </w:rPr>
        <w:t>To</w:t>
      </w:r>
      <w:r>
        <w:rPr>
          <w:color w:val="E74470"/>
          <w:spacing w:val="4"/>
          <w:w w:val="120"/>
        </w:rPr>
        <w:t xml:space="preserve"> </w:t>
      </w:r>
      <w:r>
        <w:rPr>
          <w:color w:val="E74470"/>
          <w:w w:val="120"/>
        </w:rPr>
        <w:t>meet</w:t>
      </w:r>
      <w:r>
        <w:rPr>
          <w:color w:val="E74470"/>
          <w:spacing w:val="5"/>
          <w:w w:val="120"/>
        </w:rPr>
        <w:t xml:space="preserve"> </w:t>
      </w:r>
      <w:r>
        <w:rPr>
          <w:color w:val="E74470"/>
          <w:w w:val="120"/>
        </w:rPr>
        <w:t>our</w:t>
      </w:r>
      <w:r>
        <w:rPr>
          <w:color w:val="E74470"/>
          <w:spacing w:val="5"/>
          <w:w w:val="120"/>
        </w:rPr>
        <w:t xml:space="preserve"> </w:t>
      </w:r>
      <w:r>
        <w:rPr>
          <w:color w:val="E74470"/>
          <w:w w:val="120"/>
        </w:rPr>
        <w:t>aims</w:t>
      </w:r>
      <w:r>
        <w:rPr>
          <w:color w:val="E74470"/>
          <w:spacing w:val="5"/>
          <w:w w:val="120"/>
        </w:rPr>
        <w:t xml:space="preserve"> </w:t>
      </w:r>
      <w:r>
        <w:rPr>
          <w:color w:val="E74470"/>
          <w:w w:val="120"/>
        </w:rPr>
        <w:t>and</w:t>
      </w:r>
      <w:r>
        <w:rPr>
          <w:color w:val="E74470"/>
          <w:spacing w:val="4"/>
          <w:w w:val="120"/>
        </w:rPr>
        <w:t xml:space="preserve"> </w:t>
      </w:r>
      <w:r>
        <w:rPr>
          <w:color w:val="E74470"/>
          <w:w w:val="120"/>
        </w:rPr>
        <w:t>address</w:t>
      </w:r>
      <w:r>
        <w:rPr>
          <w:color w:val="E74470"/>
          <w:spacing w:val="5"/>
          <w:w w:val="120"/>
        </w:rPr>
        <w:t xml:space="preserve"> </w:t>
      </w:r>
      <w:r>
        <w:rPr>
          <w:color w:val="E74470"/>
          <w:w w:val="120"/>
        </w:rPr>
        <w:t>the</w:t>
      </w:r>
      <w:r>
        <w:rPr>
          <w:color w:val="E74470"/>
          <w:spacing w:val="5"/>
          <w:w w:val="120"/>
        </w:rPr>
        <w:t xml:space="preserve"> </w:t>
      </w:r>
      <w:r>
        <w:rPr>
          <w:color w:val="E74470"/>
          <w:w w:val="120"/>
        </w:rPr>
        <w:t>risks</w:t>
      </w:r>
      <w:r>
        <w:rPr>
          <w:color w:val="E74470"/>
          <w:spacing w:val="5"/>
          <w:w w:val="120"/>
        </w:rPr>
        <w:t xml:space="preserve"> </w:t>
      </w:r>
      <w:r>
        <w:rPr>
          <w:color w:val="E74470"/>
          <w:w w:val="120"/>
        </w:rPr>
        <w:t>identified</w:t>
      </w:r>
      <w:r>
        <w:rPr>
          <w:color w:val="E74470"/>
          <w:spacing w:val="5"/>
          <w:w w:val="120"/>
        </w:rPr>
        <w:t xml:space="preserve"> </w:t>
      </w:r>
      <w:r>
        <w:rPr>
          <w:color w:val="E74470"/>
          <w:w w:val="120"/>
        </w:rPr>
        <w:t>above</w:t>
      </w:r>
      <w:r>
        <w:rPr>
          <w:color w:val="E74470"/>
          <w:spacing w:val="4"/>
          <w:w w:val="120"/>
        </w:rPr>
        <w:t xml:space="preserve"> </w:t>
      </w:r>
      <w:r>
        <w:rPr>
          <w:color w:val="E74470"/>
          <w:w w:val="120"/>
        </w:rPr>
        <w:t>we</w:t>
      </w:r>
      <w:r>
        <w:rPr>
          <w:color w:val="E74470"/>
          <w:spacing w:val="5"/>
          <w:w w:val="120"/>
        </w:rPr>
        <w:t xml:space="preserve"> </w:t>
      </w:r>
      <w:r>
        <w:rPr>
          <w:color w:val="E74470"/>
          <w:spacing w:val="-2"/>
          <w:w w:val="120"/>
        </w:rPr>
        <w:t>will:</w:t>
      </w:r>
    </w:p>
    <w:p w14:paraId="0B868048" w14:textId="77777777" w:rsidR="00274980" w:rsidRDefault="006D3B47">
      <w:pPr>
        <w:pStyle w:val="BodyText"/>
        <w:spacing w:before="173"/>
        <w:jc w:val="left"/>
      </w:pPr>
      <w:r>
        <w:rPr>
          <w:w w:val="125"/>
        </w:rPr>
        <w:t>Educate</w:t>
      </w:r>
      <w:r>
        <w:rPr>
          <w:spacing w:val="-7"/>
          <w:w w:val="125"/>
        </w:rPr>
        <w:t xml:space="preserve"> </w:t>
      </w:r>
      <w:r>
        <w:rPr>
          <w:w w:val="125"/>
        </w:rPr>
        <w:t>pupils</w:t>
      </w:r>
      <w:r>
        <w:rPr>
          <w:spacing w:val="-7"/>
          <w:w w:val="125"/>
        </w:rPr>
        <w:t xml:space="preserve"> </w:t>
      </w:r>
      <w:r>
        <w:rPr>
          <w:w w:val="125"/>
        </w:rPr>
        <w:t>about</w:t>
      </w:r>
      <w:r>
        <w:rPr>
          <w:spacing w:val="-7"/>
          <w:w w:val="125"/>
        </w:rPr>
        <w:t xml:space="preserve"> </w:t>
      </w:r>
      <w:r>
        <w:rPr>
          <w:w w:val="125"/>
        </w:rPr>
        <w:t>online</w:t>
      </w:r>
      <w:r>
        <w:rPr>
          <w:spacing w:val="-7"/>
          <w:w w:val="125"/>
        </w:rPr>
        <w:t xml:space="preserve"> </w:t>
      </w:r>
      <w:r>
        <w:rPr>
          <w:w w:val="125"/>
        </w:rPr>
        <w:t>safety</w:t>
      </w:r>
      <w:r>
        <w:rPr>
          <w:spacing w:val="-6"/>
          <w:w w:val="125"/>
        </w:rPr>
        <w:t xml:space="preserve"> </w:t>
      </w:r>
      <w:r>
        <w:rPr>
          <w:w w:val="125"/>
        </w:rPr>
        <w:t>as</w:t>
      </w:r>
      <w:r>
        <w:rPr>
          <w:spacing w:val="-7"/>
          <w:w w:val="125"/>
        </w:rPr>
        <w:t xml:space="preserve"> </w:t>
      </w:r>
      <w:r>
        <w:rPr>
          <w:w w:val="125"/>
        </w:rPr>
        <w:t>part</w:t>
      </w:r>
      <w:r>
        <w:rPr>
          <w:spacing w:val="-7"/>
          <w:w w:val="125"/>
        </w:rPr>
        <w:t xml:space="preserve"> </w:t>
      </w:r>
      <w:r>
        <w:rPr>
          <w:w w:val="125"/>
        </w:rPr>
        <w:t>of</w:t>
      </w:r>
      <w:r>
        <w:rPr>
          <w:spacing w:val="-7"/>
          <w:w w:val="125"/>
        </w:rPr>
        <w:t xml:space="preserve"> </w:t>
      </w:r>
      <w:r>
        <w:rPr>
          <w:w w:val="125"/>
        </w:rPr>
        <w:t>our</w:t>
      </w:r>
      <w:r>
        <w:rPr>
          <w:spacing w:val="-7"/>
          <w:w w:val="125"/>
        </w:rPr>
        <w:t xml:space="preserve"> </w:t>
      </w:r>
      <w:r>
        <w:rPr>
          <w:w w:val="125"/>
        </w:rPr>
        <w:t>curriculum.</w:t>
      </w:r>
      <w:r>
        <w:rPr>
          <w:spacing w:val="-7"/>
          <w:w w:val="125"/>
        </w:rPr>
        <w:t xml:space="preserve"> </w:t>
      </w:r>
      <w:r>
        <w:rPr>
          <w:w w:val="125"/>
        </w:rPr>
        <w:t>For</w:t>
      </w:r>
      <w:r>
        <w:rPr>
          <w:spacing w:val="-6"/>
          <w:w w:val="125"/>
        </w:rPr>
        <w:t xml:space="preserve"> </w:t>
      </w:r>
      <w:r>
        <w:rPr>
          <w:spacing w:val="-2"/>
          <w:w w:val="125"/>
        </w:rPr>
        <w:t>example:</w:t>
      </w:r>
    </w:p>
    <w:p w14:paraId="41F40533" w14:textId="77777777" w:rsidR="00274980" w:rsidRDefault="006D3B47">
      <w:pPr>
        <w:pStyle w:val="ListParagraph"/>
        <w:numPr>
          <w:ilvl w:val="1"/>
          <w:numId w:val="14"/>
        </w:numPr>
        <w:tabs>
          <w:tab w:val="left" w:pos="600"/>
        </w:tabs>
        <w:spacing w:before="214"/>
        <w:rPr>
          <w:sz w:val="18"/>
        </w:rPr>
      </w:pPr>
      <w:r>
        <w:rPr>
          <w:w w:val="125"/>
          <w:sz w:val="18"/>
        </w:rPr>
        <w:t>The</w:t>
      </w:r>
      <w:r>
        <w:rPr>
          <w:spacing w:val="-7"/>
          <w:w w:val="125"/>
          <w:sz w:val="18"/>
        </w:rPr>
        <w:t xml:space="preserve"> </w:t>
      </w:r>
      <w:r>
        <w:rPr>
          <w:w w:val="125"/>
          <w:sz w:val="18"/>
        </w:rPr>
        <w:t>safe</w:t>
      </w:r>
      <w:r>
        <w:rPr>
          <w:spacing w:val="-7"/>
          <w:w w:val="125"/>
          <w:sz w:val="18"/>
        </w:rPr>
        <w:t xml:space="preserve"> </w:t>
      </w:r>
      <w:r>
        <w:rPr>
          <w:w w:val="125"/>
          <w:sz w:val="18"/>
        </w:rPr>
        <w:t>use</w:t>
      </w:r>
      <w:r>
        <w:rPr>
          <w:spacing w:val="-7"/>
          <w:w w:val="125"/>
          <w:sz w:val="18"/>
        </w:rPr>
        <w:t xml:space="preserve"> </w:t>
      </w:r>
      <w:r>
        <w:rPr>
          <w:w w:val="125"/>
          <w:sz w:val="18"/>
        </w:rPr>
        <w:t>of</w:t>
      </w:r>
      <w:r>
        <w:rPr>
          <w:spacing w:val="-7"/>
          <w:w w:val="125"/>
          <w:sz w:val="18"/>
        </w:rPr>
        <w:t xml:space="preserve"> </w:t>
      </w:r>
      <w:r>
        <w:rPr>
          <w:w w:val="125"/>
          <w:sz w:val="18"/>
        </w:rPr>
        <w:t>social</w:t>
      </w:r>
      <w:r>
        <w:rPr>
          <w:spacing w:val="-7"/>
          <w:w w:val="125"/>
          <w:sz w:val="18"/>
        </w:rPr>
        <w:t xml:space="preserve"> </w:t>
      </w:r>
      <w:r>
        <w:rPr>
          <w:w w:val="125"/>
          <w:sz w:val="18"/>
        </w:rPr>
        <w:t>media,</w:t>
      </w:r>
      <w:r>
        <w:rPr>
          <w:spacing w:val="-7"/>
          <w:w w:val="125"/>
          <w:sz w:val="18"/>
        </w:rPr>
        <w:t xml:space="preserve"> </w:t>
      </w:r>
      <w:r>
        <w:rPr>
          <w:w w:val="125"/>
          <w:sz w:val="18"/>
        </w:rPr>
        <w:t>the</w:t>
      </w:r>
      <w:r>
        <w:rPr>
          <w:spacing w:val="-7"/>
          <w:w w:val="125"/>
          <w:sz w:val="18"/>
        </w:rPr>
        <w:t xml:space="preserve"> </w:t>
      </w:r>
      <w:r>
        <w:rPr>
          <w:w w:val="125"/>
          <w:sz w:val="18"/>
        </w:rPr>
        <w:t>internet</w:t>
      </w:r>
      <w:r>
        <w:rPr>
          <w:spacing w:val="-7"/>
          <w:w w:val="125"/>
          <w:sz w:val="18"/>
        </w:rPr>
        <w:t xml:space="preserve"> </w:t>
      </w:r>
      <w:r>
        <w:rPr>
          <w:w w:val="125"/>
          <w:sz w:val="18"/>
        </w:rPr>
        <w:t>and</w:t>
      </w:r>
      <w:r>
        <w:rPr>
          <w:spacing w:val="-6"/>
          <w:w w:val="125"/>
          <w:sz w:val="18"/>
        </w:rPr>
        <w:t xml:space="preserve"> </w:t>
      </w:r>
      <w:r>
        <w:rPr>
          <w:spacing w:val="-2"/>
          <w:w w:val="125"/>
          <w:sz w:val="18"/>
        </w:rPr>
        <w:t>technology.</w:t>
      </w:r>
    </w:p>
    <w:p w14:paraId="49785476" w14:textId="77777777" w:rsidR="00274980" w:rsidRDefault="006D3B47">
      <w:pPr>
        <w:pStyle w:val="ListParagraph"/>
        <w:numPr>
          <w:ilvl w:val="1"/>
          <w:numId w:val="14"/>
        </w:numPr>
        <w:tabs>
          <w:tab w:val="left" w:pos="600"/>
        </w:tabs>
        <w:rPr>
          <w:sz w:val="18"/>
        </w:rPr>
      </w:pPr>
      <w:r>
        <w:rPr>
          <w:w w:val="125"/>
          <w:sz w:val="18"/>
        </w:rPr>
        <w:t>Keeping</w:t>
      </w:r>
      <w:r>
        <w:rPr>
          <w:spacing w:val="-7"/>
          <w:w w:val="125"/>
          <w:sz w:val="18"/>
        </w:rPr>
        <w:t xml:space="preserve"> </w:t>
      </w:r>
      <w:r>
        <w:rPr>
          <w:w w:val="125"/>
          <w:sz w:val="18"/>
        </w:rPr>
        <w:t>personal</w:t>
      </w:r>
      <w:r>
        <w:rPr>
          <w:spacing w:val="-6"/>
          <w:w w:val="125"/>
          <w:sz w:val="18"/>
        </w:rPr>
        <w:t xml:space="preserve"> </w:t>
      </w:r>
      <w:r>
        <w:rPr>
          <w:w w:val="125"/>
          <w:sz w:val="18"/>
        </w:rPr>
        <w:t>information</w:t>
      </w:r>
      <w:r>
        <w:rPr>
          <w:spacing w:val="-6"/>
          <w:w w:val="125"/>
          <w:sz w:val="18"/>
        </w:rPr>
        <w:t xml:space="preserve"> </w:t>
      </w:r>
      <w:r>
        <w:rPr>
          <w:spacing w:val="-2"/>
          <w:w w:val="125"/>
          <w:sz w:val="18"/>
        </w:rPr>
        <w:t>private.</w:t>
      </w:r>
    </w:p>
    <w:p w14:paraId="284D1207" w14:textId="77777777" w:rsidR="00274980" w:rsidRDefault="006D3B47">
      <w:pPr>
        <w:pStyle w:val="ListParagraph"/>
        <w:numPr>
          <w:ilvl w:val="1"/>
          <w:numId w:val="14"/>
        </w:numPr>
        <w:tabs>
          <w:tab w:val="left" w:pos="600"/>
        </w:tabs>
        <w:spacing w:before="76"/>
        <w:rPr>
          <w:sz w:val="18"/>
        </w:rPr>
      </w:pPr>
      <w:r>
        <w:rPr>
          <w:w w:val="125"/>
          <w:sz w:val="18"/>
        </w:rPr>
        <w:t>How</w:t>
      </w:r>
      <w:r>
        <w:rPr>
          <w:spacing w:val="-3"/>
          <w:w w:val="125"/>
          <w:sz w:val="18"/>
        </w:rPr>
        <w:t xml:space="preserve"> </w:t>
      </w:r>
      <w:r>
        <w:rPr>
          <w:w w:val="125"/>
          <w:sz w:val="18"/>
        </w:rPr>
        <w:t>to</w:t>
      </w:r>
      <w:r>
        <w:rPr>
          <w:spacing w:val="-2"/>
          <w:w w:val="125"/>
          <w:sz w:val="18"/>
        </w:rPr>
        <w:t xml:space="preserve"> </w:t>
      </w:r>
      <w:proofErr w:type="spellStart"/>
      <w:r>
        <w:rPr>
          <w:w w:val="125"/>
          <w:sz w:val="18"/>
        </w:rPr>
        <w:t>recognise</w:t>
      </w:r>
      <w:proofErr w:type="spellEnd"/>
      <w:r>
        <w:rPr>
          <w:spacing w:val="-2"/>
          <w:w w:val="125"/>
          <w:sz w:val="18"/>
        </w:rPr>
        <w:t xml:space="preserve"> </w:t>
      </w:r>
      <w:r>
        <w:rPr>
          <w:w w:val="125"/>
          <w:sz w:val="18"/>
        </w:rPr>
        <w:t>unacceptable</w:t>
      </w:r>
      <w:r>
        <w:rPr>
          <w:spacing w:val="-2"/>
          <w:w w:val="125"/>
          <w:sz w:val="18"/>
        </w:rPr>
        <w:t xml:space="preserve"> </w:t>
      </w:r>
      <w:proofErr w:type="spellStart"/>
      <w:r>
        <w:rPr>
          <w:w w:val="125"/>
          <w:sz w:val="18"/>
        </w:rPr>
        <w:t>behaviour</w:t>
      </w:r>
      <w:proofErr w:type="spellEnd"/>
      <w:r>
        <w:rPr>
          <w:spacing w:val="-2"/>
          <w:w w:val="125"/>
          <w:sz w:val="18"/>
        </w:rPr>
        <w:t xml:space="preserve"> online.</w:t>
      </w:r>
    </w:p>
    <w:p w14:paraId="2FB9643F" w14:textId="77777777" w:rsidR="00274980" w:rsidRDefault="006D3B47">
      <w:pPr>
        <w:pStyle w:val="ListParagraph"/>
        <w:numPr>
          <w:ilvl w:val="1"/>
          <w:numId w:val="14"/>
        </w:numPr>
        <w:tabs>
          <w:tab w:val="left" w:pos="600"/>
        </w:tabs>
        <w:spacing w:line="278" w:lineRule="auto"/>
        <w:ind w:right="139"/>
        <w:rPr>
          <w:sz w:val="18"/>
        </w:rPr>
      </w:pPr>
      <w:r>
        <w:rPr>
          <w:w w:val="125"/>
          <w:sz w:val="18"/>
        </w:rPr>
        <w:t>How to report any incidents of cyber-bullying, ensuring pupils are encouraged to do so, including where they are a witness rather than a victim.</w:t>
      </w:r>
    </w:p>
    <w:p w14:paraId="76478639" w14:textId="77777777" w:rsidR="00274980" w:rsidRDefault="006D3B47">
      <w:pPr>
        <w:pStyle w:val="BodyText"/>
        <w:spacing w:before="139" w:line="264" w:lineRule="auto"/>
        <w:ind w:right="136"/>
      </w:pPr>
      <w:r>
        <w:rPr>
          <w:w w:val="125"/>
        </w:rPr>
        <w:t xml:space="preserve">Train staff, as part of their induction, on safe internet use and online safeguarding issues including cyber-bullying, the school’s approach towards filtering and monitoring on school devices and networks and pupil accessibility to networks via mobile phones, and the risks of online </w:t>
      </w:r>
      <w:proofErr w:type="spellStart"/>
      <w:r>
        <w:rPr>
          <w:w w:val="125"/>
        </w:rPr>
        <w:t>radicalisation</w:t>
      </w:r>
      <w:proofErr w:type="spellEnd"/>
      <w:r>
        <w:rPr>
          <w:w w:val="125"/>
        </w:rPr>
        <w:t>.</w:t>
      </w:r>
    </w:p>
    <w:p w14:paraId="30F52188" w14:textId="77777777" w:rsidR="00274980" w:rsidRDefault="006D3B47">
      <w:pPr>
        <w:pStyle w:val="BodyText"/>
        <w:spacing w:before="152" w:line="264" w:lineRule="auto"/>
        <w:ind w:right="139"/>
      </w:pPr>
      <w:r>
        <w:rPr>
          <w:w w:val="125"/>
        </w:rPr>
        <w:t>Parents/Carers will be informed about online safety via our website, communications sent directly to them and during parents’ evenings. We will also share clear procedures, so Parents/Carers know how to raise concerns about online safety.</w:t>
      </w:r>
    </w:p>
    <w:p w14:paraId="47143CBE" w14:textId="77777777" w:rsidR="00274980" w:rsidRDefault="006D3B47">
      <w:pPr>
        <w:pStyle w:val="BodyText"/>
        <w:spacing w:before="153" w:line="264" w:lineRule="auto"/>
        <w:ind w:right="141"/>
      </w:pPr>
      <w:r>
        <w:rPr>
          <w:w w:val="125"/>
        </w:rPr>
        <w:t>Staff</w:t>
      </w:r>
      <w:r>
        <w:rPr>
          <w:spacing w:val="-4"/>
          <w:w w:val="125"/>
        </w:rPr>
        <w:t xml:space="preserve"> </w:t>
      </w:r>
      <w:r>
        <w:rPr>
          <w:w w:val="125"/>
        </w:rPr>
        <w:t>are</w:t>
      </w:r>
      <w:r>
        <w:rPr>
          <w:spacing w:val="-4"/>
          <w:w w:val="125"/>
        </w:rPr>
        <w:t xml:space="preserve"> </w:t>
      </w:r>
      <w:r>
        <w:rPr>
          <w:w w:val="125"/>
        </w:rPr>
        <w:t>aware</w:t>
      </w:r>
      <w:r>
        <w:rPr>
          <w:spacing w:val="-4"/>
          <w:w w:val="125"/>
        </w:rPr>
        <w:t xml:space="preserve"> </w:t>
      </w:r>
      <w:r>
        <w:rPr>
          <w:w w:val="125"/>
        </w:rPr>
        <w:t>of</w:t>
      </w:r>
      <w:r>
        <w:rPr>
          <w:spacing w:val="-4"/>
          <w:w w:val="125"/>
        </w:rPr>
        <w:t xml:space="preserve"> </w:t>
      </w:r>
      <w:r>
        <w:rPr>
          <w:w w:val="125"/>
        </w:rPr>
        <w:t>restrictions</w:t>
      </w:r>
      <w:r>
        <w:rPr>
          <w:spacing w:val="-4"/>
          <w:w w:val="125"/>
        </w:rPr>
        <w:t xml:space="preserve"> </w:t>
      </w:r>
      <w:r>
        <w:rPr>
          <w:w w:val="125"/>
        </w:rPr>
        <w:t>placed</w:t>
      </w:r>
      <w:r>
        <w:rPr>
          <w:spacing w:val="-4"/>
          <w:w w:val="125"/>
        </w:rPr>
        <w:t xml:space="preserve"> </w:t>
      </w:r>
      <w:r>
        <w:rPr>
          <w:w w:val="125"/>
        </w:rPr>
        <w:t>on</w:t>
      </w:r>
      <w:r>
        <w:rPr>
          <w:spacing w:val="-4"/>
          <w:w w:val="125"/>
        </w:rPr>
        <w:t xml:space="preserve"> </w:t>
      </w:r>
      <w:r>
        <w:rPr>
          <w:w w:val="125"/>
        </w:rPr>
        <w:t>them</w:t>
      </w:r>
      <w:r>
        <w:rPr>
          <w:spacing w:val="-4"/>
          <w:w w:val="125"/>
        </w:rPr>
        <w:t xml:space="preserve"> </w:t>
      </w:r>
      <w:r>
        <w:rPr>
          <w:w w:val="125"/>
        </w:rPr>
        <w:t>with</w:t>
      </w:r>
      <w:r>
        <w:rPr>
          <w:spacing w:val="-4"/>
          <w:w w:val="125"/>
        </w:rPr>
        <w:t xml:space="preserve"> </w:t>
      </w:r>
      <w:r>
        <w:rPr>
          <w:w w:val="125"/>
        </w:rPr>
        <w:t>regards</w:t>
      </w:r>
      <w:r>
        <w:rPr>
          <w:spacing w:val="-4"/>
          <w:w w:val="125"/>
        </w:rPr>
        <w:t xml:space="preserve"> </w:t>
      </w:r>
      <w:r>
        <w:rPr>
          <w:w w:val="125"/>
        </w:rPr>
        <w:t>to</w:t>
      </w:r>
      <w:r>
        <w:rPr>
          <w:spacing w:val="-4"/>
          <w:w w:val="125"/>
        </w:rPr>
        <w:t xml:space="preserve"> </w:t>
      </w:r>
      <w:r>
        <w:rPr>
          <w:w w:val="125"/>
        </w:rPr>
        <w:t>the</w:t>
      </w:r>
      <w:r>
        <w:rPr>
          <w:spacing w:val="-4"/>
          <w:w w:val="125"/>
        </w:rPr>
        <w:t xml:space="preserve"> </w:t>
      </w:r>
      <w:r>
        <w:rPr>
          <w:w w:val="125"/>
        </w:rPr>
        <w:t>use</w:t>
      </w:r>
      <w:r>
        <w:rPr>
          <w:spacing w:val="-4"/>
          <w:w w:val="125"/>
        </w:rPr>
        <w:t xml:space="preserve"> </w:t>
      </w:r>
      <w:r>
        <w:rPr>
          <w:w w:val="125"/>
        </w:rPr>
        <w:t>of</w:t>
      </w:r>
      <w:r>
        <w:rPr>
          <w:spacing w:val="-4"/>
          <w:w w:val="125"/>
        </w:rPr>
        <w:t xml:space="preserve"> </w:t>
      </w:r>
      <w:r>
        <w:rPr>
          <w:w w:val="125"/>
        </w:rPr>
        <w:t>their</w:t>
      </w:r>
      <w:r>
        <w:rPr>
          <w:spacing w:val="-4"/>
          <w:w w:val="125"/>
        </w:rPr>
        <w:t xml:space="preserve"> </w:t>
      </w:r>
      <w:r>
        <w:rPr>
          <w:w w:val="125"/>
        </w:rPr>
        <w:t>mobile</w:t>
      </w:r>
      <w:r>
        <w:rPr>
          <w:spacing w:val="-4"/>
          <w:w w:val="125"/>
        </w:rPr>
        <w:t xml:space="preserve"> </w:t>
      </w:r>
      <w:r>
        <w:rPr>
          <w:w w:val="125"/>
        </w:rPr>
        <w:t>phone</w:t>
      </w:r>
      <w:r>
        <w:rPr>
          <w:spacing w:val="-4"/>
          <w:w w:val="125"/>
        </w:rPr>
        <w:t xml:space="preserve"> </w:t>
      </w:r>
      <w:r>
        <w:rPr>
          <w:w w:val="125"/>
        </w:rPr>
        <w:t>and</w:t>
      </w:r>
      <w:r>
        <w:rPr>
          <w:spacing w:val="-4"/>
          <w:w w:val="125"/>
        </w:rPr>
        <w:t xml:space="preserve"> </w:t>
      </w:r>
      <w:r>
        <w:rPr>
          <w:w w:val="125"/>
        </w:rPr>
        <w:t>cameras, for example:</w:t>
      </w:r>
    </w:p>
    <w:p w14:paraId="6E6B12CC" w14:textId="77777777" w:rsidR="00274980" w:rsidRDefault="006D3B47">
      <w:pPr>
        <w:pStyle w:val="ListParagraph"/>
        <w:numPr>
          <w:ilvl w:val="1"/>
          <w:numId w:val="14"/>
        </w:numPr>
        <w:tabs>
          <w:tab w:val="left" w:pos="600"/>
        </w:tabs>
        <w:spacing w:before="192" w:line="278" w:lineRule="auto"/>
        <w:ind w:right="141"/>
        <w:rPr>
          <w:sz w:val="18"/>
        </w:rPr>
      </w:pPr>
      <w:r>
        <w:rPr>
          <w:w w:val="125"/>
          <w:sz w:val="18"/>
        </w:rPr>
        <w:t>Staff are allowed to bring their personal phones to school for their own use but will limit such use to non-contact time when pupils are not present.</w:t>
      </w:r>
    </w:p>
    <w:p w14:paraId="1CBD0AC8" w14:textId="77777777" w:rsidR="00274980" w:rsidRDefault="006D3B47">
      <w:pPr>
        <w:pStyle w:val="ListParagraph"/>
        <w:numPr>
          <w:ilvl w:val="1"/>
          <w:numId w:val="14"/>
        </w:numPr>
        <w:tabs>
          <w:tab w:val="left" w:pos="600"/>
        </w:tabs>
        <w:spacing w:before="29"/>
        <w:rPr>
          <w:sz w:val="18"/>
        </w:rPr>
      </w:pPr>
      <w:r>
        <w:rPr>
          <w:w w:val="125"/>
          <w:sz w:val="18"/>
        </w:rPr>
        <w:t>Staff</w:t>
      </w:r>
      <w:r>
        <w:rPr>
          <w:spacing w:val="-7"/>
          <w:w w:val="125"/>
          <w:sz w:val="18"/>
        </w:rPr>
        <w:t xml:space="preserve"> </w:t>
      </w:r>
      <w:r>
        <w:rPr>
          <w:w w:val="125"/>
          <w:sz w:val="18"/>
        </w:rPr>
        <w:t>will</w:t>
      </w:r>
      <w:r>
        <w:rPr>
          <w:spacing w:val="-7"/>
          <w:w w:val="125"/>
          <w:sz w:val="18"/>
        </w:rPr>
        <w:t xml:space="preserve"> </w:t>
      </w:r>
      <w:r>
        <w:rPr>
          <w:w w:val="125"/>
          <w:sz w:val="18"/>
        </w:rPr>
        <w:t>not</w:t>
      </w:r>
      <w:r>
        <w:rPr>
          <w:spacing w:val="-6"/>
          <w:w w:val="125"/>
          <w:sz w:val="18"/>
        </w:rPr>
        <w:t xml:space="preserve"> </w:t>
      </w:r>
      <w:r>
        <w:rPr>
          <w:w w:val="125"/>
          <w:sz w:val="18"/>
        </w:rPr>
        <w:t>take</w:t>
      </w:r>
      <w:r>
        <w:rPr>
          <w:spacing w:val="-7"/>
          <w:w w:val="125"/>
          <w:sz w:val="18"/>
        </w:rPr>
        <w:t xml:space="preserve"> </w:t>
      </w:r>
      <w:r>
        <w:rPr>
          <w:w w:val="125"/>
          <w:sz w:val="18"/>
        </w:rPr>
        <w:t>pictures</w:t>
      </w:r>
      <w:r>
        <w:rPr>
          <w:spacing w:val="-7"/>
          <w:w w:val="125"/>
          <w:sz w:val="18"/>
        </w:rPr>
        <w:t xml:space="preserve"> </w:t>
      </w:r>
      <w:r>
        <w:rPr>
          <w:w w:val="125"/>
          <w:sz w:val="18"/>
        </w:rPr>
        <w:t>or</w:t>
      </w:r>
      <w:r>
        <w:rPr>
          <w:spacing w:val="-6"/>
          <w:w w:val="125"/>
          <w:sz w:val="18"/>
        </w:rPr>
        <w:t xml:space="preserve"> </w:t>
      </w:r>
      <w:r>
        <w:rPr>
          <w:w w:val="125"/>
          <w:sz w:val="18"/>
        </w:rPr>
        <w:t>recordings</w:t>
      </w:r>
      <w:r>
        <w:rPr>
          <w:spacing w:val="-7"/>
          <w:w w:val="125"/>
          <w:sz w:val="18"/>
        </w:rPr>
        <w:t xml:space="preserve"> </w:t>
      </w:r>
      <w:r>
        <w:rPr>
          <w:w w:val="125"/>
          <w:sz w:val="18"/>
        </w:rPr>
        <w:t>of</w:t>
      </w:r>
      <w:r>
        <w:rPr>
          <w:spacing w:val="-7"/>
          <w:w w:val="125"/>
          <w:sz w:val="18"/>
        </w:rPr>
        <w:t xml:space="preserve"> </w:t>
      </w:r>
      <w:r>
        <w:rPr>
          <w:w w:val="125"/>
          <w:sz w:val="18"/>
        </w:rPr>
        <w:t>pupils</w:t>
      </w:r>
      <w:r>
        <w:rPr>
          <w:spacing w:val="-6"/>
          <w:w w:val="125"/>
          <w:sz w:val="18"/>
        </w:rPr>
        <w:t xml:space="preserve"> </w:t>
      </w:r>
      <w:r>
        <w:rPr>
          <w:w w:val="125"/>
          <w:sz w:val="18"/>
        </w:rPr>
        <w:t>on</w:t>
      </w:r>
      <w:r>
        <w:rPr>
          <w:spacing w:val="-7"/>
          <w:w w:val="125"/>
          <w:sz w:val="18"/>
        </w:rPr>
        <w:t xml:space="preserve"> </w:t>
      </w:r>
      <w:r>
        <w:rPr>
          <w:w w:val="125"/>
          <w:sz w:val="18"/>
        </w:rPr>
        <w:t>their</w:t>
      </w:r>
      <w:r>
        <w:rPr>
          <w:spacing w:val="-7"/>
          <w:w w:val="125"/>
          <w:sz w:val="18"/>
        </w:rPr>
        <w:t xml:space="preserve"> </w:t>
      </w:r>
      <w:r>
        <w:rPr>
          <w:w w:val="125"/>
          <w:sz w:val="18"/>
        </w:rPr>
        <w:t>personal</w:t>
      </w:r>
      <w:r>
        <w:rPr>
          <w:spacing w:val="-6"/>
          <w:w w:val="125"/>
          <w:sz w:val="18"/>
        </w:rPr>
        <w:t xml:space="preserve"> </w:t>
      </w:r>
      <w:r>
        <w:rPr>
          <w:w w:val="125"/>
          <w:sz w:val="18"/>
        </w:rPr>
        <w:t>phones</w:t>
      </w:r>
      <w:r>
        <w:rPr>
          <w:spacing w:val="-7"/>
          <w:w w:val="125"/>
          <w:sz w:val="18"/>
        </w:rPr>
        <w:t xml:space="preserve"> </w:t>
      </w:r>
      <w:r>
        <w:rPr>
          <w:w w:val="125"/>
          <w:sz w:val="18"/>
        </w:rPr>
        <w:t>or</w:t>
      </w:r>
      <w:r>
        <w:rPr>
          <w:spacing w:val="-7"/>
          <w:w w:val="125"/>
          <w:sz w:val="18"/>
        </w:rPr>
        <w:t xml:space="preserve"> </w:t>
      </w:r>
      <w:r>
        <w:rPr>
          <w:spacing w:val="-2"/>
          <w:w w:val="125"/>
          <w:sz w:val="18"/>
        </w:rPr>
        <w:t>cameras.</w:t>
      </w:r>
    </w:p>
    <w:p w14:paraId="1B535913" w14:textId="77777777" w:rsidR="00274980" w:rsidRDefault="00274980">
      <w:pPr>
        <w:pStyle w:val="BodyText"/>
        <w:spacing w:before="7"/>
        <w:jc w:val="left"/>
      </w:pPr>
    </w:p>
    <w:p w14:paraId="678CED24" w14:textId="77777777" w:rsidR="00274980" w:rsidRDefault="006D3B47">
      <w:pPr>
        <w:pStyle w:val="ListParagraph"/>
        <w:numPr>
          <w:ilvl w:val="1"/>
          <w:numId w:val="14"/>
        </w:numPr>
        <w:tabs>
          <w:tab w:val="left" w:pos="600"/>
        </w:tabs>
        <w:spacing w:before="0" w:line="268" w:lineRule="auto"/>
        <w:ind w:right="139"/>
        <w:jc w:val="both"/>
        <w:rPr>
          <w:sz w:val="18"/>
        </w:rPr>
      </w:pPr>
      <w:r>
        <w:rPr>
          <w:w w:val="125"/>
          <w:sz w:val="18"/>
        </w:rPr>
        <w:t>Photography or recording is not permitted in toilets, changing areas or other situations involving intimate care. Personal mobile phones, cameras, smart watches or other personal devices capable of</w:t>
      </w:r>
      <w:r>
        <w:rPr>
          <w:spacing w:val="-2"/>
          <w:w w:val="125"/>
          <w:sz w:val="18"/>
        </w:rPr>
        <w:t xml:space="preserve"> </w:t>
      </w:r>
      <w:r>
        <w:rPr>
          <w:w w:val="125"/>
          <w:sz w:val="18"/>
        </w:rPr>
        <w:t>taking</w:t>
      </w:r>
      <w:r>
        <w:rPr>
          <w:spacing w:val="-2"/>
          <w:w w:val="125"/>
          <w:sz w:val="18"/>
        </w:rPr>
        <w:t xml:space="preserve"> </w:t>
      </w:r>
      <w:r>
        <w:rPr>
          <w:w w:val="125"/>
          <w:sz w:val="18"/>
        </w:rPr>
        <w:t>images</w:t>
      </w:r>
      <w:r>
        <w:rPr>
          <w:spacing w:val="-2"/>
          <w:w w:val="125"/>
          <w:sz w:val="18"/>
        </w:rPr>
        <w:t xml:space="preserve"> </w:t>
      </w:r>
      <w:r>
        <w:rPr>
          <w:w w:val="125"/>
          <w:sz w:val="18"/>
        </w:rPr>
        <w:t>or</w:t>
      </w:r>
      <w:r>
        <w:rPr>
          <w:spacing w:val="-2"/>
          <w:w w:val="125"/>
          <w:sz w:val="18"/>
        </w:rPr>
        <w:t xml:space="preserve"> </w:t>
      </w:r>
      <w:r>
        <w:rPr>
          <w:w w:val="125"/>
          <w:sz w:val="18"/>
        </w:rPr>
        <w:t>recordings</w:t>
      </w:r>
      <w:r>
        <w:rPr>
          <w:spacing w:val="-2"/>
          <w:w w:val="125"/>
          <w:sz w:val="18"/>
        </w:rPr>
        <w:t xml:space="preserve"> </w:t>
      </w:r>
      <w:r>
        <w:rPr>
          <w:w w:val="125"/>
          <w:sz w:val="18"/>
        </w:rPr>
        <w:t>must</w:t>
      </w:r>
      <w:r>
        <w:rPr>
          <w:spacing w:val="-2"/>
          <w:w w:val="125"/>
          <w:sz w:val="18"/>
        </w:rPr>
        <w:t xml:space="preserve"> </w:t>
      </w:r>
      <w:r>
        <w:rPr>
          <w:w w:val="125"/>
          <w:sz w:val="18"/>
        </w:rPr>
        <w:t>not</w:t>
      </w:r>
      <w:r>
        <w:rPr>
          <w:spacing w:val="-2"/>
          <w:w w:val="125"/>
          <w:sz w:val="18"/>
        </w:rPr>
        <w:t xml:space="preserve"> </w:t>
      </w:r>
      <w:r>
        <w:rPr>
          <w:w w:val="125"/>
          <w:sz w:val="18"/>
        </w:rPr>
        <w:t>be</w:t>
      </w:r>
      <w:r>
        <w:rPr>
          <w:spacing w:val="-2"/>
          <w:w w:val="125"/>
          <w:sz w:val="18"/>
        </w:rPr>
        <w:t xml:space="preserve"> </w:t>
      </w:r>
      <w:r>
        <w:rPr>
          <w:w w:val="125"/>
          <w:sz w:val="18"/>
        </w:rPr>
        <w:t>used</w:t>
      </w:r>
      <w:r>
        <w:rPr>
          <w:spacing w:val="-2"/>
          <w:w w:val="125"/>
          <w:sz w:val="18"/>
        </w:rPr>
        <w:t xml:space="preserve"> </w:t>
      </w:r>
      <w:r>
        <w:rPr>
          <w:w w:val="125"/>
          <w:sz w:val="18"/>
        </w:rPr>
        <w:t>during</w:t>
      </w:r>
      <w:r>
        <w:rPr>
          <w:spacing w:val="-2"/>
          <w:w w:val="125"/>
          <w:sz w:val="18"/>
        </w:rPr>
        <w:t xml:space="preserve"> </w:t>
      </w:r>
      <w:r>
        <w:rPr>
          <w:w w:val="125"/>
          <w:sz w:val="18"/>
        </w:rPr>
        <w:t>nappy</w:t>
      </w:r>
      <w:r>
        <w:rPr>
          <w:spacing w:val="-2"/>
          <w:w w:val="125"/>
          <w:sz w:val="18"/>
        </w:rPr>
        <w:t xml:space="preserve"> </w:t>
      </w:r>
      <w:r>
        <w:rPr>
          <w:w w:val="125"/>
          <w:sz w:val="18"/>
        </w:rPr>
        <w:t>changing,</w:t>
      </w:r>
      <w:r>
        <w:rPr>
          <w:spacing w:val="-2"/>
          <w:w w:val="125"/>
          <w:sz w:val="18"/>
        </w:rPr>
        <w:t xml:space="preserve"> </w:t>
      </w:r>
      <w:r>
        <w:rPr>
          <w:w w:val="125"/>
          <w:sz w:val="18"/>
        </w:rPr>
        <w:t>toileting</w:t>
      </w:r>
      <w:r>
        <w:rPr>
          <w:spacing w:val="-2"/>
          <w:w w:val="125"/>
          <w:sz w:val="18"/>
        </w:rPr>
        <w:t xml:space="preserve"> </w:t>
      </w:r>
      <w:r>
        <w:rPr>
          <w:w w:val="125"/>
          <w:sz w:val="18"/>
        </w:rPr>
        <w:t>or</w:t>
      </w:r>
      <w:r>
        <w:rPr>
          <w:spacing w:val="-2"/>
          <w:w w:val="125"/>
          <w:sz w:val="18"/>
        </w:rPr>
        <w:t xml:space="preserve"> </w:t>
      </w:r>
      <w:r>
        <w:rPr>
          <w:w w:val="125"/>
          <w:sz w:val="18"/>
        </w:rPr>
        <w:t>other</w:t>
      </w:r>
      <w:r>
        <w:rPr>
          <w:spacing w:val="-2"/>
          <w:w w:val="125"/>
          <w:sz w:val="18"/>
        </w:rPr>
        <w:t xml:space="preserve"> </w:t>
      </w:r>
      <w:r>
        <w:rPr>
          <w:w w:val="125"/>
          <w:sz w:val="18"/>
        </w:rPr>
        <w:t xml:space="preserve">intimate </w:t>
      </w:r>
      <w:r>
        <w:rPr>
          <w:spacing w:val="-2"/>
          <w:w w:val="125"/>
          <w:sz w:val="18"/>
        </w:rPr>
        <w:t>care.</w:t>
      </w:r>
    </w:p>
    <w:p w14:paraId="2472639C" w14:textId="77777777" w:rsidR="00274980" w:rsidRDefault="006D3B47">
      <w:pPr>
        <w:pStyle w:val="BodyText"/>
        <w:spacing w:before="149" w:line="264" w:lineRule="auto"/>
        <w:ind w:right="139"/>
      </w:pPr>
      <w:r>
        <w:rPr>
          <w:w w:val="125"/>
        </w:rPr>
        <w:t>The</w:t>
      </w:r>
      <w:r>
        <w:rPr>
          <w:spacing w:val="-5"/>
          <w:w w:val="125"/>
        </w:rPr>
        <w:t xml:space="preserve"> </w:t>
      </w:r>
      <w:r>
        <w:rPr>
          <w:w w:val="125"/>
        </w:rPr>
        <w:t>school</w:t>
      </w:r>
      <w:r>
        <w:rPr>
          <w:spacing w:val="-5"/>
          <w:w w:val="125"/>
        </w:rPr>
        <w:t xml:space="preserve"> </w:t>
      </w:r>
      <w:r>
        <w:rPr>
          <w:w w:val="125"/>
        </w:rPr>
        <w:t>has</w:t>
      </w:r>
      <w:r>
        <w:rPr>
          <w:spacing w:val="-5"/>
          <w:w w:val="125"/>
        </w:rPr>
        <w:t xml:space="preserve"> </w:t>
      </w:r>
      <w:r>
        <w:rPr>
          <w:w w:val="125"/>
        </w:rPr>
        <w:t>robust</w:t>
      </w:r>
      <w:r>
        <w:rPr>
          <w:spacing w:val="-5"/>
          <w:w w:val="125"/>
        </w:rPr>
        <w:t xml:space="preserve"> </w:t>
      </w:r>
      <w:r>
        <w:rPr>
          <w:w w:val="125"/>
        </w:rPr>
        <w:t>filtering</w:t>
      </w:r>
      <w:r>
        <w:rPr>
          <w:spacing w:val="-5"/>
          <w:w w:val="125"/>
        </w:rPr>
        <w:t xml:space="preserve"> </w:t>
      </w:r>
      <w:r>
        <w:rPr>
          <w:w w:val="125"/>
        </w:rPr>
        <w:t>and</w:t>
      </w:r>
      <w:r>
        <w:rPr>
          <w:spacing w:val="-5"/>
          <w:w w:val="125"/>
        </w:rPr>
        <w:t xml:space="preserve"> </w:t>
      </w:r>
      <w:r>
        <w:rPr>
          <w:w w:val="125"/>
        </w:rPr>
        <w:t>monitoring</w:t>
      </w:r>
      <w:r>
        <w:rPr>
          <w:spacing w:val="-5"/>
          <w:w w:val="125"/>
        </w:rPr>
        <w:t xml:space="preserve"> </w:t>
      </w:r>
      <w:r>
        <w:rPr>
          <w:w w:val="125"/>
        </w:rPr>
        <w:t>systems</w:t>
      </w:r>
      <w:r>
        <w:rPr>
          <w:spacing w:val="-5"/>
          <w:w w:val="125"/>
        </w:rPr>
        <w:t xml:space="preserve"> </w:t>
      </w:r>
      <w:r>
        <w:rPr>
          <w:w w:val="125"/>
        </w:rPr>
        <w:t>to</w:t>
      </w:r>
      <w:r>
        <w:rPr>
          <w:spacing w:val="-5"/>
          <w:w w:val="125"/>
        </w:rPr>
        <w:t xml:space="preserve"> </w:t>
      </w:r>
      <w:r>
        <w:rPr>
          <w:w w:val="125"/>
        </w:rPr>
        <w:t>limit</w:t>
      </w:r>
      <w:r>
        <w:rPr>
          <w:spacing w:val="-5"/>
          <w:w w:val="125"/>
        </w:rPr>
        <w:t xml:space="preserve"> </w:t>
      </w:r>
      <w:r>
        <w:rPr>
          <w:w w:val="125"/>
        </w:rPr>
        <w:t>children’s</w:t>
      </w:r>
      <w:r>
        <w:rPr>
          <w:spacing w:val="-5"/>
          <w:w w:val="125"/>
        </w:rPr>
        <w:t xml:space="preserve"> </w:t>
      </w:r>
      <w:r>
        <w:rPr>
          <w:w w:val="125"/>
        </w:rPr>
        <w:t>exposure</w:t>
      </w:r>
      <w:r>
        <w:rPr>
          <w:spacing w:val="-5"/>
          <w:w w:val="125"/>
        </w:rPr>
        <w:t xml:space="preserve"> </w:t>
      </w:r>
      <w:r>
        <w:rPr>
          <w:w w:val="125"/>
        </w:rPr>
        <w:t>to</w:t>
      </w:r>
      <w:r>
        <w:rPr>
          <w:spacing w:val="-5"/>
          <w:w w:val="125"/>
        </w:rPr>
        <w:t xml:space="preserve"> </w:t>
      </w:r>
      <w:r>
        <w:rPr>
          <w:w w:val="125"/>
        </w:rPr>
        <w:t>the</w:t>
      </w:r>
      <w:r>
        <w:rPr>
          <w:spacing w:val="-5"/>
          <w:w w:val="125"/>
        </w:rPr>
        <w:t xml:space="preserve"> </w:t>
      </w:r>
      <w:r>
        <w:rPr>
          <w:w w:val="125"/>
        </w:rPr>
        <w:t>4</w:t>
      </w:r>
      <w:r>
        <w:rPr>
          <w:spacing w:val="-5"/>
          <w:w w:val="125"/>
        </w:rPr>
        <w:t xml:space="preserve"> </w:t>
      </w:r>
      <w:r>
        <w:rPr>
          <w:w w:val="125"/>
        </w:rPr>
        <w:t>key</w:t>
      </w:r>
      <w:r>
        <w:rPr>
          <w:spacing w:val="-5"/>
          <w:w w:val="125"/>
        </w:rPr>
        <w:t xml:space="preserve"> </w:t>
      </w:r>
      <w:r>
        <w:rPr>
          <w:w w:val="125"/>
        </w:rPr>
        <w:t>categories of risk (described above) from the school’s IT systems, such systems are reviewed by the governing body.</w:t>
      </w:r>
    </w:p>
    <w:p w14:paraId="53640FDE" w14:textId="77777777" w:rsidR="00274980" w:rsidRDefault="006D3B47">
      <w:pPr>
        <w:pStyle w:val="BodyText"/>
        <w:spacing w:before="152" w:line="264" w:lineRule="auto"/>
        <w:ind w:right="136"/>
      </w:pPr>
      <w:r>
        <w:rPr>
          <w:w w:val="125"/>
        </w:rPr>
        <w:t xml:space="preserve">We will use the Department for Education’s </w:t>
      </w:r>
      <w:hyperlink r:id="rId80">
        <w:r>
          <w:rPr>
            <w:color w:val="0000FF"/>
            <w:w w:val="125"/>
            <w:u w:val="single" w:color="0000FF"/>
          </w:rPr>
          <w:t>Plan technology for your school</w:t>
        </w:r>
      </w:hyperlink>
      <w:r>
        <w:rPr>
          <w:color w:val="0000FF"/>
          <w:w w:val="125"/>
        </w:rPr>
        <w:t xml:space="preserve"> </w:t>
      </w:r>
      <w:r>
        <w:rPr>
          <w:w w:val="125"/>
        </w:rPr>
        <w:t xml:space="preserve">tool to assess and improve our filtering and monitoring arrangements, and will follow the DfE’s guidance </w:t>
      </w:r>
      <w:hyperlink r:id="rId81">
        <w:r>
          <w:rPr>
            <w:color w:val="0000FF"/>
            <w:w w:val="125"/>
            <w:u w:val="single" w:color="0000FF"/>
          </w:rPr>
          <w:t>Generative AI: product</w:t>
        </w:r>
      </w:hyperlink>
      <w:r>
        <w:rPr>
          <w:color w:val="0000FF"/>
          <w:w w:val="125"/>
        </w:rPr>
        <w:t xml:space="preserve"> </w:t>
      </w:r>
      <w:hyperlink r:id="rId82">
        <w:r>
          <w:rPr>
            <w:color w:val="0000FF"/>
            <w:w w:val="125"/>
            <w:u w:val="single" w:color="0000FF"/>
          </w:rPr>
          <w:t>safety expectations</w:t>
        </w:r>
      </w:hyperlink>
      <w:r>
        <w:rPr>
          <w:w w:val="125"/>
        </w:rPr>
        <w:t>. Our filtering and monitoring requirements apply equally to the use of generative AI tools, and we will carry out risk assessments before any such tools are used.</w:t>
      </w:r>
    </w:p>
    <w:p w14:paraId="40C19A54" w14:textId="77777777" w:rsidR="00274980" w:rsidRDefault="006D3B47">
      <w:pPr>
        <w:pStyle w:val="BodyText"/>
        <w:spacing w:before="153" w:line="264" w:lineRule="auto"/>
        <w:ind w:right="134"/>
      </w:pPr>
      <w:r>
        <w:rPr>
          <w:w w:val="125"/>
        </w:rPr>
        <w:t>We</w:t>
      </w:r>
      <w:r>
        <w:rPr>
          <w:spacing w:val="-5"/>
          <w:w w:val="125"/>
        </w:rPr>
        <w:t xml:space="preserve"> </w:t>
      </w:r>
      <w:proofErr w:type="spellStart"/>
      <w:r>
        <w:rPr>
          <w:w w:val="125"/>
        </w:rPr>
        <w:t>recognise</w:t>
      </w:r>
      <w:proofErr w:type="spellEnd"/>
      <w:r>
        <w:rPr>
          <w:spacing w:val="-5"/>
          <w:w w:val="125"/>
        </w:rPr>
        <w:t xml:space="preserve"> </w:t>
      </w:r>
      <w:r>
        <w:rPr>
          <w:w w:val="125"/>
        </w:rPr>
        <w:t>that</w:t>
      </w:r>
      <w:r>
        <w:rPr>
          <w:spacing w:val="-5"/>
          <w:w w:val="125"/>
        </w:rPr>
        <w:t xml:space="preserve"> </w:t>
      </w:r>
      <w:r>
        <w:rPr>
          <w:w w:val="125"/>
        </w:rPr>
        <w:t>pupils</w:t>
      </w:r>
      <w:r>
        <w:rPr>
          <w:spacing w:val="-5"/>
          <w:w w:val="125"/>
        </w:rPr>
        <w:t xml:space="preserve"> </w:t>
      </w:r>
      <w:r>
        <w:rPr>
          <w:w w:val="125"/>
        </w:rPr>
        <w:t>who</w:t>
      </w:r>
      <w:r>
        <w:rPr>
          <w:spacing w:val="-5"/>
          <w:w w:val="125"/>
        </w:rPr>
        <w:t xml:space="preserve"> </w:t>
      </w:r>
      <w:r>
        <w:rPr>
          <w:w w:val="125"/>
        </w:rPr>
        <w:t>bring</w:t>
      </w:r>
      <w:r>
        <w:rPr>
          <w:spacing w:val="-5"/>
          <w:w w:val="125"/>
        </w:rPr>
        <w:t xml:space="preserve"> </w:t>
      </w:r>
      <w:r>
        <w:rPr>
          <w:w w:val="125"/>
        </w:rPr>
        <w:t>mobile</w:t>
      </w:r>
      <w:r>
        <w:rPr>
          <w:spacing w:val="-5"/>
          <w:w w:val="125"/>
        </w:rPr>
        <w:t xml:space="preserve"> </w:t>
      </w:r>
      <w:r>
        <w:rPr>
          <w:w w:val="125"/>
        </w:rPr>
        <w:t>phones</w:t>
      </w:r>
      <w:r>
        <w:rPr>
          <w:spacing w:val="-5"/>
          <w:w w:val="125"/>
        </w:rPr>
        <w:t xml:space="preserve"> </w:t>
      </w:r>
      <w:r>
        <w:rPr>
          <w:w w:val="125"/>
        </w:rPr>
        <w:t>or</w:t>
      </w:r>
      <w:r>
        <w:rPr>
          <w:spacing w:val="-5"/>
          <w:w w:val="125"/>
        </w:rPr>
        <w:t xml:space="preserve"> </w:t>
      </w:r>
      <w:r>
        <w:rPr>
          <w:w w:val="125"/>
        </w:rPr>
        <w:t>other</w:t>
      </w:r>
      <w:r>
        <w:rPr>
          <w:spacing w:val="-5"/>
          <w:w w:val="125"/>
        </w:rPr>
        <w:t xml:space="preserve"> </w:t>
      </w:r>
      <w:r>
        <w:rPr>
          <w:w w:val="125"/>
        </w:rPr>
        <w:t>internet-enabled</w:t>
      </w:r>
      <w:r>
        <w:rPr>
          <w:spacing w:val="-5"/>
          <w:w w:val="125"/>
        </w:rPr>
        <w:t xml:space="preserve"> </w:t>
      </w:r>
      <w:r>
        <w:rPr>
          <w:w w:val="125"/>
        </w:rPr>
        <w:t>personal</w:t>
      </w:r>
      <w:r>
        <w:rPr>
          <w:spacing w:val="-5"/>
          <w:w w:val="125"/>
        </w:rPr>
        <w:t xml:space="preserve"> </w:t>
      </w:r>
      <w:r>
        <w:rPr>
          <w:w w:val="125"/>
        </w:rPr>
        <w:t>devices</w:t>
      </w:r>
      <w:r>
        <w:rPr>
          <w:spacing w:val="-5"/>
          <w:w w:val="125"/>
        </w:rPr>
        <w:t xml:space="preserve"> </w:t>
      </w:r>
      <w:r>
        <w:rPr>
          <w:w w:val="125"/>
        </w:rPr>
        <w:t>into</w:t>
      </w:r>
      <w:r>
        <w:rPr>
          <w:spacing w:val="-5"/>
          <w:w w:val="125"/>
        </w:rPr>
        <w:t xml:space="preserve"> </w:t>
      </w:r>
      <w:r>
        <w:rPr>
          <w:w w:val="125"/>
        </w:rPr>
        <w:t xml:space="preserve">school may be able to access online content and communicate with others unless appropriate restrictions are in place. We </w:t>
      </w:r>
      <w:proofErr w:type="spellStart"/>
      <w:r>
        <w:rPr>
          <w:w w:val="125"/>
        </w:rPr>
        <w:t>recognise</w:t>
      </w:r>
      <w:proofErr w:type="spellEnd"/>
      <w:r>
        <w:rPr>
          <w:w w:val="125"/>
        </w:rPr>
        <w:t xml:space="preserve"> that the misuse of such devices may increase the risk of bullying, child-on-child abuse,</w:t>
      </w:r>
      <w:r>
        <w:rPr>
          <w:spacing w:val="-3"/>
          <w:w w:val="125"/>
        </w:rPr>
        <w:t xml:space="preserve"> </w:t>
      </w:r>
      <w:r>
        <w:rPr>
          <w:w w:val="125"/>
        </w:rPr>
        <w:t>online</w:t>
      </w:r>
      <w:r>
        <w:rPr>
          <w:spacing w:val="-4"/>
          <w:w w:val="125"/>
        </w:rPr>
        <w:t xml:space="preserve"> </w:t>
      </w:r>
      <w:r>
        <w:rPr>
          <w:w w:val="125"/>
        </w:rPr>
        <w:t>exploitation,</w:t>
      </w:r>
      <w:r>
        <w:rPr>
          <w:spacing w:val="-3"/>
          <w:w w:val="125"/>
        </w:rPr>
        <w:t xml:space="preserve"> </w:t>
      </w:r>
      <w:r>
        <w:rPr>
          <w:w w:val="125"/>
        </w:rPr>
        <w:t>the</w:t>
      </w:r>
      <w:r>
        <w:rPr>
          <w:spacing w:val="-4"/>
          <w:w w:val="125"/>
        </w:rPr>
        <w:t xml:space="preserve"> </w:t>
      </w:r>
      <w:r>
        <w:rPr>
          <w:w w:val="125"/>
        </w:rPr>
        <w:t>creation</w:t>
      </w:r>
      <w:r>
        <w:rPr>
          <w:spacing w:val="-3"/>
          <w:w w:val="125"/>
        </w:rPr>
        <w:t xml:space="preserve"> </w:t>
      </w:r>
      <w:r>
        <w:rPr>
          <w:w w:val="125"/>
        </w:rPr>
        <w:t>or</w:t>
      </w:r>
      <w:r>
        <w:rPr>
          <w:spacing w:val="-4"/>
          <w:w w:val="125"/>
        </w:rPr>
        <w:t xml:space="preserve"> </w:t>
      </w:r>
      <w:r>
        <w:rPr>
          <w:w w:val="125"/>
        </w:rPr>
        <w:t>sharing</w:t>
      </w:r>
      <w:r>
        <w:rPr>
          <w:spacing w:val="-3"/>
          <w:w w:val="125"/>
        </w:rPr>
        <w:t xml:space="preserve"> </w:t>
      </w:r>
      <w:r>
        <w:rPr>
          <w:w w:val="125"/>
        </w:rPr>
        <w:t>of</w:t>
      </w:r>
      <w:r>
        <w:rPr>
          <w:spacing w:val="-4"/>
          <w:w w:val="125"/>
        </w:rPr>
        <w:t xml:space="preserve"> </w:t>
      </w:r>
      <w:r>
        <w:rPr>
          <w:w w:val="125"/>
        </w:rPr>
        <w:t>indecent</w:t>
      </w:r>
      <w:r>
        <w:rPr>
          <w:spacing w:val="-3"/>
          <w:w w:val="125"/>
        </w:rPr>
        <w:t xml:space="preserve"> </w:t>
      </w:r>
      <w:r>
        <w:rPr>
          <w:w w:val="125"/>
        </w:rPr>
        <w:t>images</w:t>
      </w:r>
      <w:r>
        <w:rPr>
          <w:spacing w:val="-4"/>
          <w:w w:val="125"/>
        </w:rPr>
        <w:t xml:space="preserve"> </w:t>
      </w:r>
      <w:r>
        <w:rPr>
          <w:w w:val="125"/>
        </w:rPr>
        <w:t>(consensually</w:t>
      </w:r>
      <w:r>
        <w:rPr>
          <w:spacing w:val="-3"/>
          <w:w w:val="125"/>
        </w:rPr>
        <w:t xml:space="preserve"> </w:t>
      </w:r>
      <w:r>
        <w:rPr>
          <w:w w:val="125"/>
        </w:rPr>
        <w:t>or</w:t>
      </w:r>
      <w:r>
        <w:rPr>
          <w:spacing w:val="-4"/>
          <w:w w:val="125"/>
        </w:rPr>
        <w:t xml:space="preserve"> </w:t>
      </w:r>
      <w:r>
        <w:rPr>
          <w:w w:val="125"/>
        </w:rPr>
        <w:t xml:space="preserve">non-consensually), and access to pornographic or other harmful content during the school day. In accordance with the Department for Education's guidance </w:t>
      </w:r>
      <w:hyperlink r:id="rId83">
        <w:r>
          <w:rPr>
            <w:color w:val="0000FF"/>
            <w:w w:val="125"/>
            <w:u w:val="single" w:color="0000FF"/>
          </w:rPr>
          <w:t>Mobile phones in schools</w:t>
        </w:r>
      </w:hyperlink>
      <w:r>
        <w:rPr>
          <w:w w:val="125"/>
        </w:rPr>
        <w:t>, the school has clear arrangements governing</w:t>
      </w:r>
      <w:r>
        <w:rPr>
          <w:spacing w:val="14"/>
          <w:w w:val="125"/>
        </w:rPr>
        <w:t xml:space="preserve"> </w:t>
      </w:r>
      <w:r>
        <w:rPr>
          <w:w w:val="125"/>
        </w:rPr>
        <w:t>the</w:t>
      </w:r>
      <w:r>
        <w:rPr>
          <w:spacing w:val="15"/>
          <w:w w:val="125"/>
        </w:rPr>
        <w:t xml:space="preserve"> </w:t>
      </w:r>
      <w:r>
        <w:rPr>
          <w:w w:val="125"/>
        </w:rPr>
        <w:t>possession</w:t>
      </w:r>
      <w:r>
        <w:rPr>
          <w:spacing w:val="15"/>
          <w:w w:val="125"/>
        </w:rPr>
        <w:t xml:space="preserve"> </w:t>
      </w:r>
      <w:r>
        <w:rPr>
          <w:w w:val="125"/>
        </w:rPr>
        <w:t>and</w:t>
      </w:r>
      <w:r>
        <w:rPr>
          <w:spacing w:val="15"/>
          <w:w w:val="125"/>
        </w:rPr>
        <w:t xml:space="preserve"> </w:t>
      </w:r>
      <w:r>
        <w:rPr>
          <w:w w:val="125"/>
        </w:rPr>
        <w:t>use</w:t>
      </w:r>
      <w:r>
        <w:rPr>
          <w:spacing w:val="15"/>
          <w:w w:val="125"/>
        </w:rPr>
        <w:t xml:space="preserve"> </w:t>
      </w:r>
      <w:r>
        <w:rPr>
          <w:w w:val="125"/>
        </w:rPr>
        <w:t>of</w:t>
      </w:r>
      <w:r>
        <w:rPr>
          <w:spacing w:val="14"/>
          <w:w w:val="125"/>
        </w:rPr>
        <w:t xml:space="preserve"> </w:t>
      </w:r>
      <w:r>
        <w:rPr>
          <w:w w:val="125"/>
        </w:rPr>
        <w:t>mobile</w:t>
      </w:r>
      <w:r>
        <w:rPr>
          <w:spacing w:val="15"/>
          <w:w w:val="125"/>
        </w:rPr>
        <w:t xml:space="preserve"> </w:t>
      </w:r>
      <w:r>
        <w:rPr>
          <w:w w:val="125"/>
        </w:rPr>
        <w:t>phones</w:t>
      </w:r>
      <w:r>
        <w:rPr>
          <w:spacing w:val="15"/>
          <w:w w:val="125"/>
        </w:rPr>
        <w:t xml:space="preserve"> </w:t>
      </w:r>
      <w:r>
        <w:rPr>
          <w:w w:val="125"/>
        </w:rPr>
        <w:t>and</w:t>
      </w:r>
      <w:r>
        <w:rPr>
          <w:spacing w:val="15"/>
          <w:w w:val="125"/>
        </w:rPr>
        <w:t xml:space="preserve"> </w:t>
      </w:r>
      <w:r>
        <w:rPr>
          <w:w w:val="125"/>
        </w:rPr>
        <w:t>personal</w:t>
      </w:r>
      <w:r>
        <w:rPr>
          <w:spacing w:val="15"/>
          <w:w w:val="125"/>
        </w:rPr>
        <w:t xml:space="preserve"> </w:t>
      </w:r>
      <w:r>
        <w:rPr>
          <w:w w:val="125"/>
        </w:rPr>
        <w:t>devices</w:t>
      </w:r>
      <w:r>
        <w:rPr>
          <w:spacing w:val="14"/>
          <w:w w:val="125"/>
        </w:rPr>
        <w:t xml:space="preserve"> </w:t>
      </w:r>
      <w:r>
        <w:rPr>
          <w:w w:val="125"/>
        </w:rPr>
        <w:t>during</w:t>
      </w:r>
      <w:r>
        <w:rPr>
          <w:spacing w:val="15"/>
          <w:w w:val="125"/>
        </w:rPr>
        <w:t xml:space="preserve"> </w:t>
      </w:r>
      <w:r>
        <w:rPr>
          <w:w w:val="125"/>
        </w:rPr>
        <w:t>the</w:t>
      </w:r>
      <w:r>
        <w:rPr>
          <w:spacing w:val="15"/>
          <w:w w:val="125"/>
        </w:rPr>
        <w:t xml:space="preserve"> </w:t>
      </w:r>
      <w:r>
        <w:rPr>
          <w:w w:val="125"/>
        </w:rPr>
        <w:t>school</w:t>
      </w:r>
      <w:r>
        <w:rPr>
          <w:spacing w:val="15"/>
          <w:w w:val="125"/>
        </w:rPr>
        <w:t xml:space="preserve"> </w:t>
      </w:r>
      <w:r>
        <w:rPr>
          <w:w w:val="125"/>
        </w:rPr>
        <w:t>day.</w:t>
      </w:r>
      <w:r>
        <w:rPr>
          <w:spacing w:val="15"/>
          <w:w w:val="125"/>
        </w:rPr>
        <w:t xml:space="preserve"> </w:t>
      </w:r>
      <w:r>
        <w:rPr>
          <w:spacing w:val="-2"/>
          <w:w w:val="125"/>
        </w:rPr>
        <w:t>These</w:t>
      </w:r>
    </w:p>
    <w:p w14:paraId="5E4A6AD2" w14:textId="77777777" w:rsidR="00274980" w:rsidRDefault="00274980">
      <w:pPr>
        <w:pStyle w:val="BodyText"/>
        <w:spacing w:line="264" w:lineRule="auto"/>
        <w:sectPr w:rsidR="00274980">
          <w:pgSz w:w="11910" w:h="16840"/>
          <w:pgMar w:top="1080" w:right="992" w:bottom="1880" w:left="1133" w:header="0" w:footer="1680" w:gutter="0"/>
          <w:cols w:space="720"/>
        </w:sectPr>
      </w:pPr>
    </w:p>
    <w:p w14:paraId="67F0E01D" w14:textId="77777777" w:rsidR="00274980" w:rsidRDefault="006D3B47">
      <w:pPr>
        <w:pStyle w:val="BodyText"/>
        <w:spacing w:before="87" w:line="264" w:lineRule="auto"/>
        <w:jc w:val="left"/>
      </w:pPr>
      <w:r>
        <w:rPr>
          <w:w w:val="125"/>
        </w:rPr>
        <w:lastRenderedPageBreak/>
        <w:t xml:space="preserve">arrangements are set out within the school's </w:t>
      </w:r>
      <w:proofErr w:type="spellStart"/>
      <w:r>
        <w:rPr>
          <w:w w:val="125"/>
        </w:rPr>
        <w:t>Behaviour</w:t>
      </w:r>
      <w:proofErr w:type="spellEnd"/>
      <w:r>
        <w:rPr>
          <w:w w:val="125"/>
        </w:rPr>
        <w:t xml:space="preserve"> Policy and are designed to support safeguarding, wellbeing, learning and positive </w:t>
      </w:r>
      <w:proofErr w:type="spellStart"/>
      <w:r>
        <w:rPr>
          <w:w w:val="125"/>
        </w:rPr>
        <w:t>behaviour</w:t>
      </w:r>
      <w:proofErr w:type="spellEnd"/>
      <w:r>
        <w:rPr>
          <w:w w:val="125"/>
        </w:rPr>
        <w:t>.</w:t>
      </w:r>
    </w:p>
    <w:p w14:paraId="1ED2B2F8" w14:textId="77777777" w:rsidR="00274980" w:rsidRDefault="006D3B47">
      <w:pPr>
        <w:pStyle w:val="BodyText"/>
        <w:spacing w:before="152" w:line="264" w:lineRule="auto"/>
        <w:jc w:val="left"/>
      </w:pPr>
      <w:r>
        <w:rPr>
          <w:noProof/>
          <w:lang w:val="en-GB" w:eastAsia="en-GB"/>
        </w:rPr>
        <mc:AlternateContent>
          <mc:Choice Requires="wps">
            <w:drawing>
              <wp:anchor distT="0" distB="0" distL="0" distR="0" simplePos="0" relativeHeight="15730176" behindDoc="0" locked="0" layoutInCell="1" allowOverlap="1" wp14:anchorId="3DBA009B" wp14:editId="23B6034A">
                <wp:simplePos x="0" y="0"/>
                <wp:positionH relativeFrom="page">
                  <wp:posOffset>4758677</wp:posOffset>
                </wp:positionH>
                <wp:positionV relativeFrom="paragraph">
                  <wp:posOffset>370815</wp:posOffset>
                </wp:positionV>
                <wp:extent cx="32384" cy="127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4" cy="1270"/>
                        </a:xfrm>
                        <a:custGeom>
                          <a:avLst/>
                          <a:gdLst/>
                          <a:ahLst/>
                          <a:cxnLst/>
                          <a:rect l="l" t="t" r="r" b="b"/>
                          <a:pathLst>
                            <a:path w="32384">
                              <a:moveTo>
                                <a:pt x="0" y="0"/>
                              </a:moveTo>
                              <a:lnTo>
                                <a:pt x="32003" y="0"/>
                              </a:lnTo>
                            </a:path>
                          </a:pathLst>
                        </a:custGeom>
                        <a:ln w="571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C45D3D" id="Graphic 11" o:spid="_x0000_s1026" style="position:absolute;margin-left:374.7pt;margin-top:29.2pt;width:2.55pt;height:.1pt;z-index:15730176;visibility:visible;mso-wrap-style:square;mso-wrap-distance-left:0;mso-wrap-distance-top:0;mso-wrap-distance-right:0;mso-wrap-distance-bottom:0;mso-position-horizontal:absolute;mso-position-horizontal-relative:page;mso-position-vertical:absolute;mso-position-vertical-relative:text;v-text-anchor:top" coordsize="323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" path="m,l32003,e" filled="f" strokeweight=".45pt">
                <v:path arrowok="t"/>
                <w10:wrap anchorx="page"/>
              </v:shape>
            </w:pict>
          </mc:Fallback>
        </mc:AlternateContent>
      </w:r>
      <w:r>
        <w:rPr>
          <w:w w:val="125"/>
        </w:rPr>
        <w:t>Ensure</w:t>
      </w:r>
      <w:r>
        <w:rPr>
          <w:spacing w:val="-6"/>
          <w:w w:val="125"/>
        </w:rPr>
        <w:t xml:space="preserve"> </w:t>
      </w:r>
      <w:r>
        <w:rPr>
          <w:w w:val="125"/>
        </w:rPr>
        <w:t>all</w:t>
      </w:r>
      <w:r>
        <w:rPr>
          <w:spacing w:val="-6"/>
          <w:w w:val="125"/>
        </w:rPr>
        <w:t xml:space="preserve"> </w:t>
      </w:r>
      <w:r>
        <w:rPr>
          <w:w w:val="125"/>
        </w:rPr>
        <w:t>staff,</w:t>
      </w:r>
      <w:r>
        <w:rPr>
          <w:spacing w:val="-6"/>
          <w:w w:val="125"/>
        </w:rPr>
        <w:t xml:space="preserve"> </w:t>
      </w:r>
      <w:r>
        <w:rPr>
          <w:w w:val="125"/>
        </w:rPr>
        <w:t>pupils</w:t>
      </w:r>
      <w:r>
        <w:rPr>
          <w:spacing w:val="-6"/>
          <w:w w:val="125"/>
        </w:rPr>
        <w:t xml:space="preserve"> </w:t>
      </w:r>
      <w:r>
        <w:rPr>
          <w:w w:val="125"/>
        </w:rPr>
        <w:t>and</w:t>
      </w:r>
      <w:r>
        <w:rPr>
          <w:spacing w:val="-6"/>
          <w:w w:val="125"/>
        </w:rPr>
        <w:t xml:space="preserve"> </w:t>
      </w:r>
      <w:r>
        <w:rPr>
          <w:w w:val="125"/>
        </w:rPr>
        <w:t>parents/carers</w:t>
      </w:r>
      <w:r>
        <w:rPr>
          <w:spacing w:val="-6"/>
          <w:w w:val="125"/>
        </w:rPr>
        <w:t xml:space="preserve"> </w:t>
      </w:r>
      <w:r>
        <w:rPr>
          <w:w w:val="125"/>
        </w:rPr>
        <w:t>are</w:t>
      </w:r>
      <w:r>
        <w:rPr>
          <w:spacing w:val="-6"/>
          <w:w w:val="125"/>
        </w:rPr>
        <w:t xml:space="preserve"> </w:t>
      </w:r>
      <w:r>
        <w:rPr>
          <w:w w:val="125"/>
        </w:rPr>
        <w:t>aware</w:t>
      </w:r>
      <w:r>
        <w:rPr>
          <w:spacing w:val="-6"/>
          <w:w w:val="125"/>
        </w:rPr>
        <w:t xml:space="preserve"> </w:t>
      </w:r>
      <w:r>
        <w:rPr>
          <w:w w:val="125"/>
        </w:rPr>
        <w:t>that</w:t>
      </w:r>
      <w:r>
        <w:rPr>
          <w:spacing w:val="-6"/>
          <w:w w:val="125"/>
        </w:rPr>
        <w:t xml:space="preserve"> </w:t>
      </w:r>
      <w:r>
        <w:rPr>
          <w:w w:val="125"/>
        </w:rPr>
        <w:t>staff</w:t>
      </w:r>
      <w:r>
        <w:rPr>
          <w:spacing w:val="-6"/>
          <w:w w:val="125"/>
        </w:rPr>
        <w:t xml:space="preserve"> </w:t>
      </w:r>
      <w:r>
        <w:rPr>
          <w:w w:val="125"/>
        </w:rPr>
        <w:t>have</w:t>
      </w:r>
      <w:r>
        <w:rPr>
          <w:spacing w:val="-6"/>
          <w:w w:val="125"/>
        </w:rPr>
        <w:t xml:space="preserve"> </w:t>
      </w:r>
      <w:r>
        <w:rPr>
          <w:w w:val="125"/>
        </w:rPr>
        <w:t>the</w:t>
      </w:r>
      <w:r>
        <w:rPr>
          <w:spacing w:val="-6"/>
          <w:w w:val="125"/>
        </w:rPr>
        <w:t xml:space="preserve"> </w:t>
      </w:r>
      <w:r>
        <w:rPr>
          <w:w w:val="125"/>
        </w:rPr>
        <w:t>power</w:t>
      </w:r>
      <w:r>
        <w:rPr>
          <w:spacing w:val="-6"/>
          <w:w w:val="125"/>
        </w:rPr>
        <w:t xml:space="preserve"> </w:t>
      </w:r>
      <w:r>
        <w:rPr>
          <w:w w:val="125"/>
        </w:rPr>
        <w:t>to</w:t>
      </w:r>
      <w:r>
        <w:rPr>
          <w:spacing w:val="-6"/>
          <w:w w:val="125"/>
        </w:rPr>
        <w:t xml:space="preserve"> </w:t>
      </w:r>
      <w:r>
        <w:rPr>
          <w:w w:val="125"/>
        </w:rPr>
        <w:t>search</w:t>
      </w:r>
      <w:r>
        <w:rPr>
          <w:spacing w:val="-6"/>
          <w:w w:val="125"/>
        </w:rPr>
        <w:t xml:space="preserve"> </w:t>
      </w:r>
      <w:r>
        <w:rPr>
          <w:w w:val="125"/>
        </w:rPr>
        <w:t>pupils’</w:t>
      </w:r>
      <w:r>
        <w:rPr>
          <w:spacing w:val="-6"/>
          <w:w w:val="125"/>
        </w:rPr>
        <w:t xml:space="preserve"> </w:t>
      </w:r>
      <w:r>
        <w:rPr>
          <w:w w:val="125"/>
        </w:rPr>
        <w:t>phones,</w:t>
      </w:r>
      <w:r>
        <w:rPr>
          <w:spacing w:val="-6"/>
          <w:w w:val="125"/>
        </w:rPr>
        <w:t xml:space="preserve"> </w:t>
      </w:r>
      <w:r>
        <w:rPr>
          <w:w w:val="125"/>
        </w:rPr>
        <w:t xml:space="preserve">as set out in the </w:t>
      </w:r>
      <w:hyperlink r:id="rId84">
        <w:r>
          <w:rPr>
            <w:color w:val="0000FF"/>
            <w:w w:val="125"/>
            <w:u w:val="single" w:color="0000FF"/>
          </w:rPr>
          <w:t>DfE’s guidance on searching, screening and confiscation</w:t>
        </w:r>
      </w:hyperlink>
      <w:r>
        <w:rPr>
          <w:w w:val="125"/>
        </w:rPr>
        <w:t>.</w:t>
      </w:r>
    </w:p>
    <w:p w14:paraId="1428A64B" w14:textId="77777777" w:rsidR="00274980" w:rsidRDefault="00274980">
      <w:pPr>
        <w:pStyle w:val="BodyText"/>
        <w:spacing w:before="42"/>
        <w:jc w:val="left"/>
        <w:rPr>
          <w:sz w:val="27"/>
        </w:rPr>
      </w:pPr>
    </w:p>
    <w:p w14:paraId="768048AF" w14:textId="77777777" w:rsidR="00274980" w:rsidRDefault="006D3B47">
      <w:pPr>
        <w:pStyle w:val="Heading1"/>
        <w:numPr>
          <w:ilvl w:val="0"/>
          <w:numId w:val="14"/>
        </w:numPr>
        <w:tabs>
          <w:tab w:val="left" w:pos="366"/>
        </w:tabs>
        <w:ind w:left="366" w:hanging="366"/>
      </w:pPr>
      <w:bookmarkStart w:id="7" w:name="_TOC_250017"/>
      <w:r>
        <w:rPr>
          <w:color w:val="E74470"/>
          <w:w w:val="120"/>
        </w:rPr>
        <w:t>HOW</w:t>
      </w:r>
      <w:r>
        <w:rPr>
          <w:color w:val="E74470"/>
          <w:spacing w:val="12"/>
          <w:w w:val="120"/>
        </w:rPr>
        <w:t xml:space="preserve"> </w:t>
      </w:r>
      <w:r>
        <w:rPr>
          <w:color w:val="E74470"/>
          <w:w w:val="120"/>
        </w:rPr>
        <w:t>PUPILS</w:t>
      </w:r>
      <w:r>
        <w:rPr>
          <w:color w:val="E74470"/>
          <w:spacing w:val="12"/>
          <w:w w:val="120"/>
        </w:rPr>
        <w:t xml:space="preserve"> </w:t>
      </w:r>
      <w:r>
        <w:rPr>
          <w:color w:val="E74470"/>
          <w:w w:val="120"/>
        </w:rPr>
        <w:t>ARE</w:t>
      </w:r>
      <w:r>
        <w:rPr>
          <w:color w:val="E74470"/>
          <w:spacing w:val="12"/>
          <w:w w:val="120"/>
        </w:rPr>
        <w:t xml:space="preserve"> </w:t>
      </w:r>
      <w:r>
        <w:rPr>
          <w:color w:val="E74470"/>
          <w:w w:val="120"/>
        </w:rPr>
        <w:t>TAUGHT</w:t>
      </w:r>
      <w:r>
        <w:rPr>
          <w:color w:val="E74470"/>
          <w:spacing w:val="13"/>
          <w:w w:val="120"/>
        </w:rPr>
        <w:t xml:space="preserve"> </w:t>
      </w:r>
      <w:r>
        <w:rPr>
          <w:color w:val="E74470"/>
          <w:w w:val="120"/>
        </w:rPr>
        <w:t>ABOUT</w:t>
      </w:r>
      <w:r>
        <w:rPr>
          <w:color w:val="E74470"/>
          <w:spacing w:val="12"/>
          <w:w w:val="120"/>
        </w:rPr>
        <w:t xml:space="preserve"> </w:t>
      </w:r>
      <w:bookmarkEnd w:id="7"/>
      <w:r>
        <w:rPr>
          <w:color w:val="E74470"/>
          <w:spacing w:val="-2"/>
          <w:w w:val="120"/>
        </w:rPr>
        <w:t>SAFEGUARDING</w:t>
      </w:r>
    </w:p>
    <w:p w14:paraId="32715FAE" w14:textId="77777777" w:rsidR="00274980" w:rsidRDefault="006D3B47">
      <w:pPr>
        <w:pStyle w:val="BodyText"/>
        <w:spacing w:before="179"/>
      </w:pPr>
      <w:r>
        <w:rPr>
          <w:w w:val="125"/>
        </w:rPr>
        <w:t>Pupils</w:t>
      </w:r>
      <w:r>
        <w:rPr>
          <w:spacing w:val="-3"/>
          <w:w w:val="125"/>
        </w:rPr>
        <w:t xml:space="preserve"> </w:t>
      </w:r>
      <w:r>
        <w:rPr>
          <w:w w:val="125"/>
        </w:rPr>
        <w:t>will</w:t>
      </w:r>
      <w:r>
        <w:rPr>
          <w:spacing w:val="-2"/>
          <w:w w:val="125"/>
        </w:rPr>
        <w:t xml:space="preserve"> </w:t>
      </w:r>
      <w:r>
        <w:rPr>
          <w:w w:val="125"/>
        </w:rPr>
        <w:t>be</w:t>
      </w:r>
      <w:r>
        <w:rPr>
          <w:spacing w:val="-2"/>
          <w:w w:val="125"/>
        </w:rPr>
        <w:t xml:space="preserve"> </w:t>
      </w:r>
      <w:r>
        <w:rPr>
          <w:w w:val="125"/>
        </w:rPr>
        <w:t>taught</w:t>
      </w:r>
      <w:r>
        <w:rPr>
          <w:spacing w:val="-2"/>
          <w:w w:val="125"/>
        </w:rPr>
        <w:t xml:space="preserve"> </w:t>
      </w:r>
      <w:r>
        <w:rPr>
          <w:w w:val="125"/>
        </w:rPr>
        <w:t>about</w:t>
      </w:r>
      <w:r>
        <w:rPr>
          <w:spacing w:val="-2"/>
          <w:w w:val="125"/>
        </w:rPr>
        <w:t xml:space="preserve"> </w:t>
      </w:r>
      <w:r>
        <w:rPr>
          <w:w w:val="125"/>
        </w:rPr>
        <w:t>safeguarding</w:t>
      </w:r>
      <w:r>
        <w:rPr>
          <w:spacing w:val="-2"/>
          <w:w w:val="125"/>
        </w:rPr>
        <w:t xml:space="preserve"> </w:t>
      </w:r>
      <w:r>
        <w:rPr>
          <w:w w:val="125"/>
        </w:rPr>
        <w:t>issues</w:t>
      </w:r>
      <w:r>
        <w:rPr>
          <w:spacing w:val="-2"/>
          <w:w w:val="125"/>
        </w:rPr>
        <w:t xml:space="preserve"> </w:t>
      </w:r>
      <w:r>
        <w:rPr>
          <w:w w:val="125"/>
        </w:rPr>
        <w:t>through</w:t>
      </w:r>
      <w:r>
        <w:rPr>
          <w:spacing w:val="-3"/>
          <w:w w:val="125"/>
        </w:rPr>
        <w:t xml:space="preserve"> </w:t>
      </w:r>
      <w:r>
        <w:rPr>
          <w:w w:val="125"/>
        </w:rPr>
        <w:t>the</w:t>
      </w:r>
      <w:r>
        <w:rPr>
          <w:spacing w:val="-2"/>
          <w:w w:val="125"/>
        </w:rPr>
        <w:t xml:space="preserve"> following:</w:t>
      </w:r>
    </w:p>
    <w:p w14:paraId="427064A9" w14:textId="77777777" w:rsidR="00274980" w:rsidRDefault="006D3B47">
      <w:pPr>
        <w:pStyle w:val="ListParagraph"/>
        <w:numPr>
          <w:ilvl w:val="1"/>
          <w:numId w:val="14"/>
        </w:numPr>
        <w:tabs>
          <w:tab w:val="left" w:pos="600"/>
        </w:tabs>
        <w:spacing w:before="213"/>
        <w:rPr>
          <w:sz w:val="18"/>
        </w:rPr>
      </w:pPr>
      <w:r>
        <w:rPr>
          <w:w w:val="125"/>
          <w:sz w:val="18"/>
        </w:rPr>
        <w:t>Personal,</w:t>
      </w:r>
      <w:r>
        <w:rPr>
          <w:spacing w:val="-6"/>
          <w:w w:val="125"/>
          <w:sz w:val="18"/>
        </w:rPr>
        <w:t xml:space="preserve"> </w:t>
      </w:r>
      <w:r>
        <w:rPr>
          <w:w w:val="125"/>
          <w:sz w:val="18"/>
        </w:rPr>
        <w:t>social</w:t>
      </w:r>
      <w:r>
        <w:rPr>
          <w:spacing w:val="-6"/>
          <w:w w:val="125"/>
          <w:sz w:val="18"/>
        </w:rPr>
        <w:t xml:space="preserve"> </w:t>
      </w:r>
      <w:r>
        <w:rPr>
          <w:w w:val="125"/>
          <w:sz w:val="18"/>
        </w:rPr>
        <w:t>and</w:t>
      </w:r>
      <w:r>
        <w:rPr>
          <w:spacing w:val="-5"/>
          <w:w w:val="125"/>
          <w:sz w:val="18"/>
        </w:rPr>
        <w:t xml:space="preserve"> </w:t>
      </w:r>
      <w:r>
        <w:rPr>
          <w:w w:val="125"/>
          <w:sz w:val="18"/>
        </w:rPr>
        <w:t>health</w:t>
      </w:r>
      <w:r>
        <w:rPr>
          <w:spacing w:val="-6"/>
          <w:w w:val="125"/>
          <w:sz w:val="18"/>
        </w:rPr>
        <w:t xml:space="preserve"> </w:t>
      </w:r>
      <w:r>
        <w:rPr>
          <w:w w:val="125"/>
          <w:sz w:val="18"/>
        </w:rPr>
        <w:t>education</w:t>
      </w:r>
      <w:r>
        <w:rPr>
          <w:spacing w:val="-6"/>
          <w:w w:val="125"/>
          <w:sz w:val="18"/>
        </w:rPr>
        <w:t xml:space="preserve"> </w:t>
      </w:r>
      <w:r>
        <w:rPr>
          <w:w w:val="125"/>
          <w:sz w:val="18"/>
        </w:rPr>
        <w:t>(PSHE)</w:t>
      </w:r>
      <w:r>
        <w:rPr>
          <w:spacing w:val="-5"/>
          <w:w w:val="125"/>
          <w:sz w:val="18"/>
        </w:rPr>
        <w:t xml:space="preserve"> </w:t>
      </w:r>
      <w:r>
        <w:rPr>
          <w:spacing w:val="-2"/>
          <w:w w:val="125"/>
          <w:sz w:val="18"/>
        </w:rPr>
        <w:t>curriculum.</w:t>
      </w:r>
    </w:p>
    <w:p w14:paraId="6CD2880D" w14:textId="77777777" w:rsidR="00274980" w:rsidRDefault="006D3B47">
      <w:pPr>
        <w:pStyle w:val="ListParagraph"/>
        <w:numPr>
          <w:ilvl w:val="1"/>
          <w:numId w:val="14"/>
        </w:numPr>
        <w:tabs>
          <w:tab w:val="left" w:pos="600"/>
        </w:tabs>
        <w:rPr>
          <w:sz w:val="18"/>
        </w:rPr>
      </w:pPr>
      <w:r>
        <w:rPr>
          <w:w w:val="125"/>
          <w:sz w:val="18"/>
        </w:rPr>
        <w:t>Relationship</w:t>
      </w:r>
      <w:r>
        <w:rPr>
          <w:spacing w:val="-3"/>
          <w:w w:val="125"/>
          <w:sz w:val="18"/>
        </w:rPr>
        <w:t xml:space="preserve"> </w:t>
      </w:r>
      <w:r>
        <w:rPr>
          <w:w w:val="125"/>
          <w:sz w:val="18"/>
        </w:rPr>
        <w:t>and</w:t>
      </w:r>
      <w:r>
        <w:rPr>
          <w:spacing w:val="-2"/>
          <w:w w:val="125"/>
          <w:sz w:val="18"/>
        </w:rPr>
        <w:t xml:space="preserve"> </w:t>
      </w:r>
      <w:r>
        <w:rPr>
          <w:w w:val="125"/>
          <w:sz w:val="18"/>
        </w:rPr>
        <w:t>sex</w:t>
      </w:r>
      <w:r>
        <w:rPr>
          <w:spacing w:val="-2"/>
          <w:w w:val="125"/>
          <w:sz w:val="18"/>
        </w:rPr>
        <w:t xml:space="preserve"> </w:t>
      </w:r>
      <w:r>
        <w:rPr>
          <w:w w:val="125"/>
          <w:sz w:val="18"/>
        </w:rPr>
        <w:t>education</w:t>
      </w:r>
      <w:r>
        <w:rPr>
          <w:spacing w:val="-2"/>
          <w:w w:val="125"/>
          <w:sz w:val="18"/>
        </w:rPr>
        <w:t xml:space="preserve"> </w:t>
      </w:r>
      <w:r>
        <w:rPr>
          <w:w w:val="125"/>
          <w:sz w:val="18"/>
        </w:rPr>
        <w:t>(RSE)</w:t>
      </w:r>
      <w:r>
        <w:rPr>
          <w:spacing w:val="-2"/>
          <w:w w:val="125"/>
          <w:sz w:val="18"/>
        </w:rPr>
        <w:t xml:space="preserve"> curriculum.</w:t>
      </w:r>
    </w:p>
    <w:p w14:paraId="63BA40B3" w14:textId="77777777" w:rsidR="00274980" w:rsidRDefault="006D3B47">
      <w:pPr>
        <w:pStyle w:val="ListParagraph"/>
        <w:numPr>
          <w:ilvl w:val="1"/>
          <w:numId w:val="14"/>
        </w:numPr>
        <w:tabs>
          <w:tab w:val="left" w:pos="600"/>
        </w:tabs>
        <w:rPr>
          <w:sz w:val="18"/>
        </w:rPr>
      </w:pPr>
      <w:r>
        <w:rPr>
          <w:w w:val="125"/>
          <w:sz w:val="18"/>
        </w:rPr>
        <w:t>All</w:t>
      </w:r>
      <w:r>
        <w:rPr>
          <w:spacing w:val="-4"/>
          <w:w w:val="125"/>
          <w:sz w:val="18"/>
        </w:rPr>
        <w:t xml:space="preserve"> </w:t>
      </w:r>
      <w:r>
        <w:rPr>
          <w:w w:val="125"/>
          <w:sz w:val="18"/>
        </w:rPr>
        <w:t>pupils</w:t>
      </w:r>
      <w:r>
        <w:rPr>
          <w:spacing w:val="-3"/>
          <w:w w:val="125"/>
          <w:sz w:val="18"/>
        </w:rPr>
        <w:t xml:space="preserve"> </w:t>
      </w:r>
      <w:r>
        <w:rPr>
          <w:w w:val="125"/>
          <w:sz w:val="18"/>
        </w:rPr>
        <w:t>are</w:t>
      </w:r>
      <w:r>
        <w:rPr>
          <w:spacing w:val="-3"/>
          <w:w w:val="125"/>
          <w:sz w:val="18"/>
        </w:rPr>
        <w:t xml:space="preserve"> </w:t>
      </w:r>
      <w:r>
        <w:rPr>
          <w:w w:val="125"/>
          <w:sz w:val="18"/>
        </w:rPr>
        <w:t>notified</w:t>
      </w:r>
      <w:r>
        <w:rPr>
          <w:spacing w:val="-3"/>
          <w:w w:val="125"/>
          <w:sz w:val="18"/>
        </w:rPr>
        <w:t xml:space="preserve"> </w:t>
      </w:r>
      <w:r>
        <w:rPr>
          <w:w w:val="125"/>
          <w:sz w:val="18"/>
        </w:rPr>
        <w:t>as</w:t>
      </w:r>
      <w:r>
        <w:rPr>
          <w:spacing w:val="-3"/>
          <w:w w:val="125"/>
          <w:sz w:val="18"/>
        </w:rPr>
        <w:t xml:space="preserve"> </w:t>
      </w:r>
      <w:r>
        <w:rPr>
          <w:w w:val="125"/>
          <w:sz w:val="18"/>
        </w:rPr>
        <w:t>to</w:t>
      </w:r>
      <w:r>
        <w:rPr>
          <w:spacing w:val="-3"/>
          <w:w w:val="125"/>
          <w:sz w:val="18"/>
        </w:rPr>
        <w:t xml:space="preserve"> </w:t>
      </w:r>
      <w:r>
        <w:rPr>
          <w:w w:val="125"/>
          <w:sz w:val="18"/>
        </w:rPr>
        <w:t>the</w:t>
      </w:r>
      <w:r>
        <w:rPr>
          <w:spacing w:val="-3"/>
          <w:w w:val="125"/>
          <w:sz w:val="18"/>
        </w:rPr>
        <w:t xml:space="preserve"> </w:t>
      </w:r>
      <w:r>
        <w:rPr>
          <w:w w:val="125"/>
          <w:sz w:val="18"/>
        </w:rPr>
        <w:t>identity</w:t>
      </w:r>
      <w:r>
        <w:rPr>
          <w:spacing w:val="-3"/>
          <w:w w:val="125"/>
          <w:sz w:val="18"/>
        </w:rPr>
        <w:t xml:space="preserve"> </w:t>
      </w:r>
      <w:r>
        <w:rPr>
          <w:w w:val="125"/>
          <w:sz w:val="18"/>
        </w:rPr>
        <w:t>of</w:t>
      </w:r>
      <w:r>
        <w:rPr>
          <w:spacing w:val="-3"/>
          <w:w w:val="125"/>
          <w:sz w:val="18"/>
        </w:rPr>
        <w:t xml:space="preserve"> </w:t>
      </w:r>
      <w:r>
        <w:rPr>
          <w:w w:val="125"/>
          <w:sz w:val="18"/>
        </w:rPr>
        <w:t>the</w:t>
      </w:r>
      <w:r>
        <w:rPr>
          <w:spacing w:val="-3"/>
          <w:w w:val="125"/>
          <w:sz w:val="18"/>
        </w:rPr>
        <w:t xml:space="preserve"> </w:t>
      </w:r>
      <w:r>
        <w:rPr>
          <w:w w:val="125"/>
          <w:sz w:val="18"/>
        </w:rPr>
        <w:t>DSL</w:t>
      </w:r>
      <w:r>
        <w:rPr>
          <w:spacing w:val="-3"/>
          <w:w w:val="125"/>
          <w:sz w:val="18"/>
        </w:rPr>
        <w:t xml:space="preserve"> </w:t>
      </w:r>
      <w:r>
        <w:rPr>
          <w:w w:val="125"/>
          <w:sz w:val="18"/>
        </w:rPr>
        <w:t>and</w:t>
      </w:r>
      <w:r>
        <w:rPr>
          <w:spacing w:val="-3"/>
          <w:w w:val="125"/>
          <w:sz w:val="18"/>
        </w:rPr>
        <w:t xml:space="preserve"> </w:t>
      </w:r>
      <w:r>
        <w:rPr>
          <w:w w:val="125"/>
          <w:sz w:val="18"/>
        </w:rPr>
        <w:t>Deputy</w:t>
      </w:r>
      <w:r>
        <w:rPr>
          <w:spacing w:val="-3"/>
          <w:w w:val="125"/>
          <w:sz w:val="18"/>
        </w:rPr>
        <w:t xml:space="preserve"> </w:t>
      </w:r>
      <w:r>
        <w:rPr>
          <w:w w:val="125"/>
          <w:sz w:val="18"/>
        </w:rPr>
        <w:t>and</w:t>
      </w:r>
      <w:r>
        <w:rPr>
          <w:spacing w:val="-3"/>
          <w:w w:val="125"/>
          <w:sz w:val="18"/>
        </w:rPr>
        <w:t xml:space="preserve"> </w:t>
      </w:r>
      <w:r>
        <w:rPr>
          <w:w w:val="125"/>
          <w:sz w:val="18"/>
        </w:rPr>
        <w:t>how</w:t>
      </w:r>
      <w:r>
        <w:rPr>
          <w:spacing w:val="-4"/>
          <w:w w:val="125"/>
          <w:sz w:val="18"/>
        </w:rPr>
        <w:t xml:space="preserve"> </w:t>
      </w:r>
      <w:r>
        <w:rPr>
          <w:w w:val="125"/>
          <w:sz w:val="18"/>
        </w:rPr>
        <w:t>to</w:t>
      </w:r>
      <w:r>
        <w:rPr>
          <w:spacing w:val="-3"/>
          <w:w w:val="125"/>
          <w:sz w:val="18"/>
        </w:rPr>
        <w:t xml:space="preserve"> </w:t>
      </w:r>
      <w:r>
        <w:rPr>
          <w:w w:val="125"/>
          <w:sz w:val="18"/>
        </w:rPr>
        <w:t>contact</w:t>
      </w:r>
      <w:r>
        <w:rPr>
          <w:spacing w:val="-3"/>
          <w:w w:val="125"/>
          <w:sz w:val="18"/>
        </w:rPr>
        <w:t xml:space="preserve"> </w:t>
      </w:r>
      <w:r>
        <w:rPr>
          <w:spacing w:val="-2"/>
          <w:w w:val="125"/>
          <w:sz w:val="18"/>
        </w:rPr>
        <w:t>them.</w:t>
      </w:r>
    </w:p>
    <w:p w14:paraId="7B50F51B" w14:textId="77777777" w:rsidR="00274980" w:rsidRDefault="006D3B47">
      <w:pPr>
        <w:pStyle w:val="ListParagraph"/>
        <w:numPr>
          <w:ilvl w:val="1"/>
          <w:numId w:val="14"/>
        </w:numPr>
        <w:tabs>
          <w:tab w:val="left" w:pos="600"/>
        </w:tabs>
        <w:spacing w:line="278" w:lineRule="auto"/>
        <w:ind w:right="140"/>
        <w:rPr>
          <w:sz w:val="18"/>
        </w:rPr>
      </w:pPr>
      <w:r>
        <w:rPr>
          <w:w w:val="125"/>
          <w:sz w:val="18"/>
        </w:rPr>
        <w:t>Pupils</w:t>
      </w:r>
      <w:r>
        <w:rPr>
          <w:spacing w:val="31"/>
          <w:w w:val="125"/>
          <w:sz w:val="18"/>
        </w:rPr>
        <w:t xml:space="preserve"> </w:t>
      </w:r>
      <w:r>
        <w:rPr>
          <w:w w:val="125"/>
          <w:sz w:val="18"/>
        </w:rPr>
        <w:t>are</w:t>
      </w:r>
      <w:r>
        <w:rPr>
          <w:spacing w:val="31"/>
          <w:w w:val="125"/>
          <w:sz w:val="18"/>
        </w:rPr>
        <w:t xml:space="preserve"> </w:t>
      </w:r>
      <w:r>
        <w:rPr>
          <w:w w:val="125"/>
          <w:sz w:val="18"/>
        </w:rPr>
        <w:t>taught</w:t>
      </w:r>
      <w:r>
        <w:rPr>
          <w:spacing w:val="31"/>
          <w:w w:val="125"/>
          <w:sz w:val="18"/>
        </w:rPr>
        <w:t xml:space="preserve"> </w:t>
      </w:r>
      <w:r>
        <w:rPr>
          <w:w w:val="125"/>
          <w:sz w:val="18"/>
        </w:rPr>
        <w:t>how</w:t>
      </w:r>
      <w:r>
        <w:rPr>
          <w:spacing w:val="31"/>
          <w:w w:val="125"/>
          <w:sz w:val="18"/>
        </w:rPr>
        <w:t xml:space="preserve"> </w:t>
      </w:r>
      <w:r>
        <w:rPr>
          <w:w w:val="125"/>
          <w:sz w:val="18"/>
        </w:rPr>
        <w:t>to</w:t>
      </w:r>
      <w:r>
        <w:rPr>
          <w:spacing w:val="31"/>
          <w:w w:val="125"/>
          <w:sz w:val="18"/>
        </w:rPr>
        <w:t xml:space="preserve"> </w:t>
      </w:r>
      <w:r>
        <w:rPr>
          <w:w w:val="125"/>
          <w:sz w:val="18"/>
        </w:rPr>
        <w:t>keep</w:t>
      </w:r>
      <w:r>
        <w:rPr>
          <w:spacing w:val="31"/>
          <w:w w:val="125"/>
          <w:sz w:val="18"/>
        </w:rPr>
        <w:t xml:space="preserve"> </w:t>
      </w:r>
      <w:r>
        <w:rPr>
          <w:w w:val="125"/>
          <w:sz w:val="18"/>
        </w:rPr>
        <w:t>themselves</w:t>
      </w:r>
      <w:r>
        <w:rPr>
          <w:spacing w:val="31"/>
          <w:w w:val="125"/>
          <w:sz w:val="18"/>
        </w:rPr>
        <w:t xml:space="preserve"> </w:t>
      </w:r>
      <w:r>
        <w:rPr>
          <w:w w:val="125"/>
          <w:sz w:val="18"/>
        </w:rPr>
        <w:t>safe</w:t>
      </w:r>
      <w:r>
        <w:rPr>
          <w:spacing w:val="31"/>
          <w:w w:val="125"/>
          <w:sz w:val="18"/>
        </w:rPr>
        <w:t xml:space="preserve"> </w:t>
      </w:r>
      <w:r>
        <w:rPr>
          <w:w w:val="125"/>
          <w:sz w:val="18"/>
        </w:rPr>
        <w:t>online</w:t>
      </w:r>
      <w:r>
        <w:rPr>
          <w:spacing w:val="31"/>
          <w:w w:val="125"/>
          <w:sz w:val="18"/>
        </w:rPr>
        <w:t xml:space="preserve"> </w:t>
      </w:r>
      <w:r>
        <w:rPr>
          <w:w w:val="125"/>
          <w:sz w:val="18"/>
        </w:rPr>
        <w:t>and</w:t>
      </w:r>
      <w:r>
        <w:rPr>
          <w:spacing w:val="31"/>
          <w:w w:val="125"/>
          <w:sz w:val="18"/>
        </w:rPr>
        <w:t xml:space="preserve"> </w:t>
      </w:r>
      <w:r>
        <w:rPr>
          <w:w w:val="125"/>
          <w:sz w:val="18"/>
        </w:rPr>
        <w:t>this</w:t>
      </w:r>
      <w:r>
        <w:rPr>
          <w:spacing w:val="31"/>
          <w:w w:val="125"/>
          <w:sz w:val="18"/>
        </w:rPr>
        <w:t xml:space="preserve"> </w:t>
      </w:r>
      <w:r>
        <w:rPr>
          <w:w w:val="125"/>
          <w:sz w:val="18"/>
        </w:rPr>
        <w:t>is</w:t>
      </w:r>
      <w:r>
        <w:rPr>
          <w:spacing w:val="31"/>
          <w:w w:val="125"/>
          <w:sz w:val="18"/>
        </w:rPr>
        <w:t xml:space="preserve"> </w:t>
      </w:r>
      <w:r>
        <w:rPr>
          <w:w w:val="125"/>
          <w:sz w:val="18"/>
        </w:rPr>
        <w:t>outlined</w:t>
      </w:r>
      <w:r>
        <w:rPr>
          <w:spacing w:val="31"/>
          <w:w w:val="125"/>
          <w:sz w:val="18"/>
        </w:rPr>
        <w:t xml:space="preserve"> </w:t>
      </w:r>
      <w:r>
        <w:rPr>
          <w:w w:val="125"/>
          <w:sz w:val="18"/>
        </w:rPr>
        <w:t>in</w:t>
      </w:r>
      <w:r>
        <w:rPr>
          <w:spacing w:val="31"/>
          <w:w w:val="125"/>
          <w:sz w:val="18"/>
        </w:rPr>
        <w:t xml:space="preserve"> </w:t>
      </w:r>
      <w:r>
        <w:rPr>
          <w:w w:val="125"/>
          <w:sz w:val="18"/>
        </w:rPr>
        <w:t>the</w:t>
      </w:r>
      <w:r>
        <w:rPr>
          <w:spacing w:val="31"/>
          <w:w w:val="125"/>
          <w:sz w:val="18"/>
        </w:rPr>
        <w:t xml:space="preserve"> </w:t>
      </w:r>
      <w:r>
        <w:rPr>
          <w:w w:val="125"/>
          <w:sz w:val="18"/>
        </w:rPr>
        <w:t>Online</w:t>
      </w:r>
      <w:r>
        <w:rPr>
          <w:spacing w:val="31"/>
          <w:w w:val="125"/>
          <w:sz w:val="18"/>
        </w:rPr>
        <w:t xml:space="preserve"> </w:t>
      </w:r>
      <w:r>
        <w:rPr>
          <w:w w:val="125"/>
          <w:sz w:val="18"/>
        </w:rPr>
        <w:t xml:space="preserve">Safety </w:t>
      </w:r>
      <w:r>
        <w:rPr>
          <w:spacing w:val="-2"/>
          <w:w w:val="125"/>
          <w:sz w:val="18"/>
        </w:rPr>
        <w:t>Policy.</w:t>
      </w:r>
    </w:p>
    <w:p w14:paraId="6BD80418" w14:textId="77777777" w:rsidR="00274980" w:rsidRDefault="006D3B47">
      <w:pPr>
        <w:pStyle w:val="BodyText"/>
        <w:spacing w:before="138" w:line="264" w:lineRule="auto"/>
        <w:ind w:right="140"/>
      </w:pPr>
      <w:r>
        <w:rPr>
          <w:w w:val="125"/>
        </w:rPr>
        <w:t>We understand that children and young people need knowledge and skills that will enable them to make informed and ethical decisions about their wellbeing, health and relationships.</w:t>
      </w:r>
    </w:p>
    <w:p w14:paraId="5921ED26" w14:textId="77777777" w:rsidR="00274980" w:rsidRDefault="006D3B47">
      <w:pPr>
        <w:pStyle w:val="BodyText"/>
        <w:spacing w:before="152" w:line="264" w:lineRule="auto"/>
        <w:ind w:right="134"/>
      </w:pPr>
      <w:r>
        <w:rPr>
          <w:w w:val="125"/>
        </w:rPr>
        <w:t xml:space="preserve">Our Relationships Education/RSE curriculum is delivered as part of a whole school approach to wellbeing and positive relationships that prepares children for life in modern Britain and creates a culture of zero tolerance for sexism, misogyny/misandry, homophobia, biphobia, and sexual violence/harassment. We focus on building positive attitudes and skills, promoting healthy norms about relationships, including sexual relationships where relevant, and about health, including mental health. We </w:t>
      </w:r>
      <w:proofErr w:type="spellStart"/>
      <w:r>
        <w:rPr>
          <w:w w:val="125"/>
        </w:rPr>
        <w:t>recognise</w:t>
      </w:r>
      <w:proofErr w:type="spellEnd"/>
      <w:r>
        <w:rPr>
          <w:w w:val="125"/>
        </w:rPr>
        <w:t xml:space="preserve"> that discussions about sensitive topics in Relationships Education/RSE can lead to increased safeguarding reports. All staff know what to do if they have concerns that a pupil is being neglected or abused, including those who have seen, heard or experienced the effects of domestic abuse.</w:t>
      </w:r>
    </w:p>
    <w:p w14:paraId="0593C252" w14:textId="77777777" w:rsidR="00274980" w:rsidRDefault="006D3B47">
      <w:pPr>
        <w:pStyle w:val="BodyText"/>
        <w:spacing w:before="157" w:line="264" w:lineRule="auto"/>
        <w:ind w:right="137"/>
      </w:pPr>
      <w:r>
        <w:rPr>
          <w:w w:val="125"/>
        </w:rPr>
        <w:t>We</w:t>
      </w:r>
      <w:r>
        <w:rPr>
          <w:spacing w:val="-2"/>
          <w:w w:val="125"/>
        </w:rPr>
        <w:t xml:space="preserve"> </w:t>
      </w:r>
      <w:r>
        <w:rPr>
          <w:w w:val="125"/>
        </w:rPr>
        <w:t>have</w:t>
      </w:r>
      <w:r>
        <w:rPr>
          <w:spacing w:val="-2"/>
          <w:w w:val="125"/>
        </w:rPr>
        <w:t xml:space="preserve"> </w:t>
      </w:r>
      <w:r>
        <w:rPr>
          <w:w w:val="125"/>
        </w:rPr>
        <w:t>regard</w:t>
      </w:r>
      <w:r>
        <w:rPr>
          <w:spacing w:val="-2"/>
          <w:w w:val="125"/>
        </w:rPr>
        <w:t xml:space="preserve"> </w:t>
      </w:r>
      <w:r>
        <w:rPr>
          <w:w w:val="125"/>
        </w:rPr>
        <w:t>to</w:t>
      </w:r>
      <w:r>
        <w:rPr>
          <w:spacing w:val="-2"/>
          <w:w w:val="125"/>
        </w:rPr>
        <w:t xml:space="preserve"> </w:t>
      </w:r>
      <w:r>
        <w:rPr>
          <w:w w:val="125"/>
        </w:rPr>
        <w:t>the</w:t>
      </w:r>
      <w:r>
        <w:rPr>
          <w:spacing w:val="-2"/>
          <w:w w:val="125"/>
        </w:rPr>
        <w:t xml:space="preserve"> </w:t>
      </w:r>
      <w:r>
        <w:rPr>
          <w:w w:val="125"/>
        </w:rPr>
        <w:t>DfE’s</w:t>
      </w:r>
      <w:r>
        <w:rPr>
          <w:spacing w:val="-2"/>
          <w:w w:val="125"/>
        </w:rPr>
        <w:t xml:space="preserve"> </w:t>
      </w:r>
      <w:r>
        <w:rPr>
          <w:w w:val="125"/>
        </w:rPr>
        <w:t>statutory</w:t>
      </w:r>
      <w:r>
        <w:rPr>
          <w:spacing w:val="-2"/>
          <w:w w:val="125"/>
        </w:rPr>
        <w:t xml:space="preserve"> </w:t>
      </w:r>
      <w:r>
        <w:rPr>
          <w:w w:val="125"/>
        </w:rPr>
        <w:t>guidance</w:t>
      </w:r>
      <w:r>
        <w:rPr>
          <w:spacing w:val="-1"/>
          <w:w w:val="125"/>
        </w:rPr>
        <w:t xml:space="preserve"> </w:t>
      </w:r>
      <w:hyperlink r:id="rId85">
        <w:r>
          <w:rPr>
            <w:color w:val="0000FF"/>
            <w:w w:val="125"/>
            <w:u w:val="single" w:color="0000FF"/>
          </w:rPr>
          <w:t>Relationships</w:t>
        </w:r>
        <w:r>
          <w:rPr>
            <w:color w:val="0000FF"/>
            <w:spacing w:val="-2"/>
            <w:w w:val="125"/>
            <w:u w:val="single" w:color="0000FF"/>
          </w:rPr>
          <w:t xml:space="preserve"> </w:t>
        </w:r>
        <w:r>
          <w:rPr>
            <w:color w:val="0000FF"/>
            <w:w w:val="125"/>
            <w:u w:val="single" w:color="0000FF"/>
          </w:rPr>
          <w:t>Education,</w:t>
        </w:r>
        <w:r>
          <w:rPr>
            <w:color w:val="0000FF"/>
            <w:spacing w:val="-2"/>
            <w:w w:val="125"/>
            <w:u w:val="single" w:color="0000FF"/>
          </w:rPr>
          <w:t xml:space="preserve"> </w:t>
        </w:r>
        <w:r>
          <w:rPr>
            <w:color w:val="0000FF"/>
            <w:w w:val="125"/>
            <w:u w:val="single" w:color="0000FF"/>
          </w:rPr>
          <w:t>Relationships</w:t>
        </w:r>
        <w:r>
          <w:rPr>
            <w:color w:val="0000FF"/>
            <w:spacing w:val="-2"/>
            <w:w w:val="125"/>
            <w:u w:val="single" w:color="0000FF"/>
          </w:rPr>
          <w:t xml:space="preserve"> </w:t>
        </w:r>
        <w:r>
          <w:rPr>
            <w:color w:val="0000FF"/>
            <w:w w:val="125"/>
            <w:u w:val="single" w:color="0000FF"/>
          </w:rPr>
          <w:t>and</w:t>
        </w:r>
        <w:r>
          <w:rPr>
            <w:color w:val="0000FF"/>
            <w:spacing w:val="-2"/>
            <w:w w:val="125"/>
            <w:u w:val="single" w:color="0000FF"/>
          </w:rPr>
          <w:t xml:space="preserve"> </w:t>
        </w:r>
        <w:r>
          <w:rPr>
            <w:color w:val="0000FF"/>
            <w:w w:val="125"/>
            <w:u w:val="single" w:color="0000FF"/>
          </w:rPr>
          <w:t>Sex</w:t>
        </w:r>
        <w:r>
          <w:rPr>
            <w:color w:val="0000FF"/>
            <w:spacing w:val="-2"/>
            <w:w w:val="125"/>
            <w:u w:val="single" w:color="0000FF"/>
          </w:rPr>
          <w:t xml:space="preserve"> </w:t>
        </w:r>
        <w:r>
          <w:rPr>
            <w:color w:val="0000FF"/>
            <w:w w:val="125"/>
            <w:u w:val="single" w:color="0000FF"/>
          </w:rPr>
          <w:t>Education</w:t>
        </w:r>
      </w:hyperlink>
      <w:r>
        <w:rPr>
          <w:color w:val="0000FF"/>
          <w:w w:val="125"/>
        </w:rPr>
        <w:t xml:space="preserve"> </w:t>
      </w:r>
      <w:hyperlink r:id="rId86">
        <w:r>
          <w:rPr>
            <w:color w:val="0000FF"/>
            <w:w w:val="125"/>
            <w:u w:val="single" w:color="0000FF"/>
          </w:rPr>
          <w:t>(RSE) and Health Education</w:t>
        </w:r>
      </w:hyperlink>
      <w:r>
        <w:rPr>
          <w:color w:val="0000FF"/>
          <w:w w:val="125"/>
        </w:rPr>
        <w:t xml:space="preserve"> </w:t>
      </w:r>
      <w:r>
        <w:rPr>
          <w:w w:val="125"/>
        </w:rPr>
        <w:t>when making arrangements for and teaching Relationships Education and, where applicable, sex education.</w:t>
      </w:r>
    </w:p>
    <w:p w14:paraId="10926C67" w14:textId="77777777" w:rsidR="00274980" w:rsidRDefault="006D3B47">
      <w:pPr>
        <w:pStyle w:val="BodyText"/>
        <w:spacing w:before="152" w:line="264" w:lineRule="auto"/>
        <w:ind w:right="134"/>
      </w:pPr>
      <w:r>
        <w:rPr>
          <w:w w:val="125"/>
        </w:rPr>
        <w:t>Our RE/RSE Policy sets out the curriculum content, how and when it will be taught, and who is responsible for teaching it, including any external providers we will use. The school proactively engages and consults parents in the development and review of this policy. Parents will be informed of any right to request that their child is withdrawn from sex education in accordance with statutory guidance.</w:t>
      </w:r>
    </w:p>
    <w:p w14:paraId="5C557020" w14:textId="77777777" w:rsidR="00274980" w:rsidRDefault="00274980">
      <w:pPr>
        <w:pStyle w:val="BodyText"/>
        <w:spacing w:before="154"/>
        <w:jc w:val="left"/>
      </w:pPr>
    </w:p>
    <w:p w14:paraId="54BB6B1E" w14:textId="77777777" w:rsidR="00274980" w:rsidRDefault="006D3B47">
      <w:pPr>
        <w:pStyle w:val="Heading1"/>
        <w:numPr>
          <w:ilvl w:val="0"/>
          <w:numId w:val="14"/>
        </w:numPr>
        <w:tabs>
          <w:tab w:val="left" w:pos="478"/>
        </w:tabs>
        <w:spacing w:line="268" w:lineRule="auto"/>
        <w:ind w:left="0" w:right="132" w:firstLine="0"/>
      </w:pPr>
      <w:bookmarkStart w:id="8" w:name="_TOC_250016"/>
      <w:r>
        <w:rPr>
          <w:color w:val="E74470"/>
          <w:w w:val="125"/>
        </w:rPr>
        <w:t>PUPILS</w:t>
      </w:r>
      <w:r>
        <w:rPr>
          <w:color w:val="E74470"/>
          <w:spacing w:val="80"/>
          <w:w w:val="125"/>
        </w:rPr>
        <w:t xml:space="preserve"> </w:t>
      </w:r>
      <w:r>
        <w:rPr>
          <w:color w:val="E74470"/>
          <w:w w:val="125"/>
        </w:rPr>
        <w:t>WITH</w:t>
      </w:r>
      <w:r>
        <w:rPr>
          <w:color w:val="E74470"/>
          <w:spacing w:val="80"/>
          <w:w w:val="125"/>
        </w:rPr>
        <w:t xml:space="preserve"> </w:t>
      </w:r>
      <w:r>
        <w:rPr>
          <w:color w:val="E74470"/>
          <w:w w:val="125"/>
        </w:rPr>
        <w:t>SPECIAL</w:t>
      </w:r>
      <w:r>
        <w:rPr>
          <w:color w:val="E74470"/>
          <w:spacing w:val="80"/>
          <w:w w:val="125"/>
        </w:rPr>
        <w:t xml:space="preserve"> </w:t>
      </w:r>
      <w:r>
        <w:rPr>
          <w:color w:val="E74470"/>
          <w:w w:val="125"/>
        </w:rPr>
        <w:t>EDUCATIONAL</w:t>
      </w:r>
      <w:r>
        <w:rPr>
          <w:color w:val="E74470"/>
          <w:spacing w:val="80"/>
          <w:w w:val="125"/>
        </w:rPr>
        <w:t xml:space="preserve"> </w:t>
      </w:r>
      <w:r>
        <w:rPr>
          <w:color w:val="E74470"/>
          <w:w w:val="125"/>
        </w:rPr>
        <w:t>NEEDS,</w:t>
      </w:r>
      <w:r>
        <w:rPr>
          <w:color w:val="E74470"/>
          <w:spacing w:val="80"/>
          <w:w w:val="125"/>
        </w:rPr>
        <w:t xml:space="preserve"> </w:t>
      </w:r>
      <w:r>
        <w:rPr>
          <w:color w:val="E74470"/>
          <w:w w:val="125"/>
        </w:rPr>
        <w:t>DISABILITIES</w:t>
      </w:r>
      <w:r>
        <w:rPr>
          <w:color w:val="E74470"/>
          <w:spacing w:val="80"/>
          <w:w w:val="125"/>
        </w:rPr>
        <w:t xml:space="preserve"> </w:t>
      </w:r>
      <w:bookmarkEnd w:id="8"/>
      <w:r>
        <w:rPr>
          <w:color w:val="E74470"/>
          <w:w w:val="125"/>
        </w:rPr>
        <w:t>OR HEALTH ISSUES</w:t>
      </w:r>
    </w:p>
    <w:p w14:paraId="35094287" w14:textId="77777777" w:rsidR="00274980" w:rsidRDefault="006D3B47">
      <w:pPr>
        <w:pStyle w:val="BodyText"/>
        <w:spacing w:before="139" w:line="264" w:lineRule="auto"/>
        <w:ind w:right="135"/>
      </w:pPr>
      <w:r>
        <w:rPr>
          <w:w w:val="125"/>
        </w:rPr>
        <w:t xml:space="preserve">We </w:t>
      </w:r>
      <w:proofErr w:type="spellStart"/>
      <w:r>
        <w:rPr>
          <w:w w:val="125"/>
        </w:rPr>
        <w:t>recognise</w:t>
      </w:r>
      <w:proofErr w:type="spellEnd"/>
      <w:r>
        <w:rPr>
          <w:w w:val="125"/>
        </w:rPr>
        <w:t xml:space="preserve"> that pupils with special educational needs and disabilities (SEND), or certain health conditions can face additional safeguarding challenges and are three times more likely to be abused than their peers. Additional barriers can exist when </w:t>
      </w:r>
      <w:proofErr w:type="spellStart"/>
      <w:r>
        <w:rPr>
          <w:w w:val="125"/>
        </w:rPr>
        <w:t>recognising</w:t>
      </w:r>
      <w:proofErr w:type="spellEnd"/>
      <w:r>
        <w:rPr>
          <w:w w:val="125"/>
        </w:rPr>
        <w:t xml:space="preserve"> abuse, neglect and exploitation in this group, </w:t>
      </w:r>
      <w:r>
        <w:rPr>
          <w:spacing w:val="-2"/>
          <w:w w:val="125"/>
        </w:rPr>
        <w:t>including:</w:t>
      </w:r>
    </w:p>
    <w:p w14:paraId="3F4A0CB6" w14:textId="77777777" w:rsidR="00274980" w:rsidRDefault="006D3B47">
      <w:pPr>
        <w:pStyle w:val="ListParagraph"/>
        <w:numPr>
          <w:ilvl w:val="1"/>
          <w:numId w:val="14"/>
        </w:numPr>
        <w:tabs>
          <w:tab w:val="left" w:pos="600"/>
        </w:tabs>
        <w:spacing w:before="194" w:line="278" w:lineRule="auto"/>
        <w:ind w:right="141"/>
        <w:rPr>
          <w:sz w:val="18"/>
        </w:rPr>
      </w:pPr>
      <w:r>
        <w:rPr>
          <w:w w:val="125"/>
          <w:sz w:val="18"/>
        </w:rPr>
        <w:t>Assumption</w:t>
      </w:r>
      <w:r>
        <w:rPr>
          <w:spacing w:val="29"/>
          <w:w w:val="125"/>
          <w:sz w:val="18"/>
        </w:rPr>
        <w:t xml:space="preserve"> </w:t>
      </w:r>
      <w:r>
        <w:rPr>
          <w:w w:val="125"/>
          <w:sz w:val="18"/>
        </w:rPr>
        <w:t>that</w:t>
      </w:r>
      <w:r>
        <w:rPr>
          <w:spacing w:val="29"/>
          <w:w w:val="125"/>
          <w:sz w:val="18"/>
        </w:rPr>
        <w:t xml:space="preserve"> </w:t>
      </w:r>
      <w:r>
        <w:rPr>
          <w:w w:val="125"/>
          <w:sz w:val="18"/>
        </w:rPr>
        <w:t>indicators</w:t>
      </w:r>
      <w:r>
        <w:rPr>
          <w:spacing w:val="29"/>
          <w:w w:val="125"/>
          <w:sz w:val="18"/>
        </w:rPr>
        <w:t xml:space="preserve"> </w:t>
      </w:r>
      <w:r>
        <w:rPr>
          <w:w w:val="125"/>
          <w:sz w:val="18"/>
        </w:rPr>
        <w:t>of</w:t>
      </w:r>
      <w:r>
        <w:rPr>
          <w:spacing w:val="29"/>
          <w:w w:val="125"/>
          <w:sz w:val="18"/>
        </w:rPr>
        <w:t xml:space="preserve"> </w:t>
      </w:r>
      <w:r>
        <w:rPr>
          <w:w w:val="125"/>
          <w:sz w:val="18"/>
        </w:rPr>
        <w:t>possible</w:t>
      </w:r>
      <w:r>
        <w:rPr>
          <w:spacing w:val="29"/>
          <w:w w:val="125"/>
          <w:sz w:val="18"/>
        </w:rPr>
        <w:t xml:space="preserve"> </w:t>
      </w:r>
      <w:r>
        <w:rPr>
          <w:w w:val="125"/>
          <w:sz w:val="18"/>
        </w:rPr>
        <w:t>abuse</w:t>
      </w:r>
      <w:r>
        <w:rPr>
          <w:spacing w:val="29"/>
          <w:w w:val="125"/>
          <w:sz w:val="18"/>
        </w:rPr>
        <w:t xml:space="preserve"> </w:t>
      </w:r>
      <w:r>
        <w:rPr>
          <w:w w:val="125"/>
          <w:sz w:val="18"/>
        </w:rPr>
        <w:t>such</w:t>
      </w:r>
      <w:r>
        <w:rPr>
          <w:spacing w:val="29"/>
          <w:w w:val="125"/>
          <w:sz w:val="18"/>
        </w:rPr>
        <w:t xml:space="preserve"> </w:t>
      </w:r>
      <w:r>
        <w:rPr>
          <w:w w:val="125"/>
          <w:sz w:val="18"/>
        </w:rPr>
        <w:t>as</w:t>
      </w:r>
      <w:r>
        <w:rPr>
          <w:spacing w:val="29"/>
          <w:w w:val="125"/>
          <w:sz w:val="18"/>
        </w:rPr>
        <w:t xml:space="preserve"> </w:t>
      </w:r>
      <w:proofErr w:type="spellStart"/>
      <w:r>
        <w:rPr>
          <w:w w:val="125"/>
          <w:sz w:val="18"/>
        </w:rPr>
        <w:t>behaviour</w:t>
      </w:r>
      <w:proofErr w:type="spellEnd"/>
      <w:r>
        <w:rPr>
          <w:w w:val="125"/>
          <w:sz w:val="18"/>
        </w:rPr>
        <w:t>,</w:t>
      </w:r>
      <w:r>
        <w:rPr>
          <w:spacing w:val="29"/>
          <w:w w:val="125"/>
          <w:sz w:val="18"/>
        </w:rPr>
        <w:t xml:space="preserve"> </w:t>
      </w:r>
      <w:r>
        <w:rPr>
          <w:w w:val="125"/>
          <w:sz w:val="18"/>
        </w:rPr>
        <w:t>mood</w:t>
      </w:r>
      <w:r>
        <w:rPr>
          <w:spacing w:val="29"/>
          <w:w w:val="125"/>
          <w:sz w:val="18"/>
        </w:rPr>
        <w:t xml:space="preserve"> </w:t>
      </w:r>
      <w:r>
        <w:rPr>
          <w:w w:val="125"/>
          <w:sz w:val="18"/>
        </w:rPr>
        <w:t>and</w:t>
      </w:r>
      <w:r>
        <w:rPr>
          <w:spacing w:val="29"/>
          <w:w w:val="125"/>
          <w:sz w:val="18"/>
        </w:rPr>
        <w:t xml:space="preserve"> </w:t>
      </w:r>
      <w:r>
        <w:rPr>
          <w:w w:val="125"/>
          <w:sz w:val="18"/>
        </w:rPr>
        <w:t>injury</w:t>
      </w:r>
      <w:r>
        <w:rPr>
          <w:spacing w:val="29"/>
          <w:w w:val="125"/>
          <w:sz w:val="18"/>
        </w:rPr>
        <w:t xml:space="preserve"> </w:t>
      </w:r>
      <w:r>
        <w:rPr>
          <w:w w:val="125"/>
          <w:sz w:val="18"/>
        </w:rPr>
        <w:t>relate</w:t>
      </w:r>
      <w:r>
        <w:rPr>
          <w:spacing w:val="29"/>
          <w:w w:val="125"/>
          <w:sz w:val="18"/>
        </w:rPr>
        <w:t xml:space="preserve"> </w:t>
      </w:r>
      <w:r>
        <w:rPr>
          <w:w w:val="125"/>
          <w:sz w:val="18"/>
        </w:rPr>
        <w:t>to</w:t>
      </w:r>
      <w:r>
        <w:rPr>
          <w:spacing w:val="29"/>
          <w:w w:val="125"/>
          <w:sz w:val="18"/>
        </w:rPr>
        <w:t xml:space="preserve"> </w:t>
      </w:r>
      <w:r>
        <w:rPr>
          <w:w w:val="125"/>
          <w:sz w:val="18"/>
        </w:rPr>
        <w:t>the child’s disability without further exploration.</w:t>
      </w:r>
    </w:p>
    <w:p w14:paraId="16D66987" w14:textId="77777777" w:rsidR="00274980" w:rsidRDefault="006D3B47">
      <w:pPr>
        <w:pStyle w:val="ListParagraph"/>
        <w:numPr>
          <w:ilvl w:val="1"/>
          <w:numId w:val="14"/>
        </w:numPr>
        <w:tabs>
          <w:tab w:val="left" w:pos="600"/>
        </w:tabs>
        <w:spacing w:before="29"/>
        <w:rPr>
          <w:sz w:val="18"/>
        </w:rPr>
      </w:pPr>
      <w:r>
        <w:rPr>
          <w:w w:val="125"/>
          <w:sz w:val="18"/>
        </w:rPr>
        <w:t>Pupils</w:t>
      </w:r>
      <w:r>
        <w:rPr>
          <w:spacing w:val="-7"/>
          <w:w w:val="125"/>
          <w:sz w:val="18"/>
        </w:rPr>
        <w:t xml:space="preserve"> </w:t>
      </w:r>
      <w:r>
        <w:rPr>
          <w:w w:val="125"/>
          <w:sz w:val="18"/>
        </w:rPr>
        <w:t>being</w:t>
      </w:r>
      <w:r>
        <w:rPr>
          <w:spacing w:val="-6"/>
          <w:w w:val="125"/>
          <w:sz w:val="18"/>
        </w:rPr>
        <w:t xml:space="preserve"> </w:t>
      </w:r>
      <w:r>
        <w:rPr>
          <w:w w:val="125"/>
          <w:sz w:val="18"/>
        </w:rPr>
        <w:t>more</w:t>
      </w:r>
      <w:r>
        <w:rPr>
          <w:spacing w:val="-6"/>
          <w:w w:val="125"/>
          <w:sz w:val="18"/>
        </w:rPr>
        <w:t xml:space="preserve"> </w:t>
      </w:r>
      <w:r>
        <w:rPr>
          <w:w w:val="125"/>
          <w:sz w:val="18"/>
        </w:rPr>
        <w:t>prone</w:t>
      </w:r>
      <w:r>
        <w:rPr>
          <w:spacing w:val="-6"/>
          <w:w w:val="125"/>
          <w:sz w:val="18"/>
        </w:rPr>
        <w:t xml:space="preserve"> </w:t>
      </w:r>
      <w:r>
        <w:rPr>
          <w:w w:val="125"/>
          <w:sz w:val="18"/>
        </w:rPr>
        <w:t>to</w:t>
      </w:r>
      <w:r>
        <w:rPr>
          <w:spacing w:val="-6"/>
          <w:w w:val="125"/>
          <w:sz w:val="18"/>
        </w:rPr>
        <w:t xml:space="preserve"> </w:t>
      </w:r>
      <w:r>
        <w:rPr>
          <w:w w:val="125"/>
          <w:sz w:val="18"/>
        </w:rPr>
        <w:t>peer</w:t>
      </w:r>
      <w:r>
        <w:rPr>
          <w:spacing w:val="-6"/>
          <w:w w:val="125"/>
          <w:sz w:val="18"/>
        </w:rPr>
        <w:t xml:space="preserve"> </w:t>
      </w:r>
      <w:r>
        <w:rPr>
          <w:w w:val="125"/>
          <w:sz w:val="18"/>
        </w:rPr>
        <w:t>group</w:t>
      </w:r>
      <w:r>
        <w:rPr>
          <w:spacing w:val="-6"/>
          <w:w w:val="125"/>
          <w:sz w:val="18"/>
        </w:rPr>
        <w:t xml:space="preserve"> </w:t>
      </w:r>
      <w:r>
        <w:rPr>
          <w:w w:val="125"/>
          <w:sz w:val="18"/>
        </w:rPr>
        <w:t>isolation</w:t>
      </w:r>
      <w:r>
        <w:rPr>
          <w:spacing w:val="-6"/>
          <w:w w:val="125"/>
          <w:sz w:val="18"/>
        </w:rPr>
        <w:t xml:space="preserve"> </w:t>
      </w:r>
      <w:r>
        <w:rPr>
          <w:w w:val="125"/>
          <w:sz w:val="18"/>
        </w:rPr>
        <w:t>than</w:t>
      </w:r>
      <w:r>
        <w:rPr>
          <w:spacing w:val="-6"/>
          <w:w w:val="125"/>
          <w:sz w:val="18"/>
        </w:rPr>
        <w:t xml:space="preserve"> </w:t>
      </w:r>
      <w:r>
        <w:rPr>
          <w:w w:val="125"/>
          <w:sz w:val="18"/>
        </w:rPr>
        <w:t>other</w:t>
      </w:r>
      <w:r>
        <w:rPr>
          <w:spacing w:val="-7"/>
          <w:w w:val="125"/>
          <w:sz w:val="18"/>
        </w:rPr>
        <w:t xml:space="preserve"> </w:t>
      </w:r>
      <w:r>
        <w:rPr>
          <w:spacing w:val="-2"/>
          <w:w w:val="125"/>
          <w:sz w:val="18"/>
        </w:rPr>
        <w:t>pupils.</w:t>
      </w:r>
    </w:p>
    <w:p w14:paraId="3A9B177E" w14:textId="77777777" w:rsidR="00274980" w:rsidRDefault="006D3B47">
      <w:pPr>
        <w:pStyle w:val="ListParagraph"/>
        <w:numPr>
          <w:ilvl w:val="1"/>
          <w:numId w:val="14"/>
        </w:numPr>
        <w:tabs>
          <w:tab w:val="left" w:pos="600"/>
        </w:tabs>
        <w:spacing w:line="278" w:lineRule="auto"/>
        <w:ind w:right="141"/>
        <w:rPr>
          <w:sz w:val="18"/>
        </w:rPr>
      </w:pPr>
      <w:r>
        <w:rPr>
          <w:w w:val="125"/>
          <w:sz w:val="18"/>
        </w:rPr>
        <w:t>The</w:t>
      </w:r>
      <w:r>
        <w:rPr>
          <w:spacing w:val="40"/>
          <w:w w:val="125"/>
          <w:sz w:val="18"/>
        </w:rPr>
        <w:t xml:space="preserve"> </w:t>
      </w:r>
      <w:r>
        <w:rPr>
          <w:w w:val="125"/>
          <w:sz w:val="18"/>
        </w:rPr>
        <w:t>potential</w:t>
      </w:r>
      <w:r>
        <w:rPr>
          <w:spacing w:val="40"/>
          <w:w w:val="125"/>
          <w:sz w:val="18"/>
        </w:rPr>
        <w:t xml:space="preserve"> </w:t>
      </w:r>
      <w:r>
        <w:rPr>
          <w:w w:val="125"/>
          <w:sz w:val="18"/>
        </w:rPr>
        <w:t>for</w:t>
      </w:r>
      <w:r>
        <w:rPr>
          <w:spacing w:val="40"/>
          <w:w w:val="125"/>
          <w:sz w:val="18"/>
        </w:rPr>
        <w:t xml:space="preserve"> </w:t>
      </w:r>
      <w:r>
        <w:rPr>
          <w:w w:val="125"/>
          <w:sz w:val="18"/>
        </w:rPr>
        <w:t>pupils</w:t>
      </w:r>
      <w:r>
        <w:rPr>
          <w:spacing w:val="40"/>
          <w:w w:val="125"/>
          <w:sz w:val="18"/>
        </w:rPr>
        <w:t xml:space="preserve"> </w:t>
      </w:r>
      <w:r>
        <w:rPr>
          <w:w w:val="125"/>
          <w:sz w:val="18"/>
        </w:rPr>
        <w:t>with</w:t>
      </w:r>
      <w:r>
        <w:rPr>
          <w:spacing w:val="40"/>
          <w:w w:val="125"/>
          <w:sz w:val="18"/>
        </w:rPr>
        <w:t xml:space="preserve"> </w:t>
      </w:r>
      <w:r>
        <w:rPr>
          <w:w w:val="125"/>
          <w:sz w:val="18"/>
        </w:rPr>
        <w:t>SEND</w:t>
      </w:r>
      <w:r>
        <w:rPr>
          <w:spacing w:val="40"/>
          <w:w w:val="125"/>
          <w:sz w:val="18"/>
        </w:rPr>
        <w:t xml:space="preserve"> </w:t>
      </w:r>
      <w:r>
        <w:rPr>
          <w:w w:val="125"/>
          <w:sz w:val="18"/>
        </w:rPr>
        <w:t>being</w:t>
      </w:r>
      <w:r>
        <w:rPr>
          <w:spacing w:val="40"/>
          <w:w w:val="125"/>
          <w:sz w:val="18"/>
        </w:rPr>
        <w:t xml:space="preserve"> </w:t>
      </w:r>
      <w:r>
        <w:rPr>
          <w:w w:val="125"/>
          <w:sz w:val="18"/>
        </w:rPr>
        <w:t>disproportionately</w:t>
      </w:r>
      <w:r>
        <w:rPr>
          <w:spacing w:val="40"/>
          <w:w w:val="125"/>
          <w:sz w:val="18"/>
        </w:rPr>
        <w:t xml:space="preserve"> </w:t>
      </w:r>
      <w:r>
        <w:rPr>
          <w:w w:val="125"/>
          <w:sz w:val="18"/>
        </w:rPr>
        <w:t>impacted</w:t>
      </w:r>
      <w:r>
        <w:rPr>
          <w:spacing w:val="40"/>
          <w:w w:val="125"/>
          <w:sz w:val="18"/>
        </w:rPr>
        <w:t xml:space="preserve"> </w:t>
      </w:r>
      <w:r>
        <w:rPr>
          <w:w w:val="125"/>
          <w:sz w:val="18"/>
        </w:rPr>
        <w:t>by</w:t>
      </w:r>
      <w:r>
        <w:rPr>
          <w:spacing w:val="40"/>
          <w:w w:val="125"/>
          <w:sz w:val="18"/>
        </w:rPr>
        <w:t xml:space="preserve"> </w:t>
      </w:r>
      <w:proofErr w:type="spellStart"/>
      <w:r>
        <w:rPr>
          <w:w w:val="125"/>
          <w:sz w:val="18"/>
        </w:rPr>
        <w:t>behaviours</w:t>
      </w:r>
      <w:proofErr w:type="spellEnd"/>
      <w:r>
        <w:rPr>
          <w:spacing w:val="40"/>
          <w:w w:val="125"/>
          <w:sz w:val="18"/>
        </w:rPr>
        <w:t xml:space="preserve"> </w:t>
      </w:r>
      <w:r>
        <w:rPr>
          <w:w w:val="125"/>
          <w:sz w:val="18"/>
        </w:rPr>
        <w:t>such</w:t>
      </w:r>
      <w:r>
        <w:rPr>
          <w:spacing w:val="40"/>
          <w:w w:val="125"/>
          <w:sz w:val="18"/>
        </w:rPr>
        <w:t xml:space="preserve"> </w:t>
      </w:r>
      <w:r>
        <w:rPr>
          <w:w w:val="125"/>
          <w:sz w:val="18"/>
        </w:rPr>
        <w:t>as bullying, without outwardly showing any signs.</w:t>
      </w:r>
    </w:p>
    <w:p w14:paraId="6AE10022" w14:textId="77777777" w:rsidR="00274980" w:rsidRDefault="006D3B47">
      <w:pPr>
        <w:pStyle w:val="ListParagraph"/>
        <w:numPr>
          <w:ilvl w:val="1"/>
          <w:numId w:val="14"/>
        </w:numPr>
        <w:tabs>
          <w:tab w:val="left" w:pos="600"/>
        </w:tabs>
        <w:spacing w:before="29"/>
        <w:rPr>
          <w:sz w:val="18"/>
        </w:rPr>
      </w:pPr>
      <w:r>
        <w:rPr>
          <w:w w:val="125"/>
          <w:sz w:val="18"/>
        </w:rPr>
        <w:t>Communication</w:t>
      </w:r>
      <w:r>
        <w:rPr>
          <w:spacing w:val="-6"/>
          <w:w w:val="125"/>
          <w:sz w:val="18"/>
        </w:rPr>
        <w:t xml:space="preserve"> </w:t>
      </w:r>
      <w:r>
        <w:rPr>
          <w:w w:val="125"/>
          <w:sz w:val="18"/>
        </w:rPr>
        <w:t>barriers</w:t>
      </w:r>
      <w:r>
        <w:rPr>
          <w:spacing w:val="-6"/>
          <w:w w:val="125"/>
          <w:sz w:val="18"/>
        </w:rPr>
        <w:t xml:space="preserve"> </w:t>
      </w:r>
      <w:r>
        <w:rPr>
          <w:w w:val="125"/>
          <w:sz w:val="18"/>
        </w:rPr>
        <w:t>and</w:t>
      </w:r>
      <w:r>
        <w:rPr>
          <w:spacing w:val="-6"/>
          <w:w w:val="125"/>
          <w:sz w:val="18"/>
        </w:rPr>
        <w:t xml:space="preserve"> </w:t>
      </w:r>
      <w:r>
        <w:rPr>
          <w:w w:val="125"/>
          <w:sz w:val="18"/>
        </w:rPr>
        <w:t>difficulties</w:t>
      </w:r>
      <w:r>
        <w:rPr>
          <w:spacing w:val="-6"/>
          <w:w w:val="125"/>
          <w:sz w:val="18"/>
        </w:rPr>
        <w:t xml:space="preserve"> </w:t>
      </w:r>
      <w:r>
        <w:rPr>
          <w:w w:val="125"/>
          <w:sz w:val="18"/>
        </w:rPr>
        <w:t>in</w:t>
      </w:r>
      <w:r>
        <w:rPr>
          <w:spacing w:val="-6"/>
          <w:w w:val="125"/>
          <w:sz w:val="18"/>
        </w:rPr>
        <w:t xml:space="preserve"> </w:t>
      </w:r>
      <w:r>
        <w:rPr>
          <w:w w:val="125"/>
          <w:sz w:val="18"/>
        </w:rPr>
        <w:t>overcoming</w:t>
      </w:r>
      <w:r>
        <w:rPr>
          <w:spacing w:val="-6"/>
          <w:w w:val="125"/>
          <w:sz w:val="18"/>
        </w:rPr>
        <w:t xml:space="preserve"> </w:t>
      </w:r>
      <w:r>
        <w:rPr>
          <w:w w:val="125"/>
          <w:sz w:val="18"/>
        </w:rPr>
        <w:t>these</w:t>
      </w:r>
      <w:r>
        <w:rPr>
          <w:spacing w:val="-6"/>
          <w:w w:val="125"/>
          <w:sz w:val="18"/>
        </w:rPr>
        <w:t xml:space="preserve"> </w:t>
      </w:r>
      <w:r>
        <w:rPr>
          <w:spacing w:val="-2"/>
          <w:w w:val="125"/>
          <w:sz w:val="18"/>
        </w:rPr>
        <w:t>barriers.</w:t>
      </w:r>
    </w:p>
    <w:p w14:paraId="54CEFD81" w14:textId="77777777" w:rsidR="00274980" w:rsidRDefault="00274980">
      <w:pPr>
        <w:pStyle w:val="ListParagraph"/>
        <w:rPr>
          <w:sz w:val="18"/>
        </w:rPr>
        <w:sectPr w:rsidR="00274980">
          <w:pgSz w:w="11910" w:h="16840"/>
          <w:pgMar w:top="1040" w:right="992" w:bottom="1880" w:left="1133" w:header="0" w:footer="1680" w:gutter="0"/>
          <w:cols w:space="720"/>
        </w:sectPr>
      </w:pPr>
    </w:p>
    <w:p w14:paraId="23E02019" w14:textId="77777777" w:rsidR="00274980" w:rsidRDefault="006D3B47">
      <w:pPr>
        <w:pStyle w:val="Heading1"/>
        <w:numPr>
          <w:ilvl w:val="0"/>
          <w:numId w:val="14"/>
        </w:numPr>
        <w:tabs>
          <w:tab w:val="left" w:pos="417"/>
        </w:tabs>
        <w:spacing w:before="77" w:line="268" w:lineRule="auto"/>
        <w:ind w:left="0" w:right="1239" w:firstLine="0"/>
      </w:pPr>
      <w:bookmarkStart w:id="9" w:name="_TOC_250015"/>
      <w:r>
        <w:rPr>
          <w:color w:val="E74470"/>
          <w:w w:val="125"/>
        </w:rPr>
        <w:lastRenderedPageBreak/>
        <w:t>CHILDREN</w:t>
      </w:r>
      <w:r>
        <w:rPr>
          <w:color w:val="E74470"/>
          <w:spacing w:val="-8"/>
          <w:w w:val="125"/>
        </w:rPr>
        <w:t xml:space="preserve"> </w:t>
      </w:r>
      <w:r>
        <w:rPr>
          <w:color w:val="E74470"/>
          <w:w w:val="125"/>
        </w:rPr>
        <w:t>WHO</w:t>
      </w:r>
      <w:r>
        <w:rPr>
          <w:color w:val="E74470"/>
          <w:spacing w:val="-8"/>
          <w:w w:val="125"/>
        </w:rPr>
        <w:t xml:space="preserve"> </w:t>
      </w:r>
      <w:r>
        <w:rPr>
          <w:color w:val="E74470"/>
          <w:w w:val="125"/>
        </w:rPr>
        <w:t>ARE</w:t>
      </w:r>
      <w:r>
        <w:rPr>
          <w:color w:val="E74470"/>
          <w:spacing w:val="-8"/>
          <w:w w:val="125"/>
        </w:rPr>
        <w:t xml:space="preserve"> </w:t>
      </w:r>
      <w:r>
        <w:rPr>
          <w:color w:val="E74470"/>
          <w:w w:val="125"/>
        </w:rPr>
        <w:t>LESBIAN,</w:t>
      </w:r>
      <w:r>
        <w:rPr>
          <w:color w:val="E74470"/>
          <w:spacing w:val="-8"/>
          <w:w w:val="125"/>
        </w:rPr>
        <w:t xml:space="preserve"> </w:t>
      </w:r>
      <w:r>
        <w:rPr>
          <w:color w:val="E74470"/>
          <w:w w:val="125"/>
        </w:rPr>
        <w:t>GAY,</w:t>
      </w:r>
      <w:r>
        <w:rPr>
          <w:color w:val="E74470"/>
          <w:spacing w:val="-8"/>
          <w:w w:val="125"/>
        </w:rPr>
        <w:t xml:space="preserve"> </w:t>
      </w:r>
      <w:r>
        <w:rPr>
          <w:color w:val="E74470"/>
          <w:w w:val="125"/>
        </w:rPr>
        <w:t>BISEXUAL</w:t>
      </w:r>
      <w:r>
        <w:rPr>
          <w:color w:val="E74470"/>
          <w:spacing w:val="-8"/>
          <w:w w:val="125"/>
        </w:rPr>
        <w:t xml:space="preserve"> </w:t>
      </w:r>
      <w:r>
        <w:rPr>
          <w:color w:val="E74470"/>
          <w:w w:val="125"/>
        </w:rPr>
        <w:t>OR</w:t>
      </w:r>
      <w:r>
        <w:rPr>
          <w:color w:val="E74470"/>
          <w:spacing w:val="-8"/>
          <w:w w:val="125"/>
        </w:rPr>
        <w:t xml:space="preserve"> </w:t>
      </w:r>
      <w:r>
        <w:rPr>
          <w:color w:val="E74470"/>
          <w:w w:val="125"/>
        </w:rPr>
        <w:t xml:space="preserve">GENDER </w:t>
      </w:r>
      <w:bookmarkEnd w:id="9"/>
      <w:r>
        <w:rPr>
          <w:color w:val="E74470"/>
          <w:spacing w:val="-2"/>
          <w:w w:val="125"/>
        </w:rPr>
        <w:t>QUESTIONING</w:t>
      </w:r>
    </w:p>
    <w:p w14:paraId="683C1793" w14:textId="77777777" w:rsidR="00274980" w:rsidRDefault="006D3B47">
      <w:pPr>
        <w:pStyle w:val="BodyText"/>
        <w:spacing w:before="139" w:line="264" w:lineRule="auto"/>
        <w:ind w:right="139"/>
      </w:pPr>
      <w:r>
        <w:rPr>
          <w:w w:val="125"/>
        </w:rPr>
        <w:t>The</w:t>
      </w:r>
      <w:r>
        <w:rPr>
          <w:spacing w:val="-3"/>
          <w:w w:val="125"/>
        </w:rPr>
        <w:t xml:space="preserve"> </w:t>
      </w:r>
      <w:r>
        <w:rPr>
          <w:w w:val="125"/>
        </w:rPr>
        <w:t>fact</w:t>
      </w:r>
      <w:r>
        <w:rPr>
          <w:spacing w:val="-3"/>
          <w:w w:val="125"/>
        </w:rPr>
        <w:t xml:space="preserve"> </w:t>
      </w:r>
      <w:r>
        <w:rPr>
          <w:w w:val="125"/>
        </w:rPr>
        <w:t>that</w:t>
      </w:r>
      <w:r>
        <w:rPr>
          <w:spacing w:val="-3"/>
          <w:w w:val="125"/>
        </w:rPr>
        <w:t xml:space="preserve"> </w:t>
      </w:r>
      <w:r>
        <w:rPr>
          <w:w w:val="125"/>
        </w:rPr>
        <w:t>a</w:t>
      </w:r>
      <w:r>
        <w:rPr>
          <w:spacing w:val="-3"/>
          <w:w w:val="125"/>
        </w:rPr>
        <w:t xml:space="preserve"> </w:t>
      </w:r>
      <w:r>
        <w:rPr>
          <w:w w:val="125"/>
        </w:rPr>
        <w:t>child</w:t>
      </w:r>
      <w:r>
        <w:rPr>
          <w:spacing w:val="-3"/>
          <w:w w:val="125"/>
        </w:rPr>
        <w:t xml:space="preserve"> </w:t>
      </w:r>
      <w:r>
        <w:rPr>
          <w:w w:val="125"/>
        </w:rPr>
        <w:t>or</w:t>
      </w:r>
      <w:r>
        <w:rPr>
          <w:spacing w:val="-3"/>
          <w:w w:val="125"/>
        </w:rPr>
        <w:t xml:space="preserve"> </w:t>
      </w:r>
      <w:r>
        <w:rPr>
          <w:w w:val="125"/>
        </w:rPr>
        <w:t>young</w:t>
      </w:r>
      <w:r>
        <w:rPr>
          <w:spacing w:val="-3"/>
          <w:w w:val="125"/>
        </w:rPr>
        <w:t xml:space="preserve"> </w:t>
      </w:r>
      <w:r>
        <w:rPr>
          <w:w w:val="125"/>
        </w:rPr>
        <w:t>person</w:t>
      </w:r>
      <w:r>
        <w:rPr>
          <w:spacing w:val="-3"/>
          <w:w w:val="125"/>
        </w:rPr>
        <w:t xml:space="preserve"> </w:t>
      </w:r>
      <w:r>
        <w:rPr>
          <w:w w:val="125"/>
        </w:rPr>
        <w:t>may</w:t>
      </w:r>
      <w:r>
        <w:rPr>
          <w:spacing w:val="-3"/>
          <w:w w:val="125"/>
        </w:rPr>
        <w:t xml:space="preserve"> </w:t>
      </w:r>
      <w:r>
        <w:rPr>
          <w:w w:val="125"/>
        </w:rPr>
        <w:t>be</w:t>
      </w:r>
      <w:r>
        <w:rPr>
          <w:spacing w:val="-3"/>
          <w:w w:val="125"/>
        </w:rPr>
        <w:t xml:space="preserve"> </w:t>
      </w:r>
      <w:r>
        <w:rPr>
          <w:w w:val="125"/>
        </w:rPr>
        <w:t>lesbian,</w:t>
      </w:r>
      <w:r>
        <w:rPr>
          <w:spacing w:val="-3"/>
          <w:w w:val="125"/>
        </w:rPr>
        <w:t xml:space="preserve"> </w:t>
      </w:r>
      <w:r>
        <w:rPr>
          <w:w w:val="125"/>
        </w:rPr>
        <w:t>gay,</w:t>
      </w:r>
      <w:r>
        <w:rPr>
          <w:spacing w:val="-3"/>
          <w:w w:val="125"/>
        </w:rPr>
        <w:t xml:space="preserve"> </w:t>
      </w:r>
      <w:r>
        <w:rPr>
          <w:w w:val="125"/>
        </w:rPr>
        <w:t>bisexual</w:t>
      </w:r>
      <w:r>
        <w:rPr>
          <w:spacing w:val="-3"/>
          <w:w w:val="125"/>
        </w:rPr>
        <w:t xml:space="preserve"> </w:t>
      </w:r>
      <w:r>
        <w:rPr>
          <w:w w:val="125"/>
        </w:rPr>
        <w:t>or</w:t>
      </w:r>
      <w:r>
        <w:rPr>
          <w:spacing w:val="-3"/>
          <w:w w:val="125"/>
        </w:rPr>
        <w:t xml:space="preserve"> </w:t>
      </w:r>
      <w:r>
        <w:rPr>
          <w:w w:val="125"/>
        </w:rPr>
        <w:t>gender</w:t>
      </w:r>
      <w:r>
        <w:rPr>
          <w:spacing w:val="-3"/>
          <w:w w:val="125"/>
        </w:rPr>
        <w:t xml:space="preserve"> </w:t>
      </w:r>
      <w:r>
        <w:rPr>
          <w:w w:val="125"/>
        </w:rPr>
        <w:t>questioning</w:t>
      </w:r>
      <w:r>
        <w:rPr>
          <w:spacing w:val="-3"/>
          <w:w w:val="125"/>
        </w:rPr>
        <w:t xml:space="preserve"> </w:t>
      </w:r>
      <w:r>
        <w:rPr>
          <w:w w:val="125"/>
        </w:rPr>
        <w:t>is</w:t>
      </w:r>
      <w:r>
        <w:rPr>
          <w:spacing w:val="-3"/>
          <w:w w:val="125"/>
        </w:rPr>
        <w:t xml:space="preserve"> </w:t>
      </w:r>
      <w:r>
        <w:rPr>
          <w:w w:val="125"/>
        </w:rPr>
        <w:t>not,</w:t>
      </w:r>
      <w:r>
        <w:rPr>
          <w:spacing w:val="-3"/>
          <w:w w:val="125"/>
        </w:rPr>
        <w:t xml:space="preserve"> </w:t>
      </w:r>
      <w:r>
        <w:rPr>
          <w:w w:val="125"/>
        </w:rPr>
        <w:t>in</w:t>
      </w:r>
      <w:r>
        <w:rPr>
          <w:spacing w:val="-3"/>
          <w:w w:val="125"/>
        </w:rPr>
        <w:t xml:space="preserve"> </w:t>
      </w:r>
      <w:r>
        <w:rPr>
          <w:w w:val="125"/>
        </w:rPr>
        <w:t>itself,</w:t>
      </w:r>
      <w:r>
        <w:rPr>
          <w:spacing w:val="-3"/>
          <w:w w:val="125"/>
        </w:rPr>
        <w:t xml:space="preserve"> </w:t>
      </w:r>
      <w:r>
        <w:rPr>
          <w:w w:val="125"/>
        </w:rPr>
        <w:t>a safeguarding issue. However, children who identify as lesbian, gay, bisexual or who are questioning their gender may be targeted by other children.</w:t>
      </w:r>
    </w:p>
    <w:p w14:paraId="646160F4" w14:textId="77777777" w:rsidR="00274980" w:rsidRDefault="006D3B47">
      <w:pPr>
        <w:pStyle w:val="BodyText"/>
        <w:spacing w:before="153" w:line="264" w:lineRule="auto"/>
        <w:ind w:right="132"/>
      </w:pPr>
      <w:r>
        <w:rPr>
          <w:w w:val="125"/>
        </w:rPr>
        <w:t>In some cases, a child who is perceived by other children to be lesbian, gay, bisexual or gender questioning (whether they are or not) can be just as vulnerable as children who identify as lesbian, gay, bisexual or gender questioning.</w:t>
      </w:r>
    </w:p>
    <w:p w14:paraId="06D168D4" w14:textId="77777777" w:rsidR="00274980" w:rsidRDefault="006D3B47">
      <w:pPr>
        <w:pStyle w:val="BodyText"/>
        <w:spacing w:before="152" w:line="264" w:lineRule="auto"/>
        <w:ind w:right="136"/>
      </w:pPr>
      <w:r>
        <w:rPr>
          <w:w w:val="125"/>
        </w:rPr>
        <w:t>However, the Cass review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and/or attention deficit hyperactivity disorder.</w:t>
      </w:r>
    </w:p>
    <w:p w14:paraId="2AAF4DFB" w14:textId="77777777" w:rsidR="00274980" w:rsidRDefault="006D3B47">
      <w:pPr>
        <w:pStyle w:val="BodyText"/>
        <w:spacing w:before="154" w:line="264" w:lineRule="auto"/>
        <w:ind w:right="136"/>
      </w:pPr>
      <w:r>
        <w:rPr>
          <w:w w:val="125"/>
        </w:rPr>
        <w:t>It recommended that when parents/carers are making decisions about support for gender questioning children, they should be encouraged to seek clinical help and advice. When parents are supporting pre-pubertal children, clinical services should ensure that they can be seen as early as possible by a clinical professional with relevant experience.</w:t>
      </w:r>
    </w:p>
    <w:p w14:paraId="224F5C2B" w14:textId="77777777" w:rsidR="00274980" w:rsidRDefault="006D3B47">
      <w:pPr>
        <w:pStyle w:val="BodyText"/>
        <w:spacing w:before="153" w:line="264" w:lineRule="auto"/>
        <w:ind w:right="137"/>
      </w:pPr>
      <w:r>
        <w:rPr>
          <w:w w:val="125"/>
        </w:rPr>
        <w:t>As such, when supporting a gender questioning child, schools should take a cautious approach and consider the broad range of their individual needs, in partnership with the child’s parents (other than in the exceptionally rare circumstances where involving parents would constitute a significant risk of harm to</w:t>
      </w:r>
      <w:r>
        <w:rPr>
          <w:spacing w:val="-5"/>
          <w:w w:val="125"/>
        </w:rPr>
        <w:t xml:space="preserve"> </w:t>
      </w:r>
      <w:r>
        <w:rPr>
          <w:w w:val="125"/>
        </w:rPr>
        <w:t>the</w:t>
      </w:r>
      <w:r>
        <w:rPr>
          <w:spacing w:val="-5"/>
          <w:w w:val="125"/>
        </w:rPr>
        <w:t xml:space="preserve"> </w:t>
      </w:r>
      <w:r>
        <w:rPr>
          <w:w w:val="125"/>
        </w:rPr>
        <w:t>child),</w:t>
      </w:r>
      <w:r>
        <w:rPr>
          <w:spacing w:val="-5"/>
          <w:w w:val="125"/>
        </w:rPr>
        <w:t xml:space="preserve"> </w:t>
      </w:r>
      <w:r>
        <w:rPr>
          <w:w w:val="125"/>
        </w:rPr>
        <w:t>including</w:t>
      </w:r>
      <w:r>
        <w:rPr>
          <w:spacing w:val="-5"/>
          <w:w w:val="125"/>
        </w:rPr>
        <w:t xml:space="preserve"> </w:t>
      </w:r>
      <w:r>
        <w:rPr>
          <w:w w:val="125"/>
        </w:rPr>
        <w:t>any</w:t>
      </w:r>
      <w:r>
        <w:rPr>
          <w:spacing w:val="-5"/>
          <w:w w:val="125"/>
        </w:rPr>
        <w:t xml:space="preserve"> </w:t>
      </w:r>
      <w:r>
        <w:rPr>
          <w:w w:val="125"/>
        </w:rPr>
        <w:t>clinical</w:t>
      </w:r>
      <w:r>
        <w:rPr>
          <w:spacing w:val="-5"/>
          <w:w w:val="125"/>
        </w:rPr>
        <w:t xml:space="preserve"> </w:t>
      </w:r>
      <w:r>
        <w:rPr>
          <w:w w:val="125"/>
        </w:rPr>
        <w:t>advice</w:t>
      </w:r>
      <w:r>
        <w:rPr>
          <w:spacing w:val="-5"/>
          <w:w w:val="125"/>
        </w:rPr>
        <w:t xml:space="preserve"> </w:t>
      </w:r>
      <w:r>
        <w:rPr>
          <w:w w:val="125"/>
        </w:rPr>
        <w:t>that</w:t>
      </w:r>
      <w:r>
        <w:rPr>
          <w:spacing w:val="-5"/>
          <w:w w:val="125"/>
        </w:rPr>
        <w:t xml:space="preserve"> </w:t>
      </w:r>
      <w:r>
        <w:rPr>
          <w:w w:val="125"/>
        </w:rPr>
        <w:t>is</w:t>
      </w:r>
      <w:r>
        <w:rPr>
          <w:spacing w:val="-5"/>
          <w:w w:val="125"/>
        </w:rPr>
        <w:t xml:space="preserve"> </w:t>
      </w:r>
      <w:r>
        <w:rPr>
          <w:w w:val="125"/>
        </w:rPr>
        <w:t>available</w:t>
      </w:r>
      <w:r>
        <w:rPr>
          <w:spacing w:val="-5"/>
          <w:w w:val="125"/>
        </w:rPr>
        <w:t xml:space="preserve"> </w:t>
      </w:r>
      <w:r>
        <w:rPr>
          <w:w w:val="125"/>
        </w:rPr>
        <w:t>and</w:t>
      </w:r>
      <w:r>
        <w:rPr>
          <w:spacing w:val="-5"/>
          <w:w w:val="125"/>
        </w:rPr>
        <w:t xml:space="preserve"> </w:t>
      </w:r>
      <w:r>
        <w:rPr>
          <w:w w:val="125"/>
        </w:rPr>
        <w:t>how</w:t>
      </w:r>
      <w:r>
        <w:rPr>
          <w:spacing w:val="-5"/>
          <w:w w:val="125"/>
        </w:rPr>
        <w:t xml:space="preserve"> </w:t>
      </w:r>
      <w:r>
        <w:rPr>
          <w:w w:val="125"/>
        </w:rPr>
        <w:t>to</w:t>
      </w:r>
      <w:r>
        <w:rPr>
          <w:spacing w:val="-5"/>
          <w:w w:val="125"/>
        </w:rPr>
        <w:t xml:space="preserve"> </w:t>
      </w:r>
      <w:r>
        <w:rPr>
          <w:w w:val="125"/>
        </w:rPr>
        <w:t>address</w:t>
      </w:r>
      <w:r>
        <w:rPr>
          <w:spacing w:val="-5"/>
          <w:w w:val="125"/>
        </w:rPr>
        <w:t xml:space="preserve"> </w:t>
      </w:r>
      <w:r>
        <w:rPr>
          <w:w w:val="125"/>
        </w:rPr>
        <w:t>wider</w:t>
      </w:r>
      <w:r>
        <w:rPr>
          <w:spacing w:val="-5"/>
          <w:w w:val="125"/>
        </w:rPr>
        <w:t xml:space="preserve"> </w:t>
      </w:r>
      <w:r>
        <w:rPr>
          <w:w w:val="125"/>
        </w:rPr>
        <w:t>vulnerabilities</w:t>
      </w:r>
      <w:r>
        <w:rPr>
          <w:spacing w:val="-5"/>
          <w:w w:val="125"/>
        </w:rPr>
        <w:t xml:space="preserve"> </w:t>
      </w:r>
      <w:r>
        <w:rPr>
          <w:w w:val="125"/>
        </w:rPr>
        <w:t>such</w:t>
      </w:r>
      <w:r>
        <w:rPr>
          <w:spacing w:val="-5"/>
          <w:w w:val="125"/>
        </w:rPr>
        <w:t xml:space="preserve"> </w:t>
      </w:r>
      <w:r>
        <w:rPr>
          <w:w w:val="125"/>
        </w:rPr>
        <w:t>as the risk of bullying.</w:t>
      </w:r>
    </w:p>
    <w:p w14:paraId="598FAA1F" w14:textId="77777777" w:rsidR="00274980" w:rsidRDefault="006D3B47">
      <w:pPr>
        <w:pStyle w:val="BodyText"/>
        <w:spacing w:before="154" w:line="264" w:lineRule="auto"/>
        <w:ind w:right="139"/>
      </w:pPr>
      <w:r>
        <w:rPr>
          <w:w w:val="125"/>
        </w:rPr>
        <w:t>Risks</w:t>
      </w:r>
      <w:r>
        <w:rPr>
          <w:spacing w:val="-1"/>
          <w:w w:val="125"/>
        </w:rPr>
        <w:t xml:space="preserve"> </w:t>
      </w:r>
      <w:r>
        <w:rPr>
          <w:w w:val="125"/>
        </w:rPr>
        <w:t>can</w:t>
      </w:r>
      <w:r>
        <w:rPr>
          <w:spacing w:val="-1"/>
          <w:w w:val="125"/>
        </w:rPr>
        <w:t xml:space="preserve"> </w:t>
      </w:r>
      <w:r>
        <w:rPr>
          <w:w w:val="125"/>
        </w:rPr>
        <w:t>be</w:t>
      </w:r>
      <w:r>
        <w:rPr>
          <w:spacing w:val="-1"/>
          <w:w w:val="125"/>
        </w:rPr>
        <w:t xml:space="preserve"> </w:t>
      </w:r>
      <w:r>
        <w:rPr>
          <w:w w:val="125"/>
        </w:rPr>
        <w:t>compounded</w:t>
      </w:r>
      <w:r>
        <w:rPr>
          <w:spacing w:val="-1"/>
          <w:w w:val="125"/>
        </w:rPr>
        <w:t xml:space="preserve"> </w:t>
      </w:r>
      <w:r>
        <w:rPr>
          <w:w w:val="125"/>
        </w:rPr>
        <w:t>where</w:t>
      </w:r>
      <w:r>
        <w:rPr>
          <w:spacing w:val="-1"/>
          <w:w w:val="125"/>
        </w:rPr>
        <w:t xml:space="preserve"> </w:t>
      </w:r>
      <w:r>
        <w:rPr>
          <w:w w:val="125"/>
        </w:rPr>
        <w:t>children</w:t>
      </w:r>
      <w:r>
        <w:rPr>
          <w:spacing w:val="-1"/>
          <w:w w:val="125"/>
        </w:rPr>
        <w:t xml:space="preserve"> </w:t>
      </w:r>
      <w:r>
        <w:rPr>
          <w:w w:val="125"/>
        </w:rPr>
        <w:t>lack</w:t>
      </w:r>
      <w:r>
        <w:rPr>
          <w:spacing w:val="-1"/>
          <w:w w:val="125"/>
        </w:rPr>
        <w:t xml:space="preserve"> </w:t>
      </w:r>
      <w:r>
        <w:rPr>
          <w:w w:val="125"/>
        </w:rPr>
        <w:t>a</w:t>
      </w:r>
      <w:r>
        <w:rPr>
          <w:spacing w:val="-1"/>
          <w:w w:val="125"/>
        </w:rPr>
        <w:t xml:space="preserve"> </w:t>
      </w:r>
      <w:r>
        <w:rPr>
          <w:w w:val="125"/>
        </w:rPr>
        <w:t>trusted</w:t>
      </w:r>
      <w:r>
        <w:rPr>
          <w:spacing w:val="-1"/>
          <w:w w:val="125"/>
        </w:rPr>
        <w:t xml:space="preserve"> </w:t>
      </w:r>
      <w:r>
        <w:rPr>
          <w:w w:val="125"/>
        </w:rPr>
        <w:t>adult</w:t>
      </w:r>
      <w:r>
        <w:rPr>
          <w:spacing w:val="-1"/>
          <w:w w:val="125"/>
        </w:rPr>
        <w:t xml:space="preserve"> </w:t>
      </w:r>
      <w:r>
        <w:rPr>
          <w:w w:val="125"/>
        </w:rPr>
        <w:t>with</w:t>
      </w:r>
      <w:r>
        <w:rPr>
          <w:spacing w:val="-1"/>
          <w:w w:val="125"/>
        </w:rPr>
        <w:t xml:space="preserve"> </w:t>
      </w:r>
      <w:r>
        <w:rPr>
          <w:w w:val="125"/>
        </w:rPr>
        <w:t>whom</w:t>
      </w:r>
      <w:r>
        <w:rPr>
          <w:spacing w:val="-1"/>
          <w:w w:val="125"/>
        </w:rPr>
        <w:t xml:space="preserve"> </w:t>
      </w:r>
      <w:r>
        <w:rPr>
          <w:w w:val="125"/>
        </w:rPr>
        <w:t>they</w:t>
      </w:r>
      <w:r>
        <w:rPr>
          <w:spacing w:val="-1"/>
          <w:w w:val="125"/>
        </w:rPr>
        <w:t xml:space="preserve"> </w:t>
      </w:r>
      <w:r>
        <w:rPr>
          <w:w w:val="125"/>
        </w:rPr>
        <w:t>can</w:t>
      </w:r>
      <w:r>
        <w:rPr>
          <w:spacing w:val="-1"/>
          <w:w w:val="125"/>
        </w:rPr>
        <w:t xml:space="preserve"> </w:t>
      </w:r>
      <w:r>
        <w:rPr>
          <w:w w:val="125"/>
        </w:rPr>
        <w:t>be</w:t>
      </w:r>
      <w:r>
        <w:rPr>
          <w:spacing w:val="-1"/>
          <w:w w:val="125"/>
        </w:rPr>
        <w:t xml:space="preserve"> </w:t>
      </w:r>
      <w:r>
        <w:rPr>
          <w:w w:val="125"/>
        </w:rPr>
        <w:t>open.</w:t>
      </w:r>
      <w:r>
        <w:rPr>
          <w:spacing w:val="-1"/>
          <w:w w:val="125"/>
        </w:rPr>
        <w:t xml:space="preserve"> </w:t>
      </w:r>
      <w:r>
        <w:rPr>
          <w:w w:val="125"/>
        </w:rPr>
        <w:t>Staff</w:t>
      </w:r>
      <w:r>
        <w:rPr>
          <w:spacing w:val="-1"/>
          <w:w w:val="125"/>
        </w:rPr>
        <w:t xml:space="preserve"> </w:t>
      </w:r>
      <w:r>
        <w:rPr>
          <w:w w:val="125"/>
        </w:rPr>
        <w:t>at</w:t>
      </w:r>
      <w:r>
        <w:rPr>
          <w:spacing w:val="-1"/>
          <w:w w:val="125"/>
        </w:rPr>
        <w:t xml:space="preserve"> </w:t>
      </w:r>
      <w:r>
        <w:rPr>
          <w:w w:val="125"/>
        </w:rPr>
        <w:t xml:space="preserve">Urbis Academy Trust </w:t>
      </w:r>
      <w:proofErr w:type="spellStart"/>
      <w:r>
        <w:rPr>
          <w:w w:val="125"/>
        </w:rPr>
        <w:t>endeavour</w:t>
      </w:r>
      <w:proofErr w:type="spellEnd"/>
      <w:r>
        <w:rPr>
          <w:w w:val="125"/>
        </w:rPr>
        <w:t xml:space="preserve"> to reduce the additional barriers these children may face and create a culture in which they feel able to speak to trusted adults and share any concerns.</w:t>
      </w:r>
    </w:p>
    <w:p w14:paraId="777E528E" w14:textId="77777777" w:rsidR="00274980" w:rsidRDefault="00274980">
      <w:pPr>
        <w:pStyle w:val="BodyText"/>
        <w:spacing w:before="153"/>
        <w:jc w:val="left"/>
      </w:pPr>
    </w:p>
    <w:p w14:paraId="443215FC" w14:textId="77777777" w:rsidR="00274980" w:rsidRDefault="006D3B47">
      <w:pPr>
        <w:pStyle w:val="Heading1"/>
        <w:numPr>
          <w:ilvl w:val="0"/>
          <w:numId w:val="14"/>
        </w:numPr>
        <w:tabs>
          <w:tab w:val="left" w:pos="416"/>
        </w:tabs>
        <w:ind w:left="416" w:hanging="416"/>
      </w:pPr>
      <w:bookmarkStart w:id="10" w:name="_TOC_250014"/>
      <w:r>
        <w:rPr>
          <w:color w:val="E74470"/>
          <w:w w:val="125"/>
        </w:rPr>
        <w:t>PUPILS</w:t>
      </w:r>
      <w:r>
        <w:rPr>
          <w:color w:val="E74470"/>
          <w:spacing w:val="-8"/>
          <w:w w:val="125"/>
        </w:rPr>
        <w:t xml:space="preserve"> </w:t>
      </w:r>
      <w:r>
        <w:rPr>
          <w:color w:val="E74470"/>
          <w:w w:val="125"/>
        </w:rPr>
        <w:t>WITH</w:t>
      </w:r>
      <w:r>
        <w:rPr>
          <w:color w:val="E74470"/>
          <w:spacing w:val="-7"/>
          <w:w w:val="125"/>
        </w:rPr>
        <w:t xml:space="preserve"> </w:t>
      </w:r>
      <w:r>
        <w:rPr>
          <w:color w:val="E74470"/>
          <w:w w:val="125"/>
        </w:rPr>
        <w:t>A</w:t>
      </w:r>
      <w:r>
        <w:rPr>
          <w:color w:val="E74470"/>
          <w:spacing w:val="-8"/>
          <w:w w:val="125"/>
        </w:rPr>
        <w:t xml:space="preserve"> </w:t>
      </w:r>
      <w:r>
        <w:rPr>
          <w:color w:val="E74470"/>
          <w:w w:val="125"/>
        </w:rPr>
        <w:t>SOCIAL</w:t>
      </w:r>
      <w:r>
        <w:rPr>
          <w:color w:val="E74470"/>
          <w:spacing w:val="-7"/>
          <w:w w:val="125"/>
        </w:rPr>
        <w:t xml:space="preserve"> </w:t>
      </w:r>
      <w:bookmarkEnd w:id="10"/>
      <w:r>
        <w:rPr>
          <w:color w:val="E74470"/>
          <w:spacing w:val="-2"/>
          <w:w w:val="125"/>
        </w:rPr>
        <w:t>WORKER</w:t>
      </w:r>
    </w:p>
    <w:p w14:paraId="50823CE3" w14:textId="77777777" w:rsidR="00274980" w:rsidRDefault="006D3B47">
      <w:pPr>
        <w:pStyle w:val="BodyText"/>
        <w:spacing w:before="179" w:line="264" w:lineRule="auto"/>
        <w:ind w:right="135"/>
      </w:pPr>
      <w:r>
        <w:rPr>
          <w:w w:val="125"/>
        </w:rPr>
        <w:t xml:space="preserve">Pupils may need a Social Worker due to safeguarding or welfare needs. We </w:t>
      </w:r>
      <w:proofErr w:type="spellStart"/>
      <w:r>
        <w:rPr>
          <w:w w:val="125"/>
        </w:rPr>
        <w:t>recognise</w:t>
      </w:r>
      <w:proofErr w:type="spellEnd"/>
      <w:r>
        <w:rPr>
          <w:w w:val="125"/>
        </w:rPr>
        <w:t xml:space="preserve"> that a child’s experiences of adversity and trauma can leave them vulnerable to further harm as well as potentially creating</w:t>
      </w:r>
      <w:r>
        <w:rPr>
          <w:spacing w:val="-1"/>
          <w:w w:val="125"/>
        </w:rPr>
        <w:t xml:space="preserve"> </w:t>
      </w:r>
      <w:r>
        <w:rPr>
          <w:w w:val="125"/>
        </w:rPr>
        <w:t>barriers</w:t>
      </w:r>
      <w:r>
        <w:rPr>
          <w:spacing w:val="-1"/>
          <w:w w:val="125"/>
        </w:rPr>
        <w:t xml:space="preserve"> </w:t>
      </w:r>
      <w:r>
        <w:rPr>
          <w:w w:val="125"/>
        </w:rPr>
        <w:t>to</w:t>
      </w:r>
      <w:r>
        <w:rPr>
          <w:spacing w:val="-1"/>
          <w:w w:val="125"/>
        </w:rPr>
        <w:t xml:space="preserve"> </w:t>
      </w:r>
      <w:r>
        <w:rPr>
          <w:w w:val="125"/>
        </w:rPr>
        <w:t>attendance,</w:t>
      </w:r>
      <w:r>
        <w:rPr>
          <w:spacing w:val="-1"/>
          <w:w w:val="125"/>
        </w:rPr>
        <w:t xml:space="preserve"> </w:t>
      </w:r>
      <w:r>
        <w:rPr>
          <w:w w:val="125"/>
        </w:rPr>
        <w:t>learning,</w:t>
      </w:r>
      <w:r>
        <w:rPr>
          <w:spacing w:val="-1"/>
          <w:w w:val="125"/>
        </w:rPr>
        <w:t xml:space="preserve"> </w:t>
      </w:r>
      <w:proofErr w:type="spellStart"/>
      <w:r>
        <w:rPr>
          <w:w w:val="125"/>
        </w:rPr>
        <w:t>behaviour</w:t>
      </w:r>
      <w:proofErr w:type="spellEnd"/>
      <w:r>
        <w:rPr>
          <w:w w:val="125"/>
        </w:rPr>
        <w:t>,</w:t>
      </w:r>
      <w:r>
        <w:rPr>
          <w:spacing w:val="-1"/>
          <w:w w:val="125"/>
        </w:rPr>
        <w:t xml:space="preserve"> </w:t>
      </w:r>
      <w:r>
        <w:rPr>
          <w:w w:val="125"/>
        </w:rPr>
        <w:t>and</w:t>
      </w:r>
      <w:r>
        <w:rPr>
          <w:spacing w:val="-1"/>
          <w:w w:val="125"/>
        </w:rPr>
        <w:t xml:space="preserve"> </w:t>
      </w:r>
      <w:r>
        <w:rPr>
          <w:w w:val="125"/>
        </w:rPr>
        <w:t>mental</w:t>
      </w:r>
      <w:r>
        <w:rPr>
          <w:spacing w:val="-1"/>
          <w:w w:val="125"/>
        </w:rPr>
        <w:t xml:space="preserve"> </w:t>
      </w:r>
      <w:r>
        <w:rPr>
          <w:w w:val="125"/>
        </w:rPr>
        <w:t>health.</w:t>
      </w:r>
      <w:r>
        <w:rPr>
          <w:spacing w:val="-1"/>
          <w:w w:val="125"/>
        </w:rPr>
        <w:t xml:space="preserve"> </w:t>
      </w:r>
      <w:r>
        <w:rPr>
          <w:w w:val="125"/>
        </w:rPr>
        <w:t>The</w:t>
      </w:r>
      <w:r>
        <w:rPr>
          <w:spacing w:val="-1"/>
          <w:w w:val="125"/>
        </w:rPr>
        <w:t xml:space="preserve"> </w:t>
      </w:r>
      <w:r>
        <w:rPr>
          <w:w w:val="125"/>
        </w:rPr>
        <w:t>DSL</w:t>
      </w:r>
      <w:r>
        <w:rPr>
          <w:spacing w:val="-1"/>
          <w:w w:val="125"/>
        </w:rPr>
        <w:t xml:space="preserve"> </w:t>
      </w:r>
      <w:r>
        <w:rPr>
          <w:w w:val="125"/>
        </w:rPr>
        <w:t>and</w:t>
      </w:r>
      <w:r>
        <w:rPr>
          <w:spacing w:val="-1"/>
          <w:w w:val="125"/>
        </w:rPr>
        <w:t xml:space="preserve"> </w:t>
      </w:r>
      <w:r>
        <w:rPr>
          <w:w w:val="125"/>
        </w:rPr>
        <w:t>all</w:t>
      </w:r>
      <w:r>
        <w:rPr>
          <w:spacing w:val="-1"/>
          <w:w w:val="125"/>
        </w:rPr>
        <w:t xml:space="preserve"> </w:t>
      </w:r>
      <w:r>
        <w:rPr>
          <w:w w:val="125"/>
        </w:rPr>
        <w:t>members</w:t>
      </w:r>
      <w:r>
        <w:rPr>
          <w:spacing w:val="-1"/>
          <w:w w:val="125"/>
        </w:rPr>
        <w:t xml:space="preserve"> </w:t>
      </w:r>
      <w:r>
        <w:rPr>
          <w:w w:val="125"/>
        </w:rPr>
        <w:t>of</w:t>
      </w:r>
      <w:r>
        <w:rPr>
          <w:spacing w:val="-1"/>
          <w:w w:val="125"/>
        </w:rPr>
        <w:t xml:space="preserve"> </w:t>
      </w:r>
      <w:r>
        <w:rPr>
          <w:w w:val="125"/>
        </w:rPr>
        <w:t>staff will work with and support Social Workers to help protect vulnerable children.</w:t>
      </w:r>
    </w:p>
    <w:p w14:paraId="2F66B039" w14:textId="77777777" w:rsidR="00274980" w:rsidRDefault="006D3B47">
      <w:pPr>
        <w:pStyle w:val="BodyText"/>
        <w:spacing w:before="154" w:line="264" w:lineRule="auto"/>
        <w:ind w:right="140"/>
      </w:pPr>
      <w:r>
        <w:rPr>
          <w:w w:val="125"/>
        </w:rPr>
        <w:t>Where</w:t>
      </w:r>
      <w:r>
        <w:rPr>
          <w:spacing w:val="-3"/>
          <w:w w:val="125"/>
        </w:rPr>
        <w:t xml:space="preserve"> </w:t>
      </w:r>
      <w:r>
        <w:rPr>
          <w:w w:val="125"/>
        </w:rPr>
        <w:t>we</w:t>
      </w:r>
      <w:r>
        <w:rPr>
          <w:spacing w:val="-3"/>
          <w:w w:val="125"/>
        </w:rPr>
        <w:t xml:space="preserve"> </w:t>
      </w:r>
      <w:r>
        <w:rPr>
          <w:w w:val="125"/>
        </w:rPr>
        <w:t>are</w:t>
      </w:r>
      <w:r>
        <w:rPr>
          <w:spacing w:val="-3"/>
          <w:w w:val="125"/>
        </w:rPr>
        <w:t xml:space="preserve"> </w:t>
      </w:r>
      <w:r>
        <w:rPr>
          <w:w w:val="125"/>
        </w:rPr>
        <w:t>aware</w:t>
      </w:r>
      <w:r>
        <w:rPr>
          <w:spacing w:val="-3"/>
          <w:w w:val="125"/>
        </w:rPr>
        <w:t xml:space="preserve"> </w:t>
      </w:r>
      <w:r>
        <w:rPr>
          <w:w w:val="125"/>
        </w:rPr>
        <w:t>that</w:t>
      </w:r>
      <w:r>
        <w:rPr>
          <w:spacing w:val="-3"/>
          <w:w w:val="125"/>
        </w:rPr>
        <w:t xml:space="preserve"> </w:t>
      </w:r>
      <w:r>
        <w:rPr>
          <w:w w:val="125"/>
        </w:rPr>
        <w:t>a</w:t>
      </w:r>
      <w:r>
        <w:rPr>
          <w:spacing w:val="-3"/>
          <w:w w:val="125"/>
        </w:rPr>
        <w:t xml:space="preserve"> </w:t>
      </w:r>
      <w:r>
        <w:rPr>
          <w:w w:val="125"/>
        </w:rPr>
        <w:t>pupil</w:t>
      </w:r>
      <w:r>
        <w:rPr>
          <w:spacing w:val="-3"/>
          <w:w w:val="125"/>
        </w:rPr>
        <w:t xml:space="preserve"> </w:t>
      </w:r>
      <w:r>
        <w:rPr>
          <w:w w:val="125"/>
        </w:rPr>
        <w:t>has</w:t>
      </w:r>
      <w:r>
        <w:rPr>
          <w:spacing w:val="-3"/>
          <w:w w:val="125"/>
        </w:rPr>
        <w:t xml:space="preserve"> </w:t>
      </w:r>
      <w:r>
        <w:rPr>
          <w:w w:val="125"/>
        </w:rPr>
        <w:t>a</w:t>
      </w:r>
      <w:r>
        <w:rPr>
          <w:spacing w:val="-3"/>
          <w:w w:val="125"/>
        </w:rPr>
        <w:t xml:space="preserve"> </w:t>
      </w:r>
      <w:r>
        <w:rPr>
          <w:w w:val="125"/>
        </w:rPr>
        <w:t>Social</w:t>
      </w:r>
      <w:r>
        <w:rPr>
          <w:spacing w:val="-3"/>
          <w:w w:val="125"/>
        </w:rPr>
        <w:t xml:space="preserve"> </w:t>
      </w:r>
      <w:r>
        <w:rPr>
          <w:w w:val="125"/>
        </w:rPr>
        <w:t>Worker,</w:t>
      </w:r>
      <w:r>
        <w:rPr>
          <w:spacing w:val="-3"/>
          <w:w w:val="125"/>
        </w:rPr>
        <w:t xml:space="preserve"> </w:t>
      </w:r>
      <w:r>
        <w:rPr>
          <w:w w:val="125"/>
        </w:rPr>
        <w:t>the</w:t>
      </w:r>
      <w:r>
        <w:rPr>
          <w:spacing w:val="-3"/>
          <w:w w:val="125"/>
        </w:rPr>
        <w:t xml:space="preserve"> </w:t>
      </w:r>
      <w:r>
        <w:rPr>
          <w:w w:val="125"/>
        </w:rPr>
        <w:t>DSL</w:t>
      </w:r>
      <w:r>
        <w:rPr>
          <w:spacing w:val="-3"/>
          <w:w w:val="125"/>
        </w:rPr>
        <w:t xml:space="preserve"> </w:t>
      </w:r>
      <w:r>
        <w:rPr>
          <w:w w:val="125"/>
        </w:rPr>
        <w:t>will</w:t>
      </w:r>
      <w:r>
        <w:rPr>
          <w:spacing w:val="-3"/>
          <w:w w:val="125"/>
        </w:rPr>
        <w:t xml:space="preserve"> </w:t>
      </w:r>
      <w:r>
        <w:rPr>
          <w:w w:val="125"/>
        </w:rPr>
        <w:t>always</w:t>
      </w:r>
      <w:r>
        <w:rPr>
          <w:spacing w:val="-3"/>
          <w:w w:val="125"/>
        </w:rPr>
        <w:t xml:space="preserve"> </w:t>
      </w:r>
      <w:r>
        <w:rPr>
          <w:w w:val="125"/>
        </w:rPr>
        <w:t>consider</w:t>
      </w:r>
      <w:r>
        <w:rPr>
          <w:spacing w:val="-3"/>
          <w:w w:val="125"/>
        </w:rPr>
        <w:t xml:space="preserve"> </w:t>
      </w:r>
      <w:r>
        <w:rPr>
          <w:w w:val="125"/>
        </w:rPr>
        <w:t>this</w:t>
      </w:r>
      <w:r>
        <w:rPr>
          <w:spacing w:val="-3"/>
          <w:w w:val="125"/>
        </w:rPr>
        <w:t xml:space="preserve"> </w:t>
      </w:r>
      <w:r>
        <w:rPr>
          <w:w w:val="125"/>
        </w:rPr>
        <w:t>fact</w:t>
      </w:r>
      <w:r>
        <w:rPr>
          <w:spacing w:val="-3"/>
          <w:w w:val="125"/>
        </w:rPr>
        <w:t xml:space="preserve"> </w:t>
      </w:r>
      <w:r>
        <w:rPr>
          <w:w w:val="125"/>
        </w:rPr>
        <w:t>to</w:t>
      </w:r>
      <w:r>
        <w:rPr>
          <w:spacing w:val="-3"/>
          <w:w w:val="125"/>
        </w:rPr>
        <w:t xml:space="preserve"> </w:t>
      </w:r>
      <w:r>
        <w:rPr>
          <w:w w:val="125"/>
        </w:rPr>
        <w:t>ensure</w:t>
      </w:r>
      <w:r>
        <w:rPr>
          <w:spacing w:val="-3"/>
          <w:w w:val="125"/>
        </w:rPr>
        <w:t xml:space="preserve"> </w:t>
      </w:r>
      <w:r>
        <w:rPr>
          <w:w w:val="125"/>
        </w:rPr>
        <w:t>that any decisions are made in the best interests of the pupil’s safety, welfare, and educational outcomes. For example, it will inform decisions about:</w:t>
      </w:r>
    </w:p>
    <w:p w14:paraId="118359CB" w14:textId="77777777" w:rsidR="00274980" w:rsidRDefault="006D3B47">
      <w:pPr>
        <w:pStyle w:val="ListParagraph"/>
        <w:numPr>
          <w:ilvl w:val="1"/>
          <w:numId w:val="14"/>
        </w:numPr>
        <w:tabs>
          <w:tab w:val="left" w:pos="600"/>
        </w:tabs>
        <w:spacing w:before="193" w:line="278" w:lineRule="auto"/>
        <w:ind w:right="140"/>
        <w:rPr>
          <w:sz w:val="18"/>
        </w:rPr>
      </w:pPr>
      <w:r>
        <w:rPr>
          <w:w w:val="125"/>
          <w:sz w:val="18"/>
        </w:rPr>
        <w:t>Responding</w:t>
      </w:r>
      <w:r>
        <w:rPr>
          <w:spacing w:val="80"/>
          <w:w w:val="125"/>
          <w:sz w:val="18"/>
        </w:rPr>
        <w:t xml:space="preserve"> </w:t>
      </w:r>
      <w:r>
        <w:rPr>
          <w:w w:val="125"/>
          <w:sz w:val="18"/>
        </w:rPr>
        <w:t>to</w:t>
      </w:r>
      <w:r>
        <w:rPr>
          <w:spacing w:val="80"/>
          <w:w w:val="125"/>
          <w:sz w:val="18"/>
        </w:rPr>
        <w:t xml:space="preserve"> </w:t>
      </w:r>
      <w:proofErr w:type="spellStart"/>
      <w:r>
        <w:rPr>
          <w:w w:val="125"/>
          <w:sz w:val="18"/>
        </w:rPr>
        <w:t>unauthorised</w:t>
      </w:r>
      <w:proofErr w:type="spellEnd"/>
      <w:r>
        <w:rPr>
          <w:spacing w:val="80"/>
          <w:w w:val="125"/>
          <w:sz w:val="18"/>
        </w:rPr>
        <w:t xml:space="preserve"> </w:t>
      </w:r>
      <w:r>
        <w:rPr>
          <w:w w:val="125"/>
          <w:sz w:val="18"/>
        </w:rPr>
        <w:t>absence</w:t>
      </w:r>
      <w:r>
        <w:rPr>
          <w:spacing w:val="80"/>
          <w:w w:val="125"/>
          <w:sz w:val="18"/>
        </w:rPr>
        <w:t xml:space="preserve"> </w:t>
      </w:r>
      <w:r>
        <w:rPr>
          <w:w w:val="125"/>
          <w:sz w:val="18"/>
        </w:rPr>
        <w:t>or</w:t>
      </w:r>
      <w:r>
        <w:rPr>
          <w:spacing w:val="80"/>
          <w:w w:val="125"/>
          <w:sz w:val="18"/>
        </w:rPr>
        <w:t xml:space="preserve"> </w:t>
      </w:r>
      <w:r>
        <w:rPr>
          <w:w w:val="125"/>
          <w:sz w:val="18"/>
        </w:rPr>
        <w:t>absence</w:t>
      </w:r>
      <w:r>
        <w:rPr>
          <w:spacing w:val="80"/>
          <w:w w:val="125"/>
          <w:sz w:val="18"/>
        </w:rPr>
        <w:t xml:space="preserve"> </w:t>
      </w:r>
      <w:r>
        <w:rPr>
          <w:w w:val="125"/>
          <w:sz w:val="18"/>
        </w:rPr>
        <w:t>from</w:t>
      </w:r>
      <w:r>
        <w:rPr>
          <w:spacing w:val="80"/>
          <w:w w:val="125"/>
          <w:sz w:val="18"/>
        </w:rPr>
        <w:t xml:space="preserve"> </w:t>
      </w:r>
      <w:r>
        <w:rPr>
          <w:w w:val="125"/>
          <w:sz w:val="18"/>
        </w:rPr>
        <w:t>education</w:t>
      </w:r>
      <w:r>
        <w:rPr>
          <w:spacing w:val="80"/>
          <w:w w:val="125"/>
          <w:sz w:val="18"/>
        </w:rPr>
        <w:t xml:space="preserve"> </w:t>
      </w:r>
      <w:r>
        <w:rPr>
          <w:w w:val="125"/>
          <w:sz w:val="18"/>
        </w:rPr>
        <w:t>where</w:t>
      </w:r>
      <w:r>
        <w:rPr>
          <w:spacing w:val="80"/>
          <w:w w:val="125"/>
          <w:sz w:val="18"/>
        </w:rPr>
        <w:t xml:space="preserve"> </w:t>
      </w:r>
      <w:r>
        <w:rPr>
          <w:w w:val="125"/>
          <w:sz w:val="18"/>
        </w:rPr>
        <w:t>there</w:t>
      </w:r>
      <w:r>
        <w:rPr>
          <w:spacing w:val="80"/>
          <w:w w:val="125"/>
          <w:sz w:val="18"/>
        </w:rPr>
        <w:t xml:space="preserve"> </w:t>
      </w:r>
      <w:r>
        <w:rPr>
          <w:w w:val="125"/>
          <w:sz w:val="18"/>
        </w:rPr>
        <w:t>are</w:t>
      </w:r>
      <w:r>
        <w:rPr>
          <w:spacing w:val="80"/>
          <w:w w:val="125"/>
          <w:sz w:val="18"/>
        </w:rPr>
        <w:t xml:space="preserve"> </w:t>
      </w:r>
      <w:r>
        <w:rPr>
          <w:w w:val="125"/>
          <w:sz w:val="18"/>
        </w:rPr>
        <w:t>known safeguarding risks.</w:t>
      </w:r>
    </w:p>
    <w:p w14:paraId="7718877A" w14:textId="77777777" w:rsidR="00274980" w:rsidRDefault="006D3B47">
      <w:pPr>
        <w:pStyle w:val="ListParagraph"/>
        <w:numPr>
          <w:ilvl w:val="1"/>
          <w:numId w:val="14"/>
        </w:numPr>
        <w:tabs>
          <w:tab w:val="left" w:pos="600"/>
        </w:tabs>
        <w:spacing w:before="29"/>
        <w:rPr>
          <w:sz w:val="18"/>
        </w:rPr>
      </w:pPr>
      <w:r>
        <w:rPr>
          <w:w w:val="125"/>
          <w:sz w:val="18"/>
        </w:rPr>
        <w:t>The</w:t>
      </w:r>
      <w:r>
        <w:rPr>
          <w:spacing w:val="-5"/>
          <w:w w:val="125"/>
          <w:sz w:val="18"/>
        </w:rPr>
        <w:t xml:space="preserve"> </w:t>
      </w:r>
      <w:r>
        <w:rPr>
          <w:w w:val="125"/>
          <w:sz w:val="18"/>
        </w:rPr>
        <w:t>provision</w:t>
      </w:r>
      <w:r>
        <w:rPr>
          <w:spacing w:val="-4"/>
          <w:w w:val="125"/>
          <w:sz w:val="18"/>
        </w:rPr>
        <w:t xml:space="preserve"> </w:t>
      </w:r>
      <w:r>
        <w:rPr>
          <w:w w:val="125"/>
          <w:sz w:val="18"/>
        </w:rPr>
        <w:t>of</w:t>
      </w:r>
      <w:r>
        <w:rPr>
          <w:spacing w:val="-5"/>
          <w:w w:val="125"/>
          <w:sz w:val="18"/>
        </w:rPr>
        <w:t xml:space="preserve"> </w:t>
      </w:r>
      <w:r>
        <w:rPr>
          <w:w w:val="125"/>
          <w:sz w:val="18"/>
        </w:rPr>
        <w:t>pastoral</w:t>
      </w:r>
      <w:r>
        <w:rPr>
          <w:spacing w:val="-4"/>
          <w:w w:val="125"/>
          <w:sz w:val="18"/>
        </w:rPr>
        <w:t xml:space="preserve"> </w:t>
      </w:r>
      <w:r>
        <w:rPr>
          <w:w w:val="125"/>
          <w:sz w:val="18"/>
        </w:rPr>
        <w:t>and/or</w:t>
      </w:r>
      <w:r>
        <w:rPr>
          <w:spacing w:val="-5"/>
          <w:w w:val="125"/>
          <w:sz w:val="18"/>
        </w:rPr>
        <w:t xml:space="preserve"> </w:t>
      </w:r>
      <w:r>
        <w:rPr>
          <w:w w:val="125"/>
          <w:sz w:val="18"/>
        </w:rPr>
        <w:t>academic</w:t>
      </w:r>
      <w:r>
        <w:rPr>
          <w:spacing w:val="-4"/>
          <w:w w:val="125"/>
          <w:sz w:val="18"/>
        </w:rPr>
        <w:t xml:space="preserve"> </w:t>
      </w:r>
      <w:r>
        <w:rPr>
          <w:spacing w:val="-2"/>
          <w:w w:val="125"/>
          <w:sz w:val="18"/>
        </w:rPr>
        <w:t>support.</w:t>
      </w:r>
    </w:p>
    <w:p w14:paraId="03123F25" w14:textId="77777777" w:rsidR="00274980" w:rsidRDefault="00274980">
      <w:pPr>
        <w:pStyle w:val="BodyText"/>
        <w:jc w:val="left"/>
        <w:rPr>
          <w:sz w:val="27"/>
        </w:rPr>
      </w:pPr>
    </w:p>
    <w:p w14:paraId="6E0D309A" w14:textId="77777777" w:rsidR="00274980" w:rsidRDefault="006D3B47">
      <w:pPr>
        <w:pStyle w:val="Heading1"/>
        <w:numPr>
          <w:ilvl w:val="0"/>
          <w:numId w:val="14"/>
        </w:numPr>
        <w:tabs>
          <w:tab w:val="left" w:pos="418"/>
        </w:tabs>
        <w:ind w:left="418" w:hanging="418"/>
      </w:pPr>
      <w:bookmarkStart w:id="11" w:name="_TOC_250013"/>
      <w:r>
        <w:rPr>
          <w:color w:val="E74470"/>
          <w:w w:val="125"/>
        </w:rPr>
        <w:t>LOOKED-AFTER</w:t>
      </w:r>
      <w:r>
        <w:rPr>
          <w:color w:val="E74470"/>
          <w:spacing w:val="14"/>
          <w:w w:val="125"/>
        </w:rPr>
        <w:t xml:space="preserve"> </w:t>
      </w:r>
      <w:r>
        <w:rPr>
          <w:color w:val="E74470"/>
          <w:w w:val="125"/>
        </w:rPr>
        <w:t>AND</w:t>
      </w:r>
      <w:r>
        <w:rPr>
          <w:color w:val="E74470"/>
          <w:spacing w:val="14"/>
          <w:w w:val="125"/>
        </w:rPr>
        <w:t xml:space="preserve"> </w:t>
      </w:r>
      <w:r>
        <w:rPr>
          <w:color w:val="E74470"/>
          <w:w w:val="125"/>
        </w:rPr>
        <w:t>PREVIOUSLY</w:t>
      </w:r>
      <w:r>
        <w:rPr>
          <w:color w:val="E74470"/>
          <w:spacing w:val="15"/>
          <w:w w:val="125"/>
        </w:rPr>
        <w:t xml:space="preserve"> </w:t>
      </w:r>
      <w:r>
        <w:rPr>
          <w:color w:val="E74470"/>
          <w:w w:val="125"/>
        </w:rPr>
        <w:t>LOOKED-AFTER</w:t>
      </w:r>
      <w:r>
        <w:rPr>
          <w:color w:val="E74470"/>
          <w:spacing w:val="14"/>
          <w:w w:val="125"/>
        </w:rPr>
        <w:t xml:space="preserve"> </w:t>
      </w:r>
      <w:bookmarkEnd w:id="11"/>
      <w:r>
        <w:rPr>
          <w:color w:val="E74470"/>
          <w:spacing w:val="-2"/>
          <w:w w:val="125"/>
        </w:rPr>
        <w:t>CHILDREN</w:t>
      </w:r>
    </w:p>
    <w:p w14:paraId="0B0E6CB3" w14:textId="77777777" w:rsidR="00274980" w:rsidRDefault="006D3B47">
      <w:pPr>
        <w:pStyle w:val="BodyText"/>
        <w:spacing w:before="179" w:line="264" w:lineRule="auto"/>
        <w:jc w:val="left"/>
      </w:pPr>
      <w:r>
        <w:rPr>
          <w:w w:val="125"/>
        </w:rPr>
        <w:t>We will ensure that staff have the skills, knowledge and understanding to keep looked-after children and previously looked-after children safe. We will ensure that:</w:t>
      </w:r>
    </w:p>
    <w:p w14:paraId="436CD709" w14:textId="77777777" w:rsidR="00274980" w:rsidRDefault="006D3B47">
      <w:pPr>
        <w:pStyle w:val="BodyText"/>
        <w:spacing w:before="151" w:line="264" w:lineRule="auto"/>
        <w:jc w:val="left"/>
      </w:pPr>
      <w:r>
        <w:rPr>
          <w:w w:val="125"/>
        </w:rPr>
        <w:t>Appropriate</w:t>
      </w:r>
      <w:r>
        <w:rPr>
          <w:spacing w:val="80"/>
          <w:w w:val="125"/>
        </w:rPr>
        <w:t xml:space="preserve"> </w:t>
      </w:r>
      <w:r>
        <w:rPr>
          <w:w w:val="125"/>
        </w:rPr>
        <w:t>staff</w:t>
      </w:r>
      <w:r>
        <w:rPr>
          <w:spacing w:val="80"/>
          <w:w w:val="125"/>
        </w:rPr>
        <w:t xml:space="preserve"> </w:t>
      </w:r>
      <w:r>
        <w:rPr>
          <w:w w:val="125"/>
        </w:rPr>
        <w:t>have</w:t>
      </w:r>
      <w:r>
        <w:rPr>
          <w:spacing w:val="80"/>
          <w:w w:val="125"/>
        </w:rPr>
        <w:t xml:space="preserve"> </w:t>
      </w:r>
      <w:r>
        <w:rPr>
          <w:w w:val="125"/>
        </w:rPr>
        <w:t>relevant</w:t>
      </w:r>
      <w:r>
        <w:rPr>
          <w:spacing w:val="80"/>
          <w:w w:val="125"/>
        </w:rPr>
        <w:t xml:space="preserve"> </w:t>
      </w:r>
      <w:r>
        <w:rPr>
          <w:w w:val="125"/>
        </w:rPr>
        <w:t>information</w:t>
      </w:r>
      <w:r>
        <w:rPr>
          <w:spacing w:val="80"/>
          <w:w w:val="125"/>
        </w:rPr>
        <w:t xml:space="preserve"> </w:t>
      </w:r>
      <w:r>
        <w:rPr>
          <w:w w:val="125"/>
        </w:rPr>
        <w:t>about</w:t>
      </w:r>
      <w:r>
        <w:rPr>
          <w:spacing w:val="80"/>
          <w:w w:val="125"/>
        </w:rPr>
        <w:t xml:space="preserve"> </w:t>
      </w:r>
      <w:r>
        <w:rPr>
          <w:w w:val="125"/>
        </w:rPr>
        <w:t>children’s</w:t>
      </w:r>
      <w:r>
        <w:rPr>
          <w:spacing w:val="80"/>
          <w:w w:val="125"/>
        </w:rPr>
        <w:t xml:space="preserve"> </w:t>
      </w:r>
      <w:r>
        <w:rPr>
          <w:w w:val="125"/>
        </w:rPr>
        <w:t>looked</w:t>
      </w:r>
      <w:r>
        <w:rPr>
          <w:spacing w:val="80"/>
          <w:w w:val="125"/>
        </w:rPr>
        <w:t xml:space="preserve"> </w:t>
      </w:r>
      <w:r>
        <w:rPr>
          <w:w w:val="125"/>
        </w:rPr>
        <w:t>after</w:t>
      </w:r>
      <w:r>
        <w:rPr>
          <w:spacing w:val="80"/>
          <w:w w:val="125"/>
        </w:rPr>
        <w:t xml:space="preserve"> </w:t>
      </w:r>
      <w:r>
        <w:rPr>
          <w:w w:val="125"/>
        </w:rPr>
        <w:t>legal</w:t>
      </w:r>
      <w:r>
        <w:rPr>
          <w:spacing w:val="80"/>
          <w:w w:val="125"/>
        </w:rPr>
        <w:t xml:space="preserve"> </w:t>
      </w:r>
      <w:r>
        <w:rPr>
          <w:w w:val="125"/>
        </w:rPr>
        <w:t>status,</w:t>
      </w:r>
      <w:r>
        <w:rPr>
          <w:spacing w:val="80"/>
          <w:w w:val="125"/>
        </w:rPr>
        <w:t xml:space="preserve"> </w:t>
      </w:r>
      <w:r>
        <w:rPr>
          <w:w w:val="125"/>
        </w:rPr>
        <w:t>contact arrangements with birth parents or those with parental responsibility, and care arrangements.</w:t>
      </w:r>
    </w:p>
    <w:p w14:paraId="41823D1A" w14:textId="77777777" w:rsidR="00274980" w:rsidRDefault="006D3B47">
      <w:pPr>
        <w:pStyle w:val="BodyText"/>
        <w:spacing w:before="152"/>
        <w:jc w:val="left"/>
      </w:pPr>
      <w:r>
        <w:rPr>
          <w:w w:val="125"/>
        </w:rPr>
        <w:t>The</w:t>
      </w:r>
      <w:r>
        <w:rPr>
          <w:spacing w:val="-8"/>
          <w:w w:val="125"/>
        </w:rPr>
        <w:t xml:space="preserve"> </w:t>
      </w:r>
      <w:r>
        <w:rPr>
          <w:w w:val="125"/>
        </w:rPr>
        <w:t>DSL</w:t>
      </w:r>
      <w:r>
        <w:rPr>
          <w:spacing w:val="-8"/>
          <w:w w:val="125"/>
        </w:rPr>
        <w:t xml:space="preserve"> </w:t>
      </w:r>
      <w:r>
        <w:rPr>
          <w:w w:val="125"/>
        </w:rPr>
        <w:t>has</w:t>
      </w:r>
      <w:r>
        <w:rPr>
          <w:spacing w:val="-8"/>
          <w:w w:val="125"/>
        </w:rPr>
        <w:t xml:space="preserve"> </w:t>
      </w:r>
      <w:r>
        <w:rPr>
          <w:w w:val="125"/>
        </w:rPr>
        <w:t>details</w:t>
      </w:r>
      <w:r>
        <w:rPr>
          <w:spacing w:val="-8"/>
          <w:w w:val="125"/>
        </w:rPr>
        <w:t xml:space="preserve"> </w:t>
      </w:r>
      <w:r>
        <w:rPr>
          <w:w w:val="125"/>
        </w:rPr>
        <w:t>of</w:t>
      </w:r>
      <w:r>
        <w:rPr>
          <w:spacing w:val="-8"/>
          <w:w w:val="125"/>
        </w:rPr>
        <w:t xml:space="preserve"> </w:t>
      </w:r>
      <w:r>
        <w:rPr>
          <w:w w:val="125"/>
        </w:rPr>
        <w:t>children’s</w:t>
      </w:r>
      <w:r>
        <w:rPr>
          <w:spacing w:val="-8"/>
          <w:w w:val="125"/>
        </w:rPr>
        <w:t xml:space="preserve"> </w:t>
      </w:r>
      <w:r>
        <w:rPr>
          <w:w w:val="125"/>
        </w:rPr>
        <w:t>Social</w:t>
      </w:r>
      <w:r>
        <w:rPr>
          <w:spacing w:val="-7"/>
          <w:w w:val="125"/>
        </w:rPr>
        <w:t xml:space="preserve"> </w:t>
      </w:r>
      <w:r>
        <w:rPr>
          <w:w w:val="125"/>
        </w:rPr>
        <w:t>Workers</w:t>
      </w:r>
      <w:r>
        <w:rPr>
          <w:spacing w:val="-8"/>
          <w:w w:val="125"/>
        </w:rPr>
        <w:t xml:space="preserve"> </w:t>
      </w:r>
      <w:r>
        <w:rPr>
          <w:w w:val="125"/>
        </w:rPr>
        <w:t>and</w:t>
      </w:r>
      <w:r>
        <w:rPr>
          <w:spacing w:val="-8"/>
          <w:w w:val="125"/>
        </w:rPr>
        <w:t xml:space="preserve"> </w:t>
      </w:r>
      <w:r>
        <w:rPr>
          <w:w w:val="125"/>
        </w:rPr>
        <w:t>relevant</w:t>
      </w:r>
      <w:r>
        <w:rPr>
          <w:spacing w:val="-8"/>
          <w:w w:val="125"/>
        </w:rPr>
        <w:t xml:space="preserve"> </w:t>
      </w:r>
      <w:r>
        <w:rPr>
          <w:w w:val="125"/>
        </w:rPr>
        <w:t>virtual</w:t>
      </w:r>
      <w:r>
        <w:rPr>
          <w:spacing w:val="-8"/>
          <w:w w:val="125"/>
        </w:rPr>
        <w:t xml:space="preserve"> </w:t>
      </w:r>
      <w:r>
        <w:rPr>
          <w:w w:val="125"/>
        </w:rPr>
        <w:t>school</w:t>
      </w:r>
      <w:r>
        <w:rPr>
          <w:spacing w:val="-8"/>
          <w:w w:val="125"/>
        </w:rPr>
        <w:t xml:space="preserve"> </w:t>
      </w:r>
      <w:r>
        <w:rPr>
          <w:spacing w:val="-2"/>
          <w:w w:val="125"/>
        </w:rPr>
        <w:t>heads.</w:t>
      </w:r>
    </w:p>
    <w:p w14:paraId="3C6ED734" w14:textId="77777777" w:rsidR="00274980" w:rsidRDefault="006D3B47">
      <w:pPr>
        <w:pStyle w:val="BodyText"/>
        <w:spacing w:before="173" w:line="264" w:lineRule="auto"/>
        <w:ind w:right="66"/>
        <w:jc w:val="left"/>
      </w:pPr>
      <w:r>
        <w:rPr>
          <w:w w:val="125"/>
        </w:rPr>
        <w:t xml:space="preserve">We have appointed a designated teacher who is responsible for promoting the educational achievement of looked-after children and previously looked-after children in line with </w:t>
      </w:r>
      <w:hyperlink r:id="rId87">
        <w:r>
          <w:rPr>
            <w:color w:val="0000FF"/>
            <w:w w:val="125"/>
            <w:u w:val="single" w:color="0000FF"/>
          </w:rPr>
          <w:t>Designated teacher for looked-</w:t>
        </w:r>
      </w:hyperlink>
    </w:p>
    <w:p w14:paraId="0342A7AF" w14:textId="77777777" w:rsidR="00274980" w:rsidRDefault="00274980">
      <w:pPr>
        <w:pStyle w:val="BodyText"/>
        <w:spacing w:line="264" w:lineRule="auto"/>
        <w:jc w:val="left"/>
        <w:sectPr w:rsidR="00274980">
          <w:pgSz w:w="11910" w:h="16840"/>
          <w:pgMar w:top="1060" w:right="992" w:bottom="1880" w:left="1133" w:header="0" w:footer="1680" w:gutter="0"/>
          <w:cols w:space="720"/>
        </w:sectPr>
      </w:pPr>
    </w:p>
    <w:p w14:paraId="2F27841F" w14:textId="77777777" w:rsidR="00274980" w:rsidRDefault="00C22BBE">
      <w:pPr>
        <w:pStyle w:val="BodyText"/>
        <w:spacing w:before="87"/>
        <w:jc w:val="left"/>
      </w:pPr>
      <w:hyperlink r:id="rId88">
        <w:r w:rsidR="006D3B47">
          <w:rPr>
            <w:color w:val="0000FF"/>
            <w:w w:val="125"/>
            <w:u w:val="single" w:color="0000FF"/>
          </w:rPr>
          <w:t>after</w:t>
        </w:r>
        <w:r w:rsidR="006D3B47">
          <w:rPr>
            <w:color w:val="0000FF"/>
            <w:spacing w:val="-10"/>
            <w:w w:val="125"/>
            <w:u w:val="single" w:color="0000FF"/>
          </w:rPr>
          <w:t xml:space="preserve"> </w:t>
        </w:r>
        <w:r w:rsidR="006D3B47">
          <w:rPr>
            <w:color w:val="0000FF"/>
            <w:w w:val="125"/>
            <w:u w:val="single" w:color="0000FF"/>
          </w:rPr>
          <w:t>and</w:t>
        </w:r>
        <w:r w:rsidR="006D3B47">
          <w:rPr>
            <w:color w:val="0000FF"/>
            <w:spacing w:val="-10"/>
            <w:w w:val="125"/>
            <w:u w:val="single" w:color="0000FF"/>
          </w:rPr>
          <w:t xml:space="preserve"> </w:t>
        </w:r>
        <w:r w:rsidR="006D3B47">
          <w:rPr>
            <w:color w:val="0000FF"/>
            <w:w w:val="125"/>
            <w:u w:val="single" w:color="0000FF"/>
          </w:rPr>
          <w:t>previously</w:t>
        </w:r>
        <w:r w:rsidR="006D3B47">
          <w:rPr>
            <w:color w:val="0000FF"/>
            <w:spacing w:val="-9"/>
            <w:w w:val="125"/>
            <w:u w:val="single" w:color="0000FF"/>
          </w:rPr>
          <w:t xml:space="preserve"> </w:t>
        </w:r>
        <w:r w:rsidR="006D3B47">
          <w:rPr>
            <w:color w:val="0000FF"/>
            <w:w w:val="125"/>
            <w:u w:val="single" w:color="0000FF"/>
          </w:rPr>
          <w:t>looked-after</w:t>
        </w:r>
        <w:r w:rsidR="006D3B47">
          <w:rPr>
            <w:color w:val="0000FF"/>
            <w:spacing w:val="-10"/>
            <w:w w:val="125"/>
            <w:u w:val="single" w:color="0000FF"/>
          </w:rPr>
          <w:t xml:space="preserve"> </w:t>
        </w:r>
        <w:r w:rsidR="006D3B47">
          <w:rPr>
            <w:color w:val="0000FF"/>
            <w:w w:val="125"/>
            <w:u w:val="single" w:color="0000FF"/>
          </w:rPr>
          <w:t>children</w:t>
        </w:r>
        <w:r w:rsidR="006D3B47">
          <w:rPr>
            <w:color w:val="0000FF"/>
            <w:spacing w:val="-9"/>
            <w:w w:val="125"/>
            <w:u w:val="single" w:color="0000FF"/>
          </w:rPr>
          <w:t xml:space="preserve"> </w:t>
        </w:r>
        <w:r w:rsidR="006D3B47">
          <w:rPr>
            <w:color w:val="0000FF"/>
            <w:w w:val="125"/>
            <w:u w:val="single" w:color="0000FF"/>
          </w:rPr>
          <w:t>statutory</w:t>
        </w:r>
        <w:r w:rsidR="006D3B47">
          <w:rPr>
            <w:color w:val="0000FF"/>
            <w:spacing w:val="-10"/>
            <w:w w:val="125"/>
            <w:u w:val="single" w:color="0000FF"/>
          </w:rPr>
          <w:t xml:space="preserve"> </w:t>
        </w:r>
        <w:r w:rsidR="006D3B47">
          <w:rPr>
            <w:color w:val="0000FF"/>
            <w:spacing w:val="-2"/>
            <w:w w:val="125"/>
            <w:u w:val="single" w:color="0000FF"/>
          </w:rPr>
          <w:t>guidance</w:t>
        </w:r>
      </w:hyperlink>
      <w:r w:rsidR="006D3B47">
        <w:rPr>
          <w:spacing w:val="-2"/>
          <w:w w:val="125"/>
        </w:rPr>
        <w:t>.</w:t>
      </w:r>
    </w:p>
    <w:p w14:paraId="1A045ECD" w14:textId="77777777" w:rsidR="00274980" w:rsidRDefault="006D3B47">
      <w:pPr>
        <w:pStyle w:val="BodyText"/>
        <w:spacing w:before="173" w:line="264" w:lineRule="auto"/>
        <w:jc w:val="left"/>
      </w:pPr>
      <w:r>
        <w:rPr>
          <w:w w:val="125"/>
        </w:rPr>
        <w:t>The</w:t>
      </w:r>
      <w:r>
        <w:rPr>
          <w:spacing w:val="28"/>
          <w:w w:val="125"/>
        </w:rPr>
        <w:t xml:space="preserve"> </w:t>
      </w:r>
      <w:r>
        <w:rPr>
          <w:w w:val="125"/>
        </w:rPr>
        <w:t>designated</w:t>
      </w:r>
      <w:r>
        <w:rPr>
          <w:spacing w:val="28"/>
          <w:w w:val="125"/>
        </w:rPr>
        <w:t xml:space="preserve"> </w:t>
      </w:r>
      <w:r>
        <w:rPr>
          <w:w w:val="125"/>
        </w:rPr>
        <w:t>teacher</w:t>
      </w:r>
      <w:r>
        <w:rPr>
          <w:spacing w:val="28"/>
          <w:w w:val="125"/>
        </w:rPr>
        <w:t xml:space="preserve"> </w:t>
      </w:r>
      <w:r>
        <w:rPr>
          <w:w w:val="125"/>
        </w:rPr>
        <w:t>is</w:t>
      </w:r>
      <w:r>
        <w:rPr>
          <w:spacing w:val="28"/>
          <w:w w:val="125"/>
        </w:rPr>
        <w:t xml:space="preserve"> </w:t>
      </w:r>
      <w:r>
        <w:rPr>
          <w:w w:val="125"/>
        </w:rPr>
        <w:t>appropriately</w:t>
      </w:r>
      <w:r>
        <w:rPr>
          <w:spacing w:val="28"/>
          <w:w w:val="125"/>
        </w:rPr>
        <w:t xml:space="preserve"> </w:t>
      </w:r>
      <w:r>
        <w:rPr>
          <w:w w:val="125"/>
        </w:rPr>
        <w:t>trained</w:t>
      </w:r>
      <w:r>
        <w:rPr>
          <w:spacing w:val="28"/>
          <w:w w:val="125"/>
        </w:rPr>
        <w:t xml:space="preserve"> </w:t>
      </w:r>
      <w:r>
        <w:rPr>
          <w:w w:val="125"/>
        </w:rPr>
        <w:t>and</w:t>
      </w:r>
      <w:r>
        <w:rPr>
          <w:spacing w:val="28"/>
          <w:w w:val="125"/>
        </w:rPr>
        <w:t xml:space="preserve"> </w:t>
      </w:r>
      <w:r>
        <w:rPr>
          <w:w w:val="125"/>
        </w:rPr>
        <w:t>has</w:t>
      </w:r>
      <w:r>
        <w:rPr>
          <w:spacing w:val="28"/>
          <w:w w:val="125"/>
        </w:rPr>
        <w:t xml:space="preserve"> </w:t>
      </w:r>
      <w:r>
        <w:rPr>
          <w:w w:val="125"/>
        </w:rPr>
        <w:t>the</w:t>
      </w:r>
      <w:r>
        <w:rPr>
          <w:spacing w:val="28"/>
          <w:w w:val="125"/>
        </w:rPr>
        <w:t xml:space="preserve"> </w:t>
      </w:r>
      <w:r>
        <w:rPr>
          <w:w w:val="125"/>
        </w:rPr>
        <w:t>relevant</w:t>
      </w:r>
      <w:r>
        <w:rPr>
          <w:spacing w:val="28"/>
          <w:w w:val="125"/>
        </w:rPr>
        <w:t xml:space="preserve"> </w:t>
      </w:r>
      <w:r>
        <w:rPr>
          <w:w w:val="125"/>
        </w:rPr>
        <w:t>qualifications</w:t>
      </w:r>
      <w:r>
        <w:rPr>
          <w:spacing w:val="28"/>
          <w:w w:val="125"/>
        </w:rPr>
        <w:t xml:space="preserve"> </w:t>
      </w:r>
      <w:r>
        <w:rPr>
          <w:w w:val="125"/>
        </w:rPr>
        <w:t>and</w:t>
      </w:r>
      <w:r>
        <w:rPr>
          <w:spacing w:val="28"/>
          <w:w w:val="125"/>
        </w:rPr>
        <w:t xml:space="preserve"> </w:t>
      </w:r>
      <w:r>
        <w:rPr>
          <w:w w:val="125"/>
        </w:rPr>
        <w:t>experience</w:t>
      </w:r>
      <w:r>
        <w:rPr>
          <w:spacing w:val="28"/>
          <w:w w:val="125"/>
        </w:rPr>
        <w:t xml:space="preserve"> </w:t>
      </w:r>
      <w:r>
        <w:rPr>
          <w:w w:val="125"/>
        </w:rPr>
        <w:t>to perform the role.</w:t>
      </w:r>
    </w:p>
    <w:p w14:paraId="34B5982B" w14:textId="77777777" w:rsidR="00274980" w:rsidRDefault="006D3B47">
      <w:pPr>
        <w:pStyle w:val="BodyText"/>
        <w:spacing w:before="152"/>
        <w:jc w:val="left"/>
      </w:pPr>
      <w:r>
        <w:rPr>
          <w:w w:val="125"/>
        </w:rPr>
        <w:t>As</w:t>
      </w:r>
      <w:r>
        <w:rPr>
          <w:spacing w:val="-8"/>
          <w:w w:val="125"/>
        </w:rPr>
        <w:t xml:space="preserve"> </w:t>
      </w:r>
      <w:r>
        <w:rPr>
          <w:w w:val="125"/>
        </w:rPr>
        <w:t>part</w:t>
      </w:r>
      <w:r>
        <w:rPr>
          <w:spacing w:val="-7"/>
          <w:w w:val="125"/>
        </w:rPr>
        <w:t xml:space="preserve"> </w:t>
      </w:r>
      <w:r>
        <w:rPr>
          <w:w w:val="125"/>
        </w:rPr>
        <w:t>of</w:t>
      </w:r>
      <w:r>
        <w:rPr>
          <w:spacing w:val="-8"/>
          <w:w w:val="125"/>
        </w:rPr>
        <w:t xml:space="preserve"> </w:t>
      </w:r>
      <w:r>
        <w:rPr>
          <w:w w:val="125"/>
        </w:rPr>
        <w:t>their</w:t>
      </w:r>
      <w:r>
        <w:rPr>
          <w:spacing w:val="-7"/>
          <w:w w:val="125"/>
        </w:rPr>
        <w:t xml:space="preserve"> </w:t>
      </w:r>
      <w:r>
        <w:rPr>
          <w:w w:val="125"/>
        </w:rPr>
        <w:t>role,</w:t>
      </w:r>
      <w:r>
        <w:rPr>
          <w:spacing w:val="-7"/>
          <w:w w:val="125"/>
        </w:rPr>
        <w:t xml:space="preserve"> </w:t>
      </w:r>
      <w:r>
        <w:rPr>
          <w:w w:val="125"/>
        </w:rPr>
        <w:t>the</w:t>
      </w:r>
      <w:r>
        <w:rPr>
          <w:spacing w:val="-8"/>
          <w:w w:val="125"/>
        </w:rPr>
        <w:t xml:space="preserve"> </w:t>
      </w:r>
      <w:r>
        <w:rPr>
          <w:w w:val="125"/>
        </w:rPr>
        <w:t>designated</w:t>
      </w:r>
      <w:r>
        <w:rPr>
          <w:spacing w:val="-7"/>
          <w:w w:val="125"/>
        </w:rPr>
        <w:t xml:space="preserve"> </w:t>
      </w:r>
      <w:r>
        <w:rPr>
          <w:w w:val="125"/>
        </w:rPr>
        <w:t>teacher</w:t>
      </w:r>
      <w:r>
        <w:rPr>
          <w:spacing w:val="-8"/>
          <w:w w:val="125"/>
        </w:rPr>
        <w:t xml:space="preserve"> </w:t>
      </w:r>
      <w:r>
        <w:rPr>
          <w:spacing w:val="-2"/>
          <w:w w:val="125"/>
        </w:rPr>
        <w:t>will:</w:t>
      </w:r>
    </w:p>
    <w:p w14:paraId="359B7E37" w14:textId="77777777" w:rsidR="00274980" w:rsidRDefault="006D3B47">
      <w:pPr>
        <w:pStyle w:val="ListParagraph"/>
        <w:numPr>
          <w:ilvl w:val="0"/>
          <w:numId w:val="8"/>
        </w:numPr>
        <w:tabs>
          <w:tab w:val="left" w:pos="600"/>
        </w:tabs>
        <w:spacing w:before="213" w:line="278" w:lineRule="auto"/>
        <w:ind w:right="140"/>
        <w:jc w:val="both"/>
        <w:rPr>
          <w:sz w:val="18"/>
        </w:rPr>
      </w:pPr>
      <w:r>
        <w:rPr>
          <w:w w:val="125"/>
          <w:sz w:val="18"/>
        </w:rPr>
        <w:t>Work closely with the DSL to ensure that any safeguarding concerns regarding looked-after and previously looked-after children, are quickly and effectively responded to.</w:t>
      </w:r>
    </w:p>
    <w:p w14:paraId="2945E098" w14:textId="77777777" w:rsidR="00274980" w:rsidRDefault="006D3B47">
      <w:pPr>
        <w:pStyle w:val="ListParagraph"/>
        <w:numPr>
          <w:ilvl w:val="0"/>
          <w:numId w:val="8"/>
        </w:numPr>
        <w:tabs>
          <w:tab w:val="left" w:pos="600"/>
        </w:tabs>
        <w:spacing w:before="29" w:line="268" w:lineRule="auto"/>
        <w:ind w:right="138"/>
        <w:jc w:val="both"/>
        <w:rPr>
          <w:sz w:val="18"/>
        </w:rPr>
      </w:pPr>
      <w:r>
        <w:rPr>
          <w:w w:val="125"/>
          <w:sz w:val="18"/>
        </w:rPr>
        <w:t xml:space="preserve">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w:t>
      </w:r>
      <w:r>
        <w:rPr>
          <w:spacing w:val="-2"/>
          <w:w w:val="125"/>
          <w:sz w:val="18"/>
        </w:rPr>
        <w:t>plans.</w:t>
      </w:r>
    </w:p>
    <w:p w14:paraId="78C5EE2C" w14:textId="77777777" w:rsidR="00274980" w:rsidRDefault="00274980">
      <w:pPr>
        <w:pStyle w:val="BodyText"/>
        <w:spacing w:before="150"/>
        <w:jc w:val="left"/>
      </w:pPr>
    </w:p>
    <w:p w14:paraId="5C4F0EB6" w14:textId="77777777" w:rsidR="00274980" w:rsidRDefault="006D3B47">
      <w:pPr>
        <w:pStyle w:val="Heading1"/>
        <w:numPr>
          <w:ilvl w:val="0"/>
          <w:numId w:val="14"/>
        </w:numPr>
        <w:tabs>
          <w:tab w:val="left" w:pos="427"/>
        </w:tabs>
        <w:ind w:left="427" w:hanging="427"/>
      </w:pPr>
      <w:bookmarkStart w:id="12" w:name="_TOC_250012"/>
      <w:r>
        <w:rPr>
          <w:color w:val="E74470"/>
          <w:w w:val="125"/>
        </w:rPr>
        <w:t>ONLINE</w:t>
      </w:r>
      <w:r>
        <w:rPr>
          <w:color w:val="E74470"/>
          <w:spacing w:val="3"/>
          <w:w w:val="125"/>
        </w:rPr>
        <w:t xml:space="preserve"> </w:t>
      </w:r>
      <w:bookmarkEnd w:id="12"/>
      <w:r>
        <w:rPr>
          <w:color w:val="E74470"/>
          <w:spacing w:val="-2"/>
          <w:w w:val="125"/>
        </w:rPr>
        <w:t>LEARNING</w:t>
      </w:r>
    </w:p>
    <w:p w14:paraId="5FF4385A" w14:textId="77777777" w:rsidR="00274980" w:rsidRDefault="006D3B47">
      <w:pPr>
        <w:pStyle w:val="BodyText"/>
        <w:spacing w:before="179" w:line="264" w:lineRule="auto"/>
        <w:jc w:val="left"/>
      </w:pPr>
      <w:r>
        <w:rPr>
          <w:w w:val="125"/>
        </w:rPr>
        <w:t xml:space="preserve">Where online learning takes place as part of the school offer, staff are advised to adhere to the following </w:t>
      </w:r>
      <w:r>
        <w:rPr>
          <w:spacing w:val="-2"/>
          <w:w w:val="125"/>
        </w:rPr>
        <w:t>guidance:</w:t>
      </w:r>
    </w:p>
    <w:p w14:paraId="3722C58A" w14:textId="77777777" w:rsidR="00274980" w:rsidRDefault="006D3B47">
      <w:pPr>
        <w:pStyle w:val="ListParagraph"/>
        <w:numPr>
          <w:ilvl w:val="1"/>
          <w:numId w:val="14"/>
        </w:numPr>
        <w:tabs>
          <w:tab w:val="left" w:pos="600"/>
        </w:tabs>
        <w:spacing w:before="192"/>
        <w:rPr>
          <w:sz w:val="18"/>
        </w:rPr>
      </w:pPr>
      <w:r>
        <w:rPr>
          <w:w w:val="125"/>
          <w:sz w:val="18"/>
        </w:rPr>
        <w:t>No</w:t>
      </w:r>
      <w:r>
        <w:rPr>
          <w:spacing w:val="-8"/>
          <w:w w:val="125"/>
          <w:sz w:val="18"/>
        </w:rPr>
        <w:t xml:space="preserve"> </w:t>
      </w:r>
      <w:r>
        <w:rPr>
          <w:w w:val="125"/>
          <w:sz w:val="18"/>
        </w:rPr>
        <w:t>personal</w:t>
      </w:r>
      <w:r>
        <w:rPr>
          <w:spacing w:val="-8"/>
          <w:w w:val="125"/>
          <w:sz w:val="18"/>
        </w:rPr>
        <w:t xml:space="preserve"> </w:t>
      </w:r>
      <w:r>
        <w:rPr>
          <w:w w:val="125"/>
          <w:sz w:val="18"/>
        </w:rPr>
        <w:t>contact</w:t>
      </w:r>
      <w:r>
        <w:rPr>
          <w:spacing w:val="-7"/>
          <w:w w:val="125"/>
          <w:sz w:val="18"/>
        </w:rPr>
        <w:t xml:space="preserve"> </w:t>
      </w:r>
      <w:r>
        <w:rPr>
          <w:w w:val="125"/>
          <w:sz w:val="18"/>
        </w:rPr>
        <w:t>information</w:t>
      </w:r>
      <w:r>
        <w:rPr>
          <w:spacing w:val="-8"/>
          <w:w w:val="125"/>
          <w:sz w:val="18"/>
        </w:rPr>
        <w:t xml:space="preserve"> </w:t>
      </w:r>
      <w:r>
        <w:rPr>
          <w:w w:val="125"/>
          <w:sz w:val="18"/>
        </w:rPr>
        <w:t>will</w:t>
      </w:r>
      <w:r>
        <w:rPr>
          <w:spacing w:val="-8"/>
          <w:w w:val="125"/>
          <w:sz w:val="18"/>
        </w:rPr>
        <w:t xml:space="preserve"> </w:t>
      </w:r>
      <w:r>
        <w:rPr>
          <w:w w:val="125"/>
          <w:sz w:val="18"/>
        </w:rPr>
        <w:t>be</w:t>
      </w:r>
      <w:r>
        <w:rPr>
          <w:spacing w:val="-7"/>
          <w:w w:val="125"/>
          <w:sz w:val="18"/>
        </w:rPr>
        <w:t xml:space="preserve"> </w:t>
      </w:r>
      <w:r>
        <w:rPr>
          <w:w w:val="125"/>
          <w:sz w:val="18"/>
        </w:rPr>
        <w:t>shared</w:t>
      </w:r>
      <w:r>
        <w:rPr>
          <w:spacing w:val="-8"/>
          <w:w w:val="125"/>
          <w:sz w:val="18"/>
        </w:rPr>
        <w:t xml:space="preserve"> </w:t>
      </w:r>
      <w:r>
        <w:rPr>
          <w:w w:val="125"/>
          <w:sz w:val="18"/>
        </w:rPr>
        <w:t>with</w:t>
      </w:r>
      <w:r>
        <w:rPr>
          <w:spacing w:val="-8"/>
          <w:w w:val="125"/>
          <w:sz w:val="18"/>
        </w:rPr>
        <w:t xml:space="preserve"> </w:t>
      </w:r>
      <w:r>
        <w:rPr>
          <w:w w:val="125"/>
          <w:sz w:val="18"/>
        </w:rPr>
        <w:t>parents</w:t>
      </w:r>
      <w:r>
        <w:rPr>
          <w:spacing w:val="-7"/>
          <w:w w:val="125"/>
          <w:sz w:val="18"/>
        </w:rPr>
        <w:t xml:space="preserve"> </w:t>
      </w:r>
      <w:r>
        <w:rPr>
          <w:w w:val="125"/>
          <w:sz w:val="18"/>
        </w:rPr>
        <w:t>and</w:t>
      </w:r>
      <w:r>
        <w:rPr>
          <w:spacing w:val="-8"/>
          <w:w w:val="125"/>
          <w:sz w:val="18"/>
        </w:rPr>
        <w:t xml:space="preserve"> </w:t>
      </w:r>
      <w:r>
        <w:rPr>
          <w:w w:val="125"/>
          <w:sz w:val="18"/>
        </w:rPr>
        <w:t>carers</w:t>
      </w:r>
      <w:r>
        <w:rPr>
          <w:spacing w:val="-8"/>
          <w:w w:val="125"/>
          <w:sz w:val="18"/>
        </w:rPr>
        <w:t xml:space="preserve"> </w:t>
      </w:r>
      <w:r>
        <w:rPr>
          <w:w w:val="125"/>
          <w:sz w:val="18"/>
        </w:rPr>
        <w:t>or</w:t>
      </w:r>
      <w:r>
        <w:rPr>
          <w:spacing w:val="-7"/>
          <w:w w:val="125"/>
          <w:sz w:val="18"/>
        </w:rPr>
        <w:t xml:space="preserve"> </w:t>
      </w:r>
      <w:r>
        <w:rPr>
          <w:spacing w:val="-2"/>
          <w:w w:val="125"/>
          <w:sz w:val="18"/>
        </w:rPr>
        <w:t>students.</w:t>
      </w:r>
    </w:p>
    <w:p w14:paraId="4C0107BD" w14:textId="77777777" w:rsidR="00274980" w:rsidRDefault="006D3B47">
      <w:pPr>
        <w:pStyle w:val="ListParagraph"/>
        <w:numPr>
          <w:ilvl w:val="1"/>
          <w:numId w:val="14"/>
        </w:numPr>
        <w:tabs>
          <w:tab w:val="left" w:pos="600"/>
        </w:tabs>
        <w:spacing w:line="278" w:lineRule="auto"/>
        <w:ind w:right="141"/>
        <w:rPr>
          <w:sz w:val="18"/>
        </w:rPr>
      </w:pPr>
      <w:r>
        <w:rPr>
          <w:w w:val="125"/>
          <w:sz w:val="18"/>
        </w:rPr>
        <w:t>Students</w:t>
      </w:r>
      <w:r>
        <w:rPr>
          <w:spacing w:val="28"/>
          <w:w w:val="125"/>
          <w:sz w:val="18"/>
        </w:rPr>
        <w:t xml:space="preserve"> </w:t>
      </w:r>
      <w:r>
        <w:rPr>
          <w:w w:val="125"/>
          <w:sz w:val="18"/>
        </w:rPr>
        <w:t>will</w:t>
      </w:r>
      <w:r>
        <w:rPr>
          <w:spacing w:val="28"/>
          <w:w w:val="125"/>
          <w:sz w:val="18"/>
        </w:rPr>
        <w:t xml:space="preserve"> </w:t>
      </w:r>
      <w:r>
        <w:rPr>
          <w:w w:val="125"/>
          <w:sz w:val="18"/>
        </w:rPr>
        <w:t>be</w:t>
      </w:r>
      <w:r>
        <w:rPr>
          <w:spacing w:val="28"/>
          <w:w w:val="125"/>
          <w:sz w:val="18"/>
        </w:rPr>
        <w:t xml:space="preserve"> </w:t>
      </w:r>
      <w:r>
        <w:rPr>
          <w:w w:val="125"/>
          <w:sz w:val="18"/>
        </w:rPr>
        <w:t>reminded</w:t>
      </w:r>
      <w:r>
        <w:rPr>
          <w:spacing w:val="28"/>
          <w:w w:val="125"/>
          <w:sz w:val="18"/>
        </w:rPr>
        <w:t xml:space="preserve"> </w:t>
      </w:r>
      <w:r>
        <w:rPr>
          <w:w w:val="125"/>
          <w:sz w:val="18"/>
        </w:rPr>
        <w:t>that</w:t>
      </w:r>
      <w:r>
        <w:rPr>
          <w:spacing w:val="28"/>
          <w:w w:val="125"/>
          <w:sz w:val="18"/>
        </w:rPr>
        <w:t xml:space="preserve"> </w:t>
      </w:r>
      <w:r>
        <w:rPr>
          <w:w w:val="125"/>
          <w:sz w:val="18"/>
        </w:rPr>
        <w:t>they</w:t>
      </w:r>
      <w:r>
        <w:rPr>
          <w:spacing w:val="28"/>
          <w:w w:val="125"/>
          <w:sz w:val="18"/>
        </w:rPr>
        <w:t xml:space="preserve"> </w:t>
      </w:r>
      <w:r>
        <w:rPr>
          <w:w w:val="125"/>
          <w:sz w:val="18"/>
        </w:rPr>
        <w:t>should</w:t>
      </w:r>
      <w:r>
        <w:rPr>
          <w:spacing w:val="28"/>
          <w:w w:val="125"/>
          <w:sz w:val="18"/>
        </w:rPr>
        <w:t xml:space="preserve"> </w:t>
      </w:r>
      <w:r>
        <w:rPr>
          <w:w w:val="125"/>
          <w:sz w:val="18"/>
        </w:rPr>
        <w:t>also</w:t>
      </w:r>
      <w:r>
        <w:rPr>
          <w:spacing w:val="28"/>
          <w:w w:val="125"/>
          <w:sz w:val="18"/>
        </w:rPr>
        <w:t xml:space="preserve"> </w:t>
      </w:r>
      <w:r>
        <w:rPr>
          <w:w w:val="125"/>
          <w:sz w:val="18"/>
        </w:rPr>
        <w:t>be</w:t>
      </w:r>
      <w:r>
        <w:rPr>
          <w:spacing w:val="28"/>
          <w:w w:val="125"/>
          <w:sz w:val="18"/>
        </w:rPr>
        <w:t xml:space="preserve"> </w:t>
      </w:r>
      <w:r>
        <w:rPr>
          <w:w w:val="125"/>
          <w:sz w:val="18"/>
        </w:rPr>
        <w:t>in</w:t>
      </w:r>
      <w:r>
        <w:rPr>
          <w:spacing w:val="28"/>
          <w:w w:val="125"/>
          <w:sz w:val="18"/>
        </w:rPr>
        <w:t xml:space="preserve"> </w:t>
      </w:r>
      <w:r>
        <w:rPr>
          <w:w w:val="125"/>
          <w:sz w:val="18"/>
        </w:rPr>
        <w:t>an</w:t>
      </w:r>
      <w:r>
        <w:rPr>
          <w:spacing w:val="28"/>
          <w:w w:val="125"/>
          <w:sz w:val="18"/>
        </w:rPr>
        <w:t xml:space="preserve"> </w:t>
      </w:r>
      <w:r>
        <w:rPr>
          <w:w w:val="125"/>
          <w:sz w:val="18"/>
        </w:rPr>
        <w:t>appropriate</w:t>
      </w:r>
      <w:r>
        <w:rPr>
          <w:spacing w:val="28"/>
          <w:w w:val="125"/>
          <w:sz w:val="18"/>
        </w:rPr>
        <w:t xml:space="preserve"> </w:t>
      </w:r>
      <w:r>
        <w:rPr>
          <w:w w:val="125"/>
          <w:sz w:val="18"/>
        </w:rPr>
        <w:t>place</w:t>
      </w:r>
      <w:r>
        <w:rPr>
          <w:spacing w:val="28"/>
          <w:w w:val="125"/>
          <w:sz w:val="18"/>
        </w:rPr>
        <w:t xml:space="preserve"> </w:t>
      </w:r>
      <w:r>
        <w:rPr>
          <w:w w:val="125"/>
          <w:sz w:val="18"/>
        </w:rPr>
        <w:t>to</w:t>
      </w:r>
      <w:r>
        <w:rPr>
          <w:spacing w:val="28"/>
          <w:w w:val="125"/>
          <w:sz w:val="18"/>
        </w:rPr>
        <w:t xml:space="preserve"> </w:t>
      </w:r>
      <w:r>
        <w:rPr>
          <w:w w:val="125"/>
          <w:sz w:val="18"/>
        </w:rPr>
        <w:t>take</w:t>
      </w:r>
      <w:r>
        <w:rPr>
          <w:spacing w:val="28"/>
          <w:w w:val="125"/>
          <w:sz w:val="18"/>
        </w:rPr>
        <w:t xml:space="preserve"> </w:t>
      </w:r>
      <w:r>
        <w:rPr>
          <w:w w:val="125"/>
          <w:sz w:val="18"/>
        </w:rPr>
        <w:t>part</w:t>
      </w:r>
      <w:r>
        <w:rPr>
          <w:spacing w:val="28"/>
          <w:w w:val="125"/>
          <w:sz w:val="18"/>
        </w:rPr>
        <w:t xml:space="preserve"> </w:t>
      </w:r>
      <w:r>
        <w:rPr>
          <w:w w:val="125"/>
          <w:sz w:val="18"/>
        </w:rPr>
        <w:t>in</w:t>
      </w:r>
      <w:r>
        <w:rPr>
          <w:spacing w:val="28"/>
          <w:w w:val="125"/>
          <w:sz w:val="18"/>
        </w:rPr>
        <w:t xml:space="preserve"> </w:t>
      </w:r>
      <w:r>
        <w:rPr>
          <w:w w:val="125"/>
          <w:sz w:val="18"/>
        </w:rPr>
        <w:t>the lesson, not in their bedrooms and their clothing should be appropriate.</w:t>
      </w:r>
    </w:p>
    <w:p w14:paraId="5E92B7DF" w14:textId="77777777" w:rsidR="00274980" w:rsidRDefault="006D3B47">
      <w:pPr>
        <w:pStyle w:val="ListParagraph"/>
        <w:numPr>
          <w:ilvl w:val="1"/>
          <w:numId w:val="14"/>
        </w:numPr>
        <w:tabs>
          <w:tab w:val="left" w:pos="600"/>
        </w:tabs>
        <w:spacing w:before="29" w:line="444" w:lineRule="auto"/>
        <w:ind w:left="0" w:right="1786" w:firstLine="418"/>
        <w:rPr>
          <w:sz w:val="18"/>
        </w:rPr>
      </w:pPr>
      <w:r>
        <w:rPr>
          <w:w w:val="125"/>
          <w:sz w:val="18"/>
        </w:rPr>
        <w:t>The</w:t>
      </w:r>
      <w:r>
        <w:rPr>
          <w:spacing w:val="-7"/>
          <w:w w:val="125"/>
          <w:sz w:val="18"/>
        </w:rPr>
        <w:t xml:space="preserve"> </w:t>
      </w:r>
      <w:r>
        <w:rPr>
          <w:w w:val="125"/>
          <w:sz w:val="18"/>
        </w:rPr>
        <w:t>background</w:t>
      </w:r>
      <w:r>
        <w:rPr>
          <w:spacing w:val="-7"/>
          <w:w w:val="125"/>
          <w:sz w:val="18"/>
        </w:rPr>
        <w:t xml:space="preserve"> </w:t>
      </w:r>
      <w:r>
        <w:rPr>
          <w:w w:val="125"/>
          <w:sz w:val="18"/>
        </w:rPr>
        <w:t>will</w:t>
      </w:r>
      <w:r>
        <w:rPr>
          <w:spacing w:val="-7"/>
          <w:w w:val="125"/>
          <w:sz w:val="18"/>
        </w:rPr>
        <w:t xml:space="preserve"> </w:t>
      </w:r>
      <w:r>
        <w:rPr>
          <w:w w:val="125"/>
          <w:sz w:val="18"/>
        </w:rPr>
        <w:t>need</w:t>
      </w:r>
      <w:r>
        <w:rPr>
          <w:spacing w:val="-7"/>
          <w:w w:val="125"/>
          <w:sz w:val="18"/>
        </w:rPr>
        <w:t xml:space="preserve"> </w:t>
      </w:r>
      <w:r>
        <w:rPr>
          <w:w w:val="125"/>
          <w:sz w:val="18"/>
        </w:rPr>
        <w:t>to</w:t>
      </w:r>
      <w:r>
        <w:rPr>
          <w:spacing w:val="-7"/>
          <w:w w:val="125"/>
          <w:sz w:val="18"/>
        </w:rPr>
        <w:t xml:space="preserve"> </w:t>
      </w:r>
      <w:r>
        <w:rPr>
          <w:w w:val="125"/>
          <w:sz w:val="18"/>
        </w:rPr>
        <w:t>be</w:t>
      </w:r>
      <w:r>
        <w:rPr>
          <w:spacing w:val="-7"/>
          <w:w w:val="125"/>
          <w:sz w:val="18"/>
        </w:rPr>
        <w:t xml:space="preserve"> </w:t>
      </w:r>
      <w:r>
        <w:rPr>
          <w:w w:val="125"/>
          <w:sz w:val="18"/>
        </w:rPr>
        <w:t>blurred,</w:t>
      </w:r>
      <w:r>
        <w:rPr>
          <w:spacing w:val="-7"/>
          <w:w w:val="125"/>
          <w:sz w:val="18"/>
        </w:rPr>
        <w:t xml:space="preserve"> </w:t>
      </w:r>
      <w:r>
        <w:rPr>
          <w:w w:val="125"/>
          <w:sz w:val="18"/>
        </w:rPr>
        <w:t>and</w:t>
      </w:r>
      <w:r>
        <w:rPr>
          <w:spacing w:val="-7"/>
          <w:w w:val="125"/>
          <w:sz w:val="18"/>
        </w:rPr>
        <w:t xml:space="preserve"> </w:t>
      </w:r>
      <w:r>
        <w:rPr>
          <w:w w:val="125"/>
          <w:sz w:val="18"/>
        </w:rPr>
        <w:t>staff</w:t>
      </w:r>
      <w:r>
        <w:rPr>
          <w:spacing w:val="-7"/>
          <w:w w:val="125"/>
          <w:sz w:val="18"/>
        </w:rPr>
        <w:t xml:space="preserve"> </w:t>
      </w:r>
      <w:r>
        <w:rPr>
          <w:w w:val="125"/>
          <w:sz w:val="18"/>
        </w:rPr>
        <w:t>should</w:t>
      </w:r>
      <w:r>
        <w:rPr>
          <w:spacing w:val="-7"/>
          <w:w w:val="125"/>
          <w:sz w:val="18"/>
        </w:rPr>
        <w:t xml:space="preserve"> </w:t>
      </w:r>
      <w:r>
        <w:rPr>
          <w:w w:val="125"/>
          <w:sz w:val="18"/>
        </w:rPr>
        <w:t>be</w:t>
      </w:r>
      <w:r>
        <w:rPr>
          <w:spacing w:val="-7"/>
          <w:w w:val="125"/>
          <w:sz w:val="18"/>
        </w:rPr>
        <w:t xml:space="preserve"> </w:t>
      </w:r>
      <w:r>
        <w:rPr>
          <w:w w:val="125"/>
          <w:sz w:val="18"/>
        </w:rPr>
        <w:t>in</w:t>
      </w:r>
      <w:r>
        <w:rPr>
          <w:spacing w:val="-7"/>
          <w:w w:val="125"/>
          <w:sz w:val="18"/>
        </w:rPr>
        <w:t xml:space="preserve"> </w:t>
      </w:r>
      <w:r>
        <w:rPr>
          <w:w w:val="125"/>
          <w:sz w:val="18"/>
        </w:rPr>
        <w:t>professional</w:t>
      </w:r>
      <w:r>
        <w:rPr>
          <w:spacing w:val="-7"/>
          <w:w w:val="125"/>
          <w:sz w:val="18"/>
        </w:rPr>
        <w:t xml:space="preserve"> </w:t>
      </w:r>
      <w:r>
        <w:rPr>
          <w:w w:val="125"/>
          <w:sz w:val="18"/>
        </w:rPr>
        <w:t>dress. Further guidance for staff can be found here:</w:t>
      </w:r>
    </w:p>
    <w:p w14:paraId="3DA4DA87" w14:textId="77777777" w:rsidR="00274980" w:rsidRDefault="00C22BBE">
      <w:pPr>
        <w:pStyle w:val="BodyText"/>
        <w:spacing w:before="0" w:line="205" w:lineRule="exact"/>
        <w:jc w:val="left"/>
      </w:pPr>
      <w:hyperlink r:id="rId89">
        <w:r w:rsidR="006D3B47">
          <w:rPr>
            <w:color w:val="0000FF"/>
            <w:w w:val="125"/>
            <w:u w:val="single" w:color="0000FF"/>
          </w:rPr>
          <w:t>Teachers</w:t>
        </w:r>
        <w:r w:rsidR="006D3B47">
          <w:rPr>
            <w:color w:val="0000FF"/>
            <w:spacing w:val="-3"/>
            <w:w w:val="125"/>
            <w:u w:val="single" w:color="0000FF"/>
          </w:rPr>
          <w:t xml:space="preserve"> </w:t>
        </w:r>
        <w:r w:rsidR="006D3B47">
          <w:rPr>
            <w:color w:val="0000FF"/>
            <w:w w:val="125"/>
            <w:u w:val="single" w:color="0000FF"/>
          </w:rPr>
          <w:t>and</w:t>
        </w:r>
        <w:r w:rsidR="006D3B47">
          <w:rPr>
            <w:color w:val="0000FF"/>
            <w:spacing w:val="-3"/>
            <w:w w:val="125"/>
            <w:u w:val="single" w:color="0000FF"/>
          </w:rPr>
          <w:t xml:space="preserve"> </w:t>
        </w:r>
        <w:r w:rsidR="006D3B47">
          <w:rPr>
            <w:color w:val="0000FF"/>
            <w:w w:val="125"/>
            <w:u w:val="single" w:color="0000FF"/>
          </w:rPr>
          <w:t>school</w:t>
        </w:r>
        <w:r w:rsidR="006D3B47">
          <w:rPr>
            <w:color w:val="0000FF"/>
            <w:spacing w:val="-2"/>
            <w:w w:val="125"/>
            <w:u w:val="single" w:color="0000FF"/>
          </w:rPr>
          <w:t xml:space="preserve"> </w:t>
        </w:r>
        <w:r w:rsidR="006D3B47">
          <w:rPr>
            <w:color w:val="0000FF"/>
            <w:w w:val="125"/>
            <w:u w:val="single" w:color="0000FF"/>
          </w:rPr>
          <w:t>staff</w:t>
        </w:r>
        <w:r w:rsidR="006D3B47">
          <w:rPr>
            <w:color w:val="0000FF"/>
            <w:spacing w:val="-3"/>
            <w:w w:val="125"/>
            <w:u w:val="single" w:color="0000FF"/>
          </w:rPr>
          <w:t xml:space="preserve"> </w:t>
        </w:r>
        <w:r w:rsidR="006D3B47">
          <w:rPr>
            <w:color w:val="0000FF"/>
            <w:w w:val="125"/>
            <w:u w:val="single" w:color="0000FF"/>
          </w:rPr>
          <w:t>-</w:t>
        </w:r>
        <w:r w:rsidR="006D3B47">
          <w:rPr>
            <w:color w:val="0000FF"/>
            <w:spacing w:val="-2"/>
            <w:w w:val="125"/>
            <w:u w:val="single" w:color="0000FF"/>
          </w:rPr>
          <w:t xml:space="preserve"> </w:t>
        </w:r>
        <w:r w:rsidR="006D3B47">
          <w:rPr>
            <w:color w:val="0000FF"/>
            <w:w w:val="125"/>
            <w:u w:val="single" w:color="0000FF"/>
          </w:rPr>
          <w:t>UK</w:t>
        </w:r>
        <w:r w:rsidR="006D3B47">
          <w:rPr>
            <w:color w:val="0000FF"/>
            <w:spacing w:val="-3"/>
            <w:w w:val="125"/>
            <w:u w:val="single" w:color="0000FF"/>
          </w:rPr>
          <w:t xml:space="preserve"> </w:t>
        </w:r>
        <w:r w:rsidR="006D3B47">
          <w:rPr>
            <w:color w:val="0000FF"/>
            <w:w w:val="125"/>
            <w:u w:val="single" w:color="0000FF"/>
          </w:rPr>
          <w:t>Safer</w:t>
        </w:r>
        <w:r w:rsidR="006D3B47">
          <w:rPr>
            <w:color w:val="0000FF"/>
            <w:spacing w:val="-3"/>
            <w:w w:val="125"/>
            <w:u w:val="single" w:color="0000FF"/>
          </w:rPr>
          <w:t xml:space="preserve"> </w:t>
        </w:r>
        <w:r w:rsidR="006D3B47">
          <w:rPr>
            <w:color w:val="0000FF"/>
            <w:w w:val="125"/>
            <w:u w:val="single" w:color="0000FF"/>
          </w:rPr>
          <w:t>Internet</w:t>
        </w:r>
        <w:r w:rsidR="006D3B47">
          <w:rPr>
            <w:color w:val="0000FF"/>
            <w:spacing w:val="-2"/>
            <w:w w:val="125"/>
            <w:u w:val="single" w:color="0000FF"/>
          </w:rPr>
          <w:t xml:space="preserve"> Centre</w:t>
        </w:r>
      </w:hyperlink>
    </w:p>
    <w:p w14:paraId="786031D3" w14:textId="77777777" w:rsidR="00274980" w:rsidRDefault="00274980">
      <w:pPr>
        <w:pStyle w:val="BodyText"/>
        <w:spacing w:before="63"/>
        <w:jc w:val="left"/>
        <w:rPr>
          <w:sz w:val="27"/>
        </w:rPr>
      </w:pPr>
    </w:p>
    <w:p w14:paraId="1D64621E" w14:textId="77777777" w:rsidR="00274980" w:rsidRDefault="006D3B47">
      <w:pPr>
        <w:pStyle w:val="Heading1"/>
        <w:numPr>
          <w:ilvl w:val="0"/>
          <w:numId w:val="14"/>
        </w:numPr>
        <w:tabs>
          <w:tab w:val="left" w:pos="413"/>
        </w:tabs>
        <w:ind w:left="413" w:hanging="413"/>
      </w:pPr>
      <w:bookmarkStart w:id="13" w:name="_TOC_250011"/>
      <w:r>
        <w:rPr>
          <w:color w:val="E74470"/>
          <w:w w:val="125"/>
        </w:rPr>
        <w:t>RECORDS</w:t>
      </w:r>
      <w:r>
        <w:rPr>
          <w:color w:val="E74470"/>
          <w:spacing w:val="-12"/>
          <w:w w:val="125"/>
        </w:rPr>
        <w:t xml:space="preserve"> </w:t>
      </w:r>
      <w:r>
        <w:rPr>
          <w:color w:val="E74470"/>
          <w:w w:val="125"/>
        </w:rPr>
        <w:t>AND</w:t>
      </w:r>
      <w:r>
        <w:rPr>
          <w:color w:val="E74470"/>
          <w:spacing w:val="-11"/>
          <w:w w:val="125"/>
        </w:rPr>
        <w:t xml:space="preserve"> </w:t>
      </w:r>
      <w:r>
        <w:rPr>
          <w:color w:val="E74470"/>
          <w:w w:val="125"/>
        </w:rPr>
        <w:t>INFORMATION</w:t>
      </w:r>
      <w:r>
        <w:rPr>
          <w:color w:val="E74470"/>
          <w:spacing w:val="-11"/>
          <w:w w:val="125"/>
        </w:rPr>
        <w:t xml:space="preserve"> </w:t>
      </w:r>
      <w:bookmarkEnd w:id="13"/>
      <w:r>
        <w:rPr>
          <w:color w:val="E74470"/>
          <w:spacing w:val="-2"/>
          <w:w w:val="125"/>
        </w:rPr>
        <w:t>SHARING</w:t>
      </w:r>
    </w:p>
    <w:p w14:paraId="2F14D31E" w14:textId="77777777" w:rsidR="00274980" w:rsidRDefault="006D3B47">
      <w:pPr>
        <w:pStyle w:val="BodyText"/>
        <w:spacing w:before="179" w:line="264" w:lineRule="auto"/>
        <w:ind w:right="139"/>
      </w:pPr>
      <w:r>
        <w:rPr>
          <w:w w:val="125"/>
        </w:rPr>
        <w:t>If</w:t>
      </w:r>
      <w:r>
        <w:rPr>
          <w:spacing w:val="-2"/>
          <w:w w:val="125"/>
        </w:rPr>
        <w:t xml:space="preserve"> </w:t>
      </w:r>
      <w:r>
        <w:rPr>
          <w:w w:val="125"/>
        </w:rPr>
        <w:t>staff</w:t>
      </w:r>
      <w:r>
        <w:rPr>
          <w:spacing w:val="-2"/>
          <w:w w:val="125"/>
        </w:rPr>
        <w:t xml:space="preserve"> </w:t>
      </w:r>
      <w:r>
        <w:rPr>
          <w:w w:val="125"/>
        </w:rPr>
        <w:t>are</w:t>
      </w:r>
      <w:r>
        <w:rPr>
          <w:spacing w:val="-2"/>
          <w:w w:val="125"/>
        </w:rPr>
        <w:t xml:space="preserve"> </w:t>
      </w:r>
      <w:r>
        <w:rPr>
          <w:w w:val="125"/>
        </w:rPr>
        <w:t>concerned</w:t>
      </w:r>
      <w:r>
        <w:rPr>
          <w:spacing w:val="-2"/>
          <w:w w:val="125"/>
        </w:rPr>
        <w:t xml:space="preserve"> </w:t>
      </w:r>
      <w:r>
        <w:rPr>
          <w:w w:val="125"/>
        </w:rPr>
        <w:t>about</w:t>
      </w:r>
      <w:r>
        <w:rPr>
          <w:spacing w:val="-2"/>
          <w:w w:val="125"/>
        </w:rPr>
        <w:t xml:space="preserve"> </w:t>
      </w:r>
      <w:r>
        <w:rPr>
          <w:w w:val="125"/>
        </w:rPr>
        <w:t>the</w:t>
      </w:r>
      <w:r>
        <w:rPr>
          <w:spacing w:val="-2"/>
          <w:w w:val="125"/>
        </w:rPr>
        <w:t xml:space="preserve"> </w:t>
      </w:r>
      <w:r>
        <w:rPr>
          <w:w w:val="125"/>
        </w:rPr>
        <w:t>welfare</w:t>
      </w:r>
      <w:r>
        <w:rPr>
          <w:spacing w:val="-2"/>
          <w:w w:val="125"/>
        </w:rPr>
        <w:t xml:space="preserve"> </w:t>
      </w:r>
      <w:r>
        <w:rPr>
          <w:w w:val="125"/>
        </w:rPr>
        <w:t>or</w:t>
      </w:r>
      <w:r>
        <w:rPr>
          <w:spacing w:val="-2"/>
          <w:w w:val="125"/>
        </w:rPr>
        <w:t xml:space="preserve"> </w:t>
      </w:r>
      <w:r>
        <w:rPr>
          <w:w w:val="125"/>
        </w:rPr>
        <w:t>safety</w:t>
      </w:r>
      <w:r>
        <w:rPr>
          <w:spacing w:val="-2"/>
          <w:w w:val="125"/>
        </w:rPr>
        <w:t xml:space="preserve"> </w:t>
      </w:r>
      <w:r>
        <w:rPr>
          <w:w w:val="125"/>
        </w:rPr>
        <w:t>of</w:t>
      </w:r>
      <w:r>
        <w:rPr>
          <w:spacing w:val="-2"/>
          <w:w w:val="125"/>
        </w:rPr>
        <w:t xml:space="preserve"> </w:t>
      </w:r>
      <w:r>
        <w:rPr>
          <w:w w:val="125"/>
        </w:rPr>
        <w:t>any</w:t>
      </w:r>
      <w:r>
        <w:rPr>
          <w:spacing w:val="-2"/>
          <w:w w:val="125"/>
        </w:rPr>
        <w:t xml:space="preserve"> </w:t>
      </w:r>
      <w:r>
        <w:rPr>
          <w:w w:val="125"/>
        </w:rPr>
        <w:t>child</w:t>
      </w:r>
      <w:r>
        <w:rPr>
          <w:spacing w:val="-2"/>
          <w:w w:val="125"/>
        </w:rPr>
        <w:t xml:space="preserve"> </w:t>
      </w:r>
      <w:r>
        <w:rPr>
          <w:w w:val="125"/>
        </w:rPr>
        <w:t>at</w:t>
      </w:r>
      <w:r>
        <w:rPr>
          <w:spacing w:val="-2"/>
          <w:w w:val="125"/>
        </w:rPr>
        <w:t xml:space="preserve"> </w:t>
      </w:r>
      <w:r>
        <w:rPr>
          <w:w w:val="125"/>
        </w:rPr>
        <w:t>our</w:t>
      </w:r>
      <w:r>
        <w:rPr>
          <w:spacing w:val="-2"/>
          <w:w w:val="125"/>
        </w:rPr>
        <w:t xml:space="preserve"> </w:t>
      </w:r>
      <w:r>
        <w:rPr>
          <w:w w:val="125"/>
        </w:rPr>
        <w:t>school,</w:t>
      </w:r>
      <w:r>
        <w:rPr>
          <w:spacing w:val="-2"/>
          <w:w w:val="125"/>
        </w:rPr>
        <w:t xml:space="preserve"> </w:t>
      </w:r>
      <w:r>
        <w:rPr>
          <w:w w:val="125"/>
        </w:rPr>
        <w:t>they</w:t>
      </w:r>
      <w:r>
        <w:rPr>
          <w:spacing w:val="-2"/>
          <w:w w:val="125"/>
        </w:rPr>
        <w:t xml:space="preserve"> </w:t>
      </w:r>
      <w:r>
        <w:rPr>
          <w:w w:val="125"/>
        </w:rPr>
        <w:t>will</w:t>
      </w:r>
      <w:r>
        <w:rPr>
          <w:spacing w:val="-2"/>
          <w:w w:val="125"/>
        </w:rPr>
        <w:t xml:space="preserve"> </w:t>
      </w:r>
      <w:r>
        <w:rPr>
          <w:w w:val="125"/>
        </w:rPr>
        <w:t>record</w:t>
      </w:r>
      <w:r>
        <w:rPr>
          <w:spacing w:val="-2"/>
          <w:w w:val="125"/>
        </w:rPr>
        <w:t xml:space="preserve"> </w:t>
      </w:r>
      <w:r>
        <w:rPr>
          <w:w w:val="125"/>
        </w:rPr>
        <w:t>their</w:t>
      </w:r>
      <w:r>
        <w:rPr>
          <w:spacing w:val="-2"/>
          <w:w w:val="125"/>
        </w:rPr>
        <w:t xml:space="preserve"> </w:t>
      </w:r>
      <w:r>
        <w:rPr>
          <w:w w:val="125"/>
        </w:rPr>
        <w:t>concern using our agreed reporting system. Any worries or concerns should be passed to the DSL without delay.</w:t>
      </w:r>
    </w:p>
    <w:p w14:paraId="4CF404E8" w14:textId="77777777" w:rsidR="00274980" w:rsidRDefault="006D3B47">
      <w:pPr>
        <w:pStyle w:val="BodyText"/>
        <w:spacing w:before="152"/>
        <w:jc w:val="left"/>
      </w:pPr>
      <w:r>
        <w:rPr>
          <w:w w:val="125"/>
        </w:rPr>
        <w:t>We</w:t>
      </w:r>
      <w:r>
        <w:rPr>
          <w:spacing w:val="-11"/>
          <w:w w:val="125"/>
        </w:rPr>
        <w:t xml:space="preserve"> </w:t>
      </w:r>
      <w:r>
        <w:rPr>
          <w:w w:val="125"/>
        </w:rPr>
        <w:t>will</w:t>
      </w:r>
      <w:r>
        <w:rPr>
          <w:spacing w:val="-10"/>
          <w:w w:val="125"/>
        </w:rPr>
        <w:t xml:space="preserve"> </w:t>
      </w:r>
      <w:r>
        <w:rPr>
          <w:w w:val="125"/>
        </w:rPr>
        <w:t>hold</w:t>
      </w:r>
      <w:r>
        <w:rPr>
          <w:spacing w:val="-11"/>
          <w:w w:val="125"/>
        </w:rPr>
        <w:t xml:space="preserve"> </w:t>
      </w:r>
      <w:r>
        <w:rPr>
          <w:w w:val="125"/>
        </w:rPr>
        <w:t>records</w:t>
      </w:r>
      <w:r>
        <w:rPr>
          <w:spacing w:val="-10"/>
          <w:w w:val="125"/>
        </w:rPr>
        <w:t xml:space="preserve"> </w:t>
      </w:r>
      <w:r>
        <w:rPr>
          <w:w w:val="125"/>
        </w:rPr>
        <w:t>in</w:t>
      </w:r>
      <w:r>
        <w:rPr>
          <w:spacing w:val="-10"/>
          <w:w w:val="125"/>
        </w:rPr>
        <w:t xml:space="preserve"> </w:t>
      </w:r>
      <w:r>
        <w:rPr>
          <w:w w:val="125"/>
        </w:rPr>
        <w:t>line</w:t>
      </w:r>
      <w:r>
        <w:rPr>
          <w:spacing w:val="-11"/>
          <w:w w:val="125"/>
        </w:rPr>
        <w:t xml:space="preserve"> </w:t>
      </w:r>
      <w:r>
        <w:rPr>
          <w:w w:val="125"/>
        </w:rPr>
        <w:t>with</w:t>
      </w:r>
      <w:r>
        <w:rPr>
          <w:spacing w:val="-10"/>
          <w:w w:val="125"/>
        </w:rPr>
        <w:t xml:space="preserve"> </w:t>
      </w:r>
      <w:r>
        <w:rPr>
          <w:w w:val="125"/>
        </w:rPr>
        <w:t>our</w:t>
      </w:r>
      <w:r>
        <w:rPr>
          <w:spacing w:val="-10"/>
          <w:w w:val="125"/>
        </w:rPr>
        <w:t xml:space="preserve"> </w:t>
      </w:r>
      <w:r>
        <w:rPr>
          <w:w w:val="125"/>
        </w:rPr>
        <w:t>records</w:t>
      </w:r>
      <w:r>
        <w:rPr>
          <w:spacing w:val="-11"/>
          <w:w w:val="125"/>
        </w:rPr>
        <w:t xml:space="preserve"> </w:t>
      </w:r>
      <w:r>
        <w:rPr>
          <w:w w:val="125"/>
        </w:rPr>
        <w:t>retention</w:t>
      </w:r>
      <w:r>
        <w:rPr>
          <w:spacing w:val="-10"/>
          <w:w w:val="125"/>
        </w:rPr>
        <w:t xml:space="preserve"> </w:t>
      </w:r>
      <w:r>
        <w:rPr>
          <w:spacing w:val="-2"/>
          <w:w w:val="125"/>
        </w:rPr>
        <w:t>schedule.</w:t>
      </w:r>
    </w:p>
    <w:p w14:paraId="486D1E69" w14:textId="77777777" w:rsidR="00274980" w:rsidRDefault="006D3B47">
      <w:pPr>
        <w:pStyle w:val="BodyText"/>
        <w:spacing w:before="173" w:line="264" w:lineRule="auto"/>
        <w:ind w:right="135"/>
      </w:pPr>
      <w:r>
        <w:rPr>
          <w:w w:val="125"/>
        </w:rPr>
        <w:t>All safeguarding concerns, discussions, decisions made and the reasons for those decisions must be recorded in writing. If you are in any doubt about whether to record something, discuss it with the DSL.</w:t>
      </w:r>
    </w:p>
    <w:p w14:paraId="1D346BBA" w14:textId="77777777" w:rsidR="00274980" w:rsidRDefault="006D3B47">
      <w:pPr>
        <w:pStyle w:val="BodyText"/>
        <w:spacing w:before="152"/>
        <w:jc w:val="left"/>
      </w:pPr>
      <w:r>
        <w:rPr>
          <w:w w:val="125"/>
        </w:rPr>
        <w:t>Records</w:t>
      </w:r>
      <w:r>
        <w:rPr>
          <w:spacing w:val="1"/>
          <w:w w:val="125"/>
        </w:rPr>
        <w:t xml:space="preserve"> </w:t>
      </w:r>
      <w:r>
        <w:rPr>
          <w:w w:val="125"/>
        </w:rPr>
        <w:t>will</w:t>
      </w:r>
      <w:r>
        <w:rPr>
          <w:spacing w:val="1"/>
          <w:w w:val="125"/>
        </w:rPr>
        <w:t xml:space="preserve"> </w:t>
      </w:r>
      <w:r>
        <w:rPr>
          <w:spacing w:val="-2"/>
          <w:w w:val="125"/>
        </w:rPr>
        <w:t>include:</w:t>
      </w:r>
    </w:p>
    <w:p w14:paraId="7F158047" w14:textId="77777777" w:rsidR="00274980" w:rsidRDefault="006D3B47">
      <w:pPr>
        <w:pStyle w:val="ListParagraph"/>
        <w:numPr>
          <w:ilvl w:val="0"/>
          <w:numId w:val="7"/>
        </w:numPr>
        <w:tabs>
          <w:tab w:val="left" w:pos="600"/>
        </w:tabs>
        <w:spacing w:before="213"/>
        <w:jc w:val="both"/>
        <w:rPr>
          <w:sz w:val="18"/>
        </w:rPr>
      </w:pPr>
      <w:r>
        <w:rPr>
          <w:w w:val="125"/>
          <w:sz w:val="18"/>
        </w:rPr>
        <w:t>A</w:t>
      </w:r>
      <w:r>
        <w:rPr>
          <w:spacing w:val="-6"/>
          <w:w w:val="125"/>
          <w:sz w:val="18"/>
        </w:rPr>
        <w:t xml:space="preserve"> </w:t>
      </w:r>
      <w:r>
        <w:rPr>
          <w:w w:val="125"/>
          <w:sz w:val="18"/>
        </w:rPr>
        <w:t>clear</w:t>
      </w:r>
      <w:r>
        <w:rPr>
          <w:spacing w:val="-5"/>
          <w:w w:val="125"/>
          <w:sz w:val="18"/>
        </w:rPr>
        <w:t xml:space="preserve"> </w:t>
      </w:r>
      <w:r>
        <w:rPr>
          <w:w w:val="125"/>
          <w:sz w:val="18"/>
        </w:rPr>
        <w:t>and</w:t>
      </w:r>
      <w:r>
        <w:rPr>
          <w:spacing w:val="-5"/>
          <w:w w:val="125"/>
          <w:sz w:val="18"/>
        </w:rPr>
        <w:t xml:space="preserve"> </w:t>
      </w:r>
      <w:r>
        <w:rPr>
          <w:w w:val="125"/>
          <w:sz w:val="18"/>
        </w:rPr>
        <w:t>comprehensive</w:t>
      </w:r>
      <w:r>
        <w:rPr>
          <w:spacing w:val="-5"/>
          <w:w w:val="125"/>
          <w:sz w:val="18"/>
        </w:rPr>
        <w:t xml:space="preserve"> </w:t>
      </w:r>
      <w:r>
        <w:rPr>
          <w:w w:val="125"/>
          <w:sz w:val="18"/>
        </w:rPr>
        <w:t>summary</w:t>
      </w:r>
      <w:r>
        <w:rPr>
          <w:spacing w:val="-5"/>
          <w:w w:val="125"/>
          <w:sz w:val="18"/>
        </w:rPr>
        <w:t xml:space="preserve"> </w:t>
      </w:r>
      <w:r>
        <w:rPr>
          <w:w w:val="125"/>
          <w:sz w:val="18"/>
        </w:rPr>
        <w:t>of</w:t>
      </w:r>
      <w:r>
        <w:rPr>
          <w:spacing w:val="-5"/>
          <w:w w:val="125"/>
          <w:sz w:val="18"/>
        </w:rPr>
        <w:t xml:space="preserve"> </w:t>
      </w:r>
      <w:r>
        <w:rPr>
          <w:w w:val="125"/>
          <w:sz w:val="18"/>
        </w:rPr>
        <w:t>the</w:t>
      </w:r>
      <w:r>
        <w:rPr>
          <w:spacing w:val="-5"/>
          <w:w w:val="125"/>
          <w:sz w:val="18"/>
        </w:rPr>
        <w:t xml:space="preserve"> </w:t>
      </w:r>
      <w:r>
        <w:rPr>
          <w:spacing w:val="-2"/>
          <w:w w:val="125"/>
          <w:sz w:val="18"/>
        </w:rPr>
        <w:t>concern.</w:t>
      </w:r>
    </w:p>
    <w:p w14:paraId="76E72F75" w14:textId="77777777" w:rsidR="00274980" w:rsidRDefault="006D3B47">
      <w:pPr>
        <w:pStyle w:val="ListParagraph"/>
        <w:numPr>
          <w:ilvl w:val="0"/>
          <w:numId w:val="7"/>
        </w:numPr>
        <w:tabs>
          <w:tab w:val="left" w:pos="600"/>
        </w:tabs>
        <w:jc w:val="both"/>
        <w:rPr>
          <w:sz w:val="18"/>
        </w:rPr>
      </w:pPr>
      <w:r>
        <w:rPr>
          <w:w w:val="125"/>
          <w:sz w:val="18"/>
        </w:rPr>
        <w:t>Details</w:t>
      </w:r>
      <w:r>
        <w:rPr>
          <w:spacing w:val="-5"/>
          <w:w w:val="125"/>
          <w:sz w:val="18"/>
        </w:rPr>
        <w:t xml:space="preserve"> </w:t>
      </w:r>
      <w:r>
        <w:rPr>
          <w:w w:val="125"/>
          <w:sz w:val="18"/>
        </w:rPr>
        <w:t>of</w:t>
      </w:r>
      <w:r>
        <w:rPr>
          <w:spacing w:val="-4"/>
          <w:w w:val="125"/>
          <w:sz w:val="18"/>
        </w:rPr>
        <w:t xml:space="preserve"> </w:t>
      </w:r>
      <w:r>
        <w:rPr>
          <w:w w:val="125"/>
          <w:sz w:val="18"/>
        </w:rPr>
        <w:t>how</w:t>
      </w:r>
      <w:r>
        <w:rPr>
          <w:spacing w:val="-4"/>
          <w:w w:val="125"/>
          <w:sz w:val="18"/>
        </w:rPr>
        <w:t xml:space="preserve"> </w:t>
      </w:r>
      <w:r>
        <w:rPr>
          <w:w w:val="125"/>
          <w:sz w:val="18"/>
        </w:rPr>
        <w:t>the</w:t>
      </w:r>
      <w:r>
        <w:rPr>
          <w:spacing w:val="-4"/>
          <w:w w:val="125"/>
          <w:sz w:val="18"/>
        </w:rPr>
        <w:t xml:space="preserve"> </w:t>
      </w:r>
      <w:r>
        <w:rPr>
          <w:w w:val="125"/>
          <w:sz w:val="18"/>
        </w:rPr>
        <w:t>concern</w:t>
      </w:r>
      <w:r>
        <w:rPr>
          <w:spacing w:val="-4"/>
          <w:w w:val="125"/>
          <w:sz w:val="18"/>
        </w:rPr>
        <w:t xml:space="preserve"> </w:t>
      </w:r>
      <w:r>
        <w:rPr>
          <w:w w:val="125"/>
          <w:sz w:val="18"/>
        </w:rPr>
        <w:t>was</w:t>
      </w:r>
      <w:r>
        <w:rPr>
          <w:spacing w:val="-4"/>
          <w:w w:val="125"/>
          <w:sz w:val="18"/>
        </w:rPr>
        <w:t xml:space="preserve"> </w:t>
      </w:r>
      <w:r>
        <w:rPr>
          <w:w w:val="125"/>
          <w:sz w:val="18"/>
        </w:rPr>
        <w:t>followed</w:t>
      </w:r>
      <w:r>
        <w:rPr>
          <w:spacing w:val="-4"/>
          <w:w w:val="125"/>
          <w:sz w:val="18"/>
        </w:rPr>
        <w:t xml:space="preserve"> </w:t>
      </w:r>
      <w:r>
        <w:rPr>
          <w:w w:val="125"/>
          <w:sz w:val="18"/>
        </w:rPr>
        <w:t>up</w:t>
      </w:r>
      <w:r>
        <w:rPr>
          <w:spacing w:val="-5"/>
          <w:w w:val="125"/>
          <w:sz w:val="18"/>
        </w:rPr>
        <w:t xml:space="preserve"> </w:t>
      </w:r>
      <w:r>
        <w:rPr>
          <w:w w:val="125"/>
          <w:sz w:val="18"/>
        </w:rPr>
        <w:t>and</w:t>
      </w:r>
      <w:r>
        <w:rPr>
          <w:spacing w:val="-4"/>
          <w:w w:val="125"/>
          <w:sz w:val="18"/>
        </w:rPr>
        <w:t xml:space="preserve"> </w:t>
      </w:r>
      <w:r>
        <w:rPr>
          <w:spacing w:val="-2"/>
          <w:w w:val="125"/>
          <w:sz w:val="18"/>
        </w:rPr>
        <w:t>resolved.</w:t>
      </w:r>
    </w:p>
    <w:p w14:paraId="1E148B86" w14:textId="77777777" w:rsidR="00274980" w:rsidRDefault="006D3B47">
      <w:pPr>
        <w:pStyle w:val="ListParagraph"/>
        <w:numPr>
          <w:ilvl w:val="0"/>
          <w:numId w:val="7"/>
        </w:numPr>
        <w:tabs>
          <w:tab w:val="left" w:pos="600"/>
        </w:tabs>
        <w:spacing w:before="76" w:line="271" w:lineRule="auto"/>
        <w:ind w:right="140"/>
        <w:jc w:val="both"/>
        <w:rPr>
          <w:sz w:val="18"/>
        </w:rPr>
      </w:pPr>
      <w:r>
        <w:rPr>
          <w:w w:val="125"/>
          <w:sz w:val="18"/>
        </w:rPr>
        <w:t>A note of any action taken, decisions reached and the outcome. This will include instances where referrals were or were not made to another agency such as Local Authority Children’s Social Care or the Prevent program etc.</w:t>
      </w:r>
    </w:p>
    <w:p w14:paraId="15395C70" w14:textId="77777777" w:rsidR="00274980" w:rsidRDefault="006D3B47">
      <w:pPr>
        <w:pStyle w:val="BodyText"/>
        <w:spacing w:before="146"/>
        <w:jc w:val="left"/>
      </w:pPr>
      <w:r>
        <w:rPr>
          <w:w w:val="125"/>
        </w:rPr>
        <w:t>Concerns</w:t>
      </w:r>
      <w:r>
        <w:rPr>
          <w:spacing w:val="-7"/>
          <w:w w:val="125"/>
        </w:rPr>
        <w:t xml:space="preserve"> </w:t>
      </w:r>
      <w:r>
        <w:rPr>
          <w:w w:val="125"/>
        </w:rPr>
        <w:t>and</w:t>
      </w:r>
      <w:r>
        <w:rPr>
          <w:spacing w:val="-6"/>
          <w:w w:val="125"/>
        </w:rPr>
        <w:t xml:space="preserve"> </w:t>
      </w:r>
      <w:r>
        <w:rPr>
          <w:w w:val="125"/>
        </w:rPr>
        <w:t>referrals</w:t>
      </w:r>
      <w:r>
        <w:rPr>
          <w:spacing w:val="-6"/>
          <w:w w:val="125"/>
        </w:rPr>
        <w:t xml:space="preserve"> </w:t>
      </w:r>
      <w:r>
        <w:rPr>
          <w:w w:val="125"/>
        </w:rPr>
        <w:t>will</w:t>
      </w:r>
      <w:r>
        <w:rPr>
          <w:spacing w:val="-6"/>
          <w:w w:val="125"/>
        </w:rPr>
        <w:t xml:space="preserve"> </w:t>
      </w:r>
      <w:r>
        <w:rPr>
          <w:w w:val="125"/>
        </w:rPr>
        <w:t>be</w:t>
      </w:r>
      <w:r>
        <w:rPr>
          <w:spacing w:val="-6"/>
          <w:w w:val="125"/>
        </w:rPr>
        <w:t xml:space="preserve"> </w:t>
      </w:r>
      <w:r>
        <w:rPr>
          <w:w w:val="125"/>
        </w:rPr>
        <w:t>kept</w:t>
      </w:r>
      <w:r>
        <w:rPr>
          <w:spacing w:val="-6"/>
          <w:w w:val="125"/>
        </w:rPr>
        <w:t xml:space="preserve"> </w:t>
      </w:r>
      <w:r>
        <w:rPr>
          <w:w w:val="125"/>
        </w:rPr>
        <w:t>in</w:t>
      </w:r>
      <w:r>
        <w:rPr>
          <w:spacing w:val="-7"/>
          <w:w w:val="125"/>
        </w:rPr>
        <w:t xml:space="preserve"> </w:t>
      </w:r>
      <w:r>
        <w:rPr>
          <w:w w:val="125"/>
        </w:rPr>
        <w:t>a</w:t>
      </w:r>
      <w:r>
        <w:rPr>
          <w:spacing w:val="-6"/>
          <w:w w:val="125"/>
        </w:rPr>
        <w:t xml:space="preserve"> </w:t>
      </w:r>
      <w:r>
        <w:rPr>
          <w:w w:val="125"/>
        </w:rPr>
        <w:t>separate</w:t>
      </w:r>
      <w:r>
        <w:rPr>
          <w:spacing w:val="-6"/>
          <w:w w:val="125"/>
        </w:rPr>
        <w:t xml:space="preserve"> </w:t>
      </w:r>
      <w:r>
        <w:rPr>
          <w:w w:val="125"/>
        </w:rPr>
        <w:t>child</w:t>
      </w:r>
      <w:r>
        <w:rPr>
          <w:spacing w:val="-6"/>
          <w:w w:val="125"/>
        </w:rPr>
        <w:t xml:space="preserve"> </w:t>
      </w:r>
      <w:r>
        <w:rPr>
          <w:w w:val="125"/>
        </w:rPr>
        <w:t>protection</w:t>
      </w:r>
      <w:r>
        <w:rPr>
          <w:spacing w:val="-6"/>
          <w:w w:val="125"/>
        </w:rPr>
        <w:t xml:space="preserve"> </w:t>
      </w:r>
      <w:r>
        <w:rPr>
          <w:w w:val="125"/>
        </w:rPr>
        <w:t>record</w:t>
      </w:r>
      <w:r>
        <w:rPr>
          <w:spacing w:val="-6"/>
          <w:w w:val="125"/>
        </w:rPr>
        <w:t xml:space="preserve"> </w:t>
      </w:r>
      <w:r>
        <w:rPr>
          <w:w w:val="125"/>
        </w:rPr>
        <w:t>for</w:t>
      </w:r>
      <w:r>
        <w:rPr>
          <w:spacing w:val="-6"/>
          <w:w w:val="125"/>
        </w:rPr>
        <w:t xml:space="preserve"> </w:t>
      </w:r>
      <w:r>
        <w:rPr>
          <w:w w:val="125"/>
        </w:rPr>
        <w:t>each</w:t>
      </w:r>
      <w:r>
        <w:rPr>
          <w:spacing w:val="-7"/>
          <w:w w:val="125"/>
        </w:rPr>
        <w:t xml:space="preserve"> </w:t>
      </w:r>
      <w:r>
        <w:rPr>
          <w:spacing w:val="-2"/>
          <w:w w:val="125"/>
        </w:rPr>
        <w:t>child.</w:t>
      </w:r>
    </w:p>
    <w:p w14:paraId="549BF679" w14:textId="77777777" w:rsidR="00274980" w:rsidRDefault="006D3B47">
      <w:pPr>
        <w:pStyle w:val="BodyText"/>
        <w:spacing w:before="173" w:line="264" w:lineRule="auto"/>
        <w:ind w:right="136"/>
      </w:pPr>
      <w:r>
        <w:rPr>
          <w:w w:val="125"/>
        </w:rPr>
        <w:t xml:space="preserve">Any non-confidential records will be readily accessible and available. Confidential information and records will be held securely and only available to those who have a right or professional need to see </w:t>
      </w:r>
      <w:r>
        <w:rPr>
          <w:spacing w:val="-2"/>
          <w:w w:val="125"/>
        </w:rPr>
        <w:t>them.</w:t>
      </w:r>
    </w:p>
    <w:p w14:paraId="7E4B6C3A" w14:textId="77777777" w:rsidR="00274980" w:rsidRDefault="006D3B47">
      <w:pPr>
        <w:pStyle w:val="BodyText"/>
        <w:spacing w:before="153" w:line="264" w:lineRule="auto"/>
        <w:ind w:right="139"/>
      </w:pPr>
      <w:r>
        <w:rPr>
          <w:w w:val="125"/>
        </w:rPr>
        <w:t>Safeguarding records relating to individual children will be retained for a reasonable period after they have left the school.</w:t>
      </w:r>
    </w:p>
    <w:p w14:paraId="2E83D8F8" w14:textId="77777777" w:rsidR="00274980" w:rsidRDefault="006D3B47">
      <w:pPr>
        <w:pStyle w:val="BodyText"/>
        <w:spacing w:before="152" w:line="264" w:lineRule="auto"/>
        <w:ind w:right="140"/>
      </w:pPr>
      <w:r>
        <w:rPr>
          <w:w w:val="125"/>
        </w:rPr>
        <w:t>When</w:t>
      </w:r>
      <w:r>
        <w:rPr>
          <w:spacing w:val="-1"/>
          <w:w w:val="125"/>
        </w:rPr>
        <w:t xml:space="preserve"> </w:t>
      </w:r>
      <w:r>
        <w:rPr>
          <w:w w:val="125"/>
        </w:rPr>
        <w:t>a</w:t>
      </w:r>
      <w:r>
        <w:rPr>
          <w:spacing w:val="-1"/>
          <w:w w:val="125"/>
        </w:rPr>
        <w:t xml:space="preserve"> </w:t>
      </w:r>
      <w:r>
        <w:rPr>
          <w:w w:val="125"/>
        </w:rPr>
        <w:t>child</w:t>
      </w:r>
      <w:r>
        <w:rPr>
          <w:spacing w:val="-1"/>
          <w:w w:val="125"/>
        </w:rPr>
        <w:t xml:space="preserve"> </w:t>
      </w:r>
      <w:r>
        <w:rPr>
          <w:w w:val="125"/>
        </w:rPr>
        <w:t>leaves</w:t>
      </w:r>
      <w:r>
        <w:rPr>
          <w:spacing w:val="-1"/>
          <w:w w:val="125"/>
        </w:rPr>
        <w:t xml:space="preserve"> </w:t>
      </w:r>
      <w:r>
        <w:rPr>
          <w:w w:val="125"/>
        </w:rPr>
        <w:t>our</w:t>
      </w:r>
      <w:r>
        <w:rPr>
          <w:spacing w:val="-1"/>
          <w:w w:val="125"/>
        </w:rPr>
        <w:t xml:space="preserve"> </w:t>
      </w:r>
      <w:r>
        <w:rPr>
          <w:w w:val="125"/>
        </w:rPr>
        <w:t>school</w:t>
      </w:r>
      <w:r>
        <w:rPr>
          <w:spacing w:val="-1"/>
          <w:w w:val="125"/>
        </w:rPr>
        <w:t xml:space="preserve"> </w:t>
      </w:r>
      <w:r>
        <w:rPr>
          <w:w w:val="125"/>
        </w:rPr>
        <w:t>to</w:t>
      </w:r>
      <w:r>
        <w:rPr>
          <w:spacing w:val="-1"/>
          <w:w w:val="125"/>
        </w:rPr>
        <w:t xml:space="preserve"> </w:t>
      </w:r>
      <w:r>
        <w:rPr>
          <w:w w:val="125"/>
        </w:rPr>
        <w:t>move</w:t>
      </w:r>
      <w:r>
        <w:rPr>
          <w:spacing w:val="-1"/>
          <w:w w:val="125"/>
        </w:rPr>
        <w:t xml:space="preserve"> </w:t>
      </w:r>
      <w:r>
        <w:rPr>
          <w:w w:val="125"/>
        </w:rPr>
        <w:t>to</w:t>
      </w:r>
      <w:r>
        <w:rPr>
          <w:spacing w:val="-1"/>
          <w:w w:val="125"/>
        </w:rPr>
        <w:t xml:space="preserve"> </w:t>
      </w:r>
      <w:r>
        <w:rPr>
          <w:w w:val="125"/>
        </w:rPr>
        <w:t>another</w:t>
      </w:r>
      <w:r>
        <w:rPr>
          <w:spacing w:val="-1"/>
          <w:w w:val="125"/>
        </w:rPr>
        <w:t xml:space="preserve"> </w:t>
      </w:r>
      <w:r>
        <w:rPr>
          <w:w w:val="125"/>
        </w:rPr>
        <w:t>school,</w:t>
      </w:r>
      <w:r>
        <w:rPr>
          <w:spacing w:val="-1"/>
          <w:w w:val="125"/>
        </w:rPr>
        <w:t xml:space="preserve"> </w:t>
      </w:r>
      <w:r>
        <w:rPr>
          <w:w w:val="125"/>
        </w:rPr>
        <w:t>the</w:t>
      </w:r>
      <w:r>
        <w:rPr>
          <w:spacing w:val="-1"/>
          <w:w w:val="125"/>
        </w:rPr>
        <w:t xml:space="preserve"> </w:t>
      </w:r>
      <w:r>
        <w:rPr>
          <w:w w:val="125"/>
        </w:rPr>
        <w:t>DSL</w:t>
      </w:r>
      <w:r>
        <w:rPr>
          <w:spacing w:val="-1"/>
          <w:w w:val="125"/>
        </w:rPr>
        <w:t xml:space="preserve"> </w:t>
      </w:r>
      <w:r>
        <w:rPr>
          <w:w w:val="125"/>
        </w:rPr>
        <w:t>will</w:t>
      </w:r>
      <w:r>
        <w:rPr>
          <w:spacing w:val="-1"/>
          <w:w w:val="125"/>
        </w:rPr>
        <w:t xml:space="preserve"> </w:t>
      </w:r>
      <w:r>
        <w:rPr>
          <w:w w:val="125"/>
        </w:rPr>
        <w:t>contact</w:t>
      </w:r>
      <w:r>
        <w:rPr>
          <w:spacing w:val="-1"/>
          <w:w w:val="125"/>
        </w:rPr>
        <w:t xml:space="preserve"> </w:t>
      </w:r>
      <w:r>
        <w:rPr>
          <w:w w:val="125"/>
        </w:rPr>
        <w:t>the</w:t>
      </w:r>
      <w:r>
        <w:rPr>
          <w:spacing w:val="-1"/>
          <w:w w:val="125"/>
        </w:rPr>
        <w:t xml:space="preserve"> </w:t>
      </w:r>
      <w:r>
        <w:rPr>
          <w:w w:val="125"/>
        </w:rPr>
        <w:t>DSL</w:t>
      </w:r>
      <w:r>
        <w:rPr>
          <w:spacing w:val="-1"/>
          <w:w w:val="125"/>
        </w:rPr>
        <w:t xml:space="preserve"> </w:t>
      </w:r>
      <w:r>
        <w:rPr>
          <w:w w:val="125"/>
        </w:rPr>
        <w:t>at</w:t>
      </w:r>
      <w:r>
        <w:rPr>
          <w:spacing w:val="-1"/>
          <w:w w:val="125"/>
        </w:rPr>
        <w:t xml:space="preserve"> </w:t>
      </w:r>
      <w:r>
        <w:rPr>
          <w:w w:val="125"/>
        </w:rPr>
        <w:t>the</w:t>
      </w:r>
      <w:r>
        <w:rPr>
          <w:spacing w:val="-1"/>
          <w:w w:val="125"/>
        </w:rPr>
        <w:t xml:space="preserve"> </w:t>
      </w:r>
      <w:r>
        <w:rPr>
          <w:w w:val="125"/>
        </w:rPr>
        <w:t>new</w:t>
      </w:r>
      <w:r>
        <w:rPr>
          <w:spacing w:val="-1"/>
          <w:w w:val="125"/>
        </w:rPr>
        <w:t xml:space="preserve"> </w:t>
      </w:r>
      <w:r>
        <w:rPr>
          <w:w w:val="125"/>
        </w:rPr>
        <w:t>school and will ensure that the child protection file is forwarded to the receiving school within the first 5 days of the start of a new term and within 5 days for an in-year transfer. We will retain evidence to demonstrate</w:t>
      </w:r>
    </w:p>
    <w:p w14:paraId="13276B27" w14:textId="77777777" w:rsidR="00274980" w:rsidRDefault="00274980">
      <w:pPr>
        <w:pStyle w:val="BodyText"/>
        <w:spacing w:line="264" w:lineRule="auto"/>
        <w:sectPr w:rsidR="00274980">
          <w:pgSz w:w="11910" w:h="16840"/>
          <w:pgMar w:top="1040" w:right="992" w:bottom="1880" w:left="1133" w:header="0" w:footer="1680" w:gutter="0"/>
          <w:cols w:space="720"/>
        </w:sectPr>
      </w:pPr>
    </w:p>
    <w:p w14:paraId="6A466E76" w14:textId="77777777" w:rsidR="00274980" w:rsidRDefault="006D3B47">
      <w:pPr>
        <w:pStyle w:val="BodyText"/>
        <w:spacing w:before="87" w:line="264" w:lineRule="auto"/>
        <w:ind w:right="138"/>
      </w:pPr>
      <w:r>
        <w:rPr>
          <w:w w:val="125"/>
        </w:rPr>
        <w:lastRenderedPageBreak/>
        <w:t>how the file has been transferred; this may be in the form of a written confirmation of receipt from the receiving school and/or evidence of recorded delivery.</w:t>
      </w:r>
    </w:p>
    <w:p w14:paraId="2B08A705" w14:textId="77777777" w:rsidR="00274980" w:rsidRDefault="006D3B47">
      <w:pPr>
        <w:pStyle w:val="BodyText"/>
        <w:spacing w:before="152" w:line="264" w:lineRule="auto"/>
        <w:ind w:right="136"/>
      </w:pPr>
      <w:r>
        <w:rPr>
          <w:w w:val="125"/>
        </w:rPr>
        <w:t>Where</w:t>
      </w:r>
      <w:r>
        <w:rPr>
          <w:spacing w:val="-5"/>
          <w:w w:val="125"/>
        </w:rPr>
        <w:t xml:space="preserve"> </w:t>
      </w:r>
      <w:r>
        <w:rPr>
          <w:w w:val="125"/>
        </w:rPr>
        <w:t>a</w:t>
      </w:r>
      <w:r>
        <w:rPr>
          <w:spacing w:val="-5"/>
          <w:w w:val="125"/>
        </w:rPr>
        <w:t xml:space="preserve"> </w:t>
      </w:r>
      <w:r>
        <w:rPr>
          <w:w w:val="125"/>
        </w:rPr>
        <w:t>child</w:t>
      </w:r>
      <w:r>
        <w:rPr>
          <w:spacing w:val="-5"/>
          <w:w w:val="125"/>
        </w:rPr>
        <w:t xml:space="preserve"> </w:t>
      </w:r>
      <w:r>
        <w:rPr>
          <w:w w:val="125"/>
        </w:rPr>
        <w:t>protection</w:t>
      </w:r>
      <w:r>
        <w:rPr>
          <w:spacing w:val="-5"/>
          <w:w w:val="125"/>
        </w:rPr>
        <w:t xml:space="preserve"> </w:t>
      </w:r>
      <w:r>
        <w:rPr>
          <w:w w:val="125"/>
        </w:rPr>
        <w:t>file</w:t>
      </w:r>
      <w:r>
        <w:rPr>
          <w:spacing w:val="-5"/>
          <w:w w:val="125"/>
        </w:rPr>
        <w:t xml:space="preserve"> </w:t>
      </w:r>
      <w:r>
        <w:rPr>
          <w:w w:val="125"/>
        </w:rPr>
        <w:t>is</w:t>
      </w:r>
      <w:r>
        <w:rPr>
          <w:spacing w:val="-5"/>
          <w:w w:val="125"/>
        </w:rPr>
        <w:t xml:space="preserve"> </w:t>
      </w:r>
      <w:r>
        <w:rPr>
          <w:w w:val="125"/>
        </w:rPr>
        <w:t>transferred,</w:t>
      </w:r>
      <w:r>
        <w:rPr>
          <w:spacing w:val="-5"/>
          <w:w w:val="125"/>
        </w:rPr>
        <w:t xml:space="preserve"> </w:t>
      </w:r>
      <w:r>
        <w:rPr>
          <w:w w:val="125"/>
        </w:rPr>
        <w:t>the</w:t>
      </w:r>
      <w:r>
        <w:rPr>
          <w:spacing w:val="-5"/>
          <w:w w:val="125"/>
        </w:rPr>
        <w:t xml:space="preserve"> </w:t>
      </w:r>
      <w:r>
        <w:rPr>
          <w:w w:val="125"/>
        </w:rPr>
        <w:t>school</w:t>
      </w:r>
      <w:r>
        <w:rPr>
          <w:spacing w:val="-5"/>
          <w:w w:val="125"/>
        </w:rPr>
        <w:t xml:space="preserve"> </w:t>
      </w:r>
      <w:r>
        <w:rPr>
          <w:w w:val="125"/>
        </w:rPr>
        <w:t>will</w:t>
      </w:r>
      <w:r>
        <w:rPr>
          <w:spacing w:val="-5"/>
          <w:w w:val="125"/>
        </w:rPr>
        <w:t xml:space="preserve"> </w:t>
      </w:r>
      <w:r>
        <w:rPr>
          <w:w w:val="125"/>
        </w:rPr>
        <w:t>include</w:t>
      </w:r>
      <w:r>
        <w:rPr>
          <w:spacing w:val="-5"/>
          <w:w w:val="125"/>
        </w:rPr>
        <w:t xml:space="preserve"> </w:t>
      </w:r>
      <w:r>
        <w:rPr>
          <w:w w:val="125"/>
        </w:rPr>
        <w:t>a</w:t>
      </w:r>
      <w:r>
        <w:rPr>
          <w:spacing w:val="-5"/>
          <w:w w:val="125"/>
        </w:rPr>
        <w:t xml:space="preserve"> </w:t>
      </w:r>
      <w:r>
        <w:rPr>
          <w:w w:val="125"/>
        </w:rPr>
        <w:t>clear,</w:t>
      </w:r>
      <w:r>
        <w:rPr>
          <w:spacing w:val="-5"/>
          <w:w w:val="125"/>
        </w:rPr>
        <w:t xml:space="preserve"> </w:t>
      </w:r>
      <w:r>
        <w:rPr>
          <w:w w:val="125"/>
        </w:rPr>
        <w:t>structured</w:t>
      </w:r>
      <w:r>
        <w:rPr>
          <w:spacing w:val="-5"/>
          <w:w w:val="125"/>
        </w:rPr>
        <w:t xml:space="preserve"> </w:t>
      </w:r>
      <w:r>
        <w:rPr>
          <w:w w:val="125"/>
        </w:rPr>
        <w:t>summary</w:t>
      </w:r>
      <w:r>
        <w:rPr>
          <w:spacing w:val="-5"/>
          <w:w w:val="125"/>
        </w:rPr>
        <w:t xml:space="preserve"> </w:t>
      </w:r>
      <w:r>
        <w:rPr>
          <w:w w:val="125"/>
        </w:rPr>
        <w:t>identifying current safeguarding concerns, relevant context and any ongoing support needs. The summary will distinguish current safeguarding concerns from historic information so that the receiving school can readily understand the child's current circumstances and safeguarding needs.</w:t>
      </w:r>
    </w:p>
    <w:p w14:paraId="05FC31DA" w14:textId="77777777" w:rsidR="00274980" w:rsidRDefault="006D3B47">
      <w:pPr>
        <w:pStyle w:val="BodyText"/>
        <w:spacing w:before="153" w:line="264" w:lineRule="auto"/>
        <w:ind w:right="138"/>
      </w:pPr>
      <w:r>
        <w:rPr>
          <w:w w:val="125"/>
        </w:rPr>
        <w:t>Where a parent elects to remove their child from the school roll to home educate, we will arrange to transfer any safeguarding concerns to the relevant department within the Local Authority.</w:t>
      </w:r>
    </w:p>
    <w:p w14:paraId="3711332A" w14:textId="77777777" w:rsidR="00274980" w:rsidRDefault="006D3B47">
      <w:pPr>
        <w:pStyle w:val="BodyText"/>
        <w:spacing w:before="152" w:line="264" w:lineRule="auto"/>
        <w:ind w:right="137"/>
      </w:pPr>
      <w:r>
        <w:rPr>
          <w:w w:val="125"/>
        </w:rPr>
        <w:t xml:space="preserve">Where safeguarding information received from a previous school or college is unclear, incomplete or requires further context, the Designated Safeguarding Lead will seek clarification from the previous setting to ensure that safeguarding decisions are based on a full understanding of the child's needs and </w:t>
      </w:r>
      <w:r>
        <w:rPr>
          <w:spacing w:val="-2"/>
          <w:w w:val="125"/>
        </w:rPr>
        <w:t>circumstances.</w:t>
      </w:r>
    </w:p>
    <w:p w14:paraId="29E4AA3A" w14:textId="77777777" w:rsidR="00274980" w:rsidRDefault="00274980">
      <w:pPr>
        <w:pStyle w:val="BodyText"/>
        <w:spacing w:before="154"/>
        <w:jc w:val="left"/>
      </w:pPr>
    </w:p>
    <w:p w14:paraId="44632FFD" w14:textId="77777777" w:rsidR="00274980" w:rsidRDefault="006D3B47">
      <w:pPr>
        <w:pStyle w:val="ListParagraph"/>
        <w:numPr>
          <w:ilvl w:val="0"/>
          <w:numId w:val="14"/>
        </w:numPr>
        <w:tabs>
          <w:tab w:val="left" w:pos="430"/>
        </w:tabs>
        <w:spacing w:before="0"/>
        <w:ind w:left="430" w:hanging="430"/>
        <w:rPr>
          <w:b/>
          <w:sz w:val="27"/>
        </w:rPr>
      </w:pPr>
      <w:r>
        <w:rPr>
          <w:b/>
          <w:color w:val="E74470"/>
          <w:w w:val="120"/>
          <w:sz w:val="27"/>
        </w:rPr>
        <w:t>WORKING</w:t>
      </w:r>
      <w:r>
        <w:rPr>
          <w:b/>
          <w:color w:val="E74470"/>
          <w:spacing w:val="12"/>
          <w:w w:val="120"/>
          <w:sz w:val="27"/>
        </w:rPr>
        <w:t xml:space="preserve"> </w:t>
      </w:r>
      <w:r>
        <w:rPr>
          <w:b/>
          <w:color w:val="E74470"/>
          <w:w w:val="120"/>
          <w:sz w:val="27"/>
        </w:rPr>
        <w:t>WITH</w:t>
      </w:r>
      <w:r>
        <w:rPr>
          <w:b/>
          <w:color w:val="E74470"/>
          <w:spacing w:val="13"/>
          <w:w w:val="120"/>
          <w:sz w:val="27"/>
        </w:rPr>
        <w:t xml:space="preserve"> </w:t>
      </w:r>
      <w:r>
        <w:rPr>
          <w:b/>
          <w:color w:val="E74470"/>
          <w:w w:val="120"/>
          <w:sz w:val="27"/>
        </w:rPr>
        <w:t>PUPILS,</w:t>
      </w:r>
      <w:r>
        <w:rPr>
          <w:b/>
          <w:color w:val="E74470"/>
          <w:spacing w:val="12"/>
          <w:w w:val="120"/>
          <w:sz w:val="27"/>
        </w:rPr>
        <w:t xml:space="preserve"> </w:t>
      </w:r>
      <w:r>
        <w:rPr>
          <w:b/>
          <w:color w:val="E74470"/>
          <w:w w:val="120"/>
          <w:sz w:val="27"/>
        </w:rPr>
        <w:t>PARENTS</w:t>
      </w:r>
      <w:r>
        <w:rPr>
          <w:b/>
          <w:color w:val="E74470"/>
          <w:spacing w:val="13"/>
          <w:w w:val="120"/>
          <w:sz w:val="27"/>
        </w:rPr>
        <w:t xml:space="preserve"> </w:t>
      </w:r>
      <w:r>
        <w:rPr>
          <w:b/>
          <w:color w:val="E74470"/>
          <w:w w:val="120"/>
          <w:sz w:val="27"/>
        </w:rPr>
        <w:t>&amp;</w:t>
      </w:r>
      <w:r>
        <w:rPr>
          <w:b/>
          <w:color w:val="E74470"/>
          <w:spacing w:val="12"/>
          <w:w w:val="120"/>
          <w:sz w:val="27"/>
        </w:rPr>
        <w:t xml:space="preserve"> </w:t>
      </w:r>
      <w:r>
        <w:rPr>
          <w:b/>
          <w:color w:val="E74470"/>
          <w:spacing w:val="-2"/>
          <w:w w:val="120"/>
          <w:sz w:val="27"/>
        </w:rPr>
        <w:t>CARERS</w:t>
      </w:r>
    </w:p>
    <w:p w14:paraId="2C34CA3D" w14:textId="77777777" w:rsidR="00274980" w:rsidRDefault="006D3B47">
      <w:pPr>
        <w:pStyle w:val="BodyText"/>
        <w:spacing w:before="179" w:line="264" w:lineRule="auto"/>
        <w:ind w:right="137"/>
      </w:pPr>
      <w:r>
        <w:rPr>
          <w:w w:val="125"/>
        </w:rPr>
        <w:t xml:space="preserve">Urbis Academy Trust is committed to working in partnership with parents/carers to safeguard and promote the welfare of children and to support them to understand our statutory responsibilities in this </w:t>
      </w:r>
      <w:r>
        <w:rPr>
          <w:spacing w:val="-2"/>
          <w:w w:val="125"/>
        </w:rPr>
        <w:t>area.</w:t>
      </w:r>
    </w:p>
    <w:p w14:paraId="003F4B06" w14:textId="77777777" w:rsidR="00274980" w:rsidRDefault="006D3B47">
      <w:pPr>
        <w:pStyle w:val="BodyText"/>
        <w:spacing w:before="152" w:line="264" w:lineRule="auto"/>
        <w:ind w:right="137"/>
      </w:pPr>
      <w:r>
        <w:rPr>
          <w:w w:val="125"/>
        </w:rPr>
        <w:t>When</w:t>
      </w:r>
      <w:r>
        <w:rPr>
          <w:spacing w:val="-1"/>
          <w:w w:val="125"/>
        </w:rPr>
        <w:t xml:space="preserve"> </w:t>
      </w:r>
      <w:r>
        <w:rPr>
          <w:w w:val="125"/>
        </w:rPr>
        <w:t>children</w:t>
      </w:r>
      <w:r>
        <w:rPr>
          <w:spacing w:val="-1"/>
          <w:w w:val="125"/>
        </w:rPr>
        <w:t xml:space="preserve"> </w:t>
      </w:r>
      <w:r>
        <w:rPr>
          <w:w w:val="125"/>
        </w:rPr>
        <w:t>join</w:t>
      </w:r>
      <w:r>
        <w:rPr>
          <w:spacing w:val="-1"/>
          <w:w w:val="125"/>
        </w:rPr>
        <w:t xml:space="preserve"> </w:t>
      </w:r>
      <w:r>
        <w:rPr>
          <w:w w:val="125"/>
        </w:rPr>
        <w:t>Urbis</w:t>
      </w:r>
      <w:r>
        <w:rPr>
          <w:spacing w:val="-1"/>
          <w:w w:val="125"/>
        </w:rPr>
        <w:t xml:space="preserve"> </w:t>
      </w:r>
      <w:r>
        <w:rPr>
          <w:w w:val="125"/>
        </w:rPr>
        <w:t>Academy</w:t>
      </w:r>
      <w:r>
        <w:rPr>
          <w:spacing w:val="-1"/>
          <w:w w:val="125"/>
        </w:rPr>
        <w:t xml:space="preserve"> </w:t>
      </w:r>
      <w:r>
        <w:rPr>
          <w:w w:val="125"/>
        </w:rPr>
        <w:t>Trust</w:t>
      </w:r>
      <w:r>
        <w:rPr>
          <w:spacing w:val="-1"/>
          <w:w w:val="125"/>
        </w:rPr>
        <w:t xml:space="preserve"> </w:t>
      </w:r>
      <w:r>
        <w:rPr>
          <w:w w:val="125"/>
        </w:rPr>
        <w:t>parents</w:t>
      </w:r>
      <w:r>
        <w:rPr>
          <w:spacing w:val="-1"/>
          <w:w w:val="125"/>
        </w:rPr>
        <w:t xml:space="preserve"> </w:t>
      </w:r>
      <w:r>
        <w:rPr>
          <w:w w:val="125"/>
        </w:rPr>
        <w:t>and</w:t>
      </w:r>
      <w:r>
        <w:rPr>
          <w:spacing w:val="-1"/>
          <w:w w:val="125"/>
        </w:rPr>
        <w:t xml:space="preserve"> </w:t>
      </w:r>
      <w:r>
        <w:rPr>
          <w:w w:val="125"/>
        </w:rPr>
        <w:t>carers</w:t>
      </w:r>
      <w:r>
        <w:rPr>
          <w:spacing w:val="-1"/>
          <w:w w:val="125"/>
        </w:rPr>
        <w:t xml:space="preserve"> </w:t>
      </w:r>
      <w:r>
        <w:rPr>
          <w:w w:val="125"/>
        </w:rPr>
        <w:t>will</w:t>
      </w:r>
      <w:r>
        <w:rPr>
          <w:spacing w:val="-1"/>
          <w:w w:val="125"/>
        </w:rPr>
        <w:t xml:space="preserve"> </w:t>
      </w:r>
      <w:r>
        <w:rPr>
          <w:w w:val="125"/>
        </w:rPr>
        <w:t>be</w:t>
      </w:r>
      <w:r>
        <w:rPr>
          <w:spacing w:val="-1"/>
          <w:w w:val="125"/>
        </w:rPr>
        <w:t xml:space="preserve"> </w:t>
      </w:r>
      <w:r>
        <w:rPr>
          <w:w w:val="125"/>
        </w:rPr>
        <w:t>informed</w:t>
      </w:r>
      <w:r>
        <w:rPr>
          <w:spacing w:val="-1"/>
          <w:w w:val="125"/>
        </w:rPr>
        <w:t xml:space="preserve"> </w:t>
      </w:r>
      <w:r>
        <w:rPr>
          <w:w w:val="125"/>
        </w:rPr>
        <w:t>that</w:t>
      </w:r>
      <w:r>
        <w:rPr>
          <w:spacing w:val="-1"/>
          <w:w w:val="125"/>
        </w:rPr>
        <w:t xml:space="preserve"> </w:t>
      </w:r>
      <w:r>
        <w:rPr>
          <w:w w:val="125"/>
        </w:rPr>
        <w:t>we</w:t>
      </w:r>
      <w:r>
        <w:rPr>
          <w:spacing w:val="-1"/>
          <w:w w:val="125"/>
        </w:rPr>
        <w:t xml:space="preserve"> </w:t>
      </w:r>
      <w:r>
        <w:rPr>
          <w:w w:val="125"/>
        </w:rPr>
        <w:t>have</w:t>
      </w:r>
      <w:r>
        <w:rPr>
          <w:spacing w:val="-1"/>
          <w:w w:val="125"/>
        </w:rPr>
        <w:t xml:space="preserve"> </w:t>
      </w:r>
      <w:r>
        <w:rPr>
          <w:w w:val="125"/>
        </w:rPr>
        <w:t>a</w:t>
      </w:r>
      <w:r>
        <w:rPr>
          <w:spacing w:val="-1"/>
          <w:w w:val="125"/>
        </w:rPr>
        <w:t xml:space="preserve"> </w:t>
      </w:r>
      <w:r>
        <w:rPr>
          <w:w w:val="125"/>
        </w:rPr>
        <w:t>safeguarding policy. A copy will be provided to parents/carers on request and is available on our website. Parents and carers will be informed of our legal duty to assist our colleagues in other agencies with child protection enquiries and what happens should we have cause to make a referral to Children’s Social Care.</w:t>
      </w:r>
    </w:p>
    <w:p w14:paraId="172DD5E3" w14:textId="77777777" w:rsidR="00274980" w:rsidRDefault="006D3B47">
      <w:pPr>
        <w:pStyle w:val="BodyText"/>
        <w:spacing w:before="154" w:line="264" w:lineRule="auto"/>
        <w:ind w:right="132"/>
      </w:pPr>
      <w:r>
        <w:rPr>
          <w:w w:val="125"/>
        </w:rPr>
        <w:t>We are committed to working with parents positively, openly, and honestly. We ensure that all parents/carers are treated with respect, dignity, and courtesy. We respect parents’/carer’s rights to privacy and confidentiality and will not share sensitive information unless we have permission, or it is necessary to do so to safeguard a child from harm.</w:t>
      </w:r>
    </w:p>
    <w:p w14:paraId="54731B7D" w14:textId="77777777" w:rsidR="00274980" w:rsidRDefault="006D3B47">
      <w:pPr>
        <w:pStyle w:val="BodyText"/>
        <w:spacing w:before="153" w:line="264" w:lineRule="auto"/>
        <w:ind w:right="136"/>
      </w:pPr>
      <w:r>
        <w:rPr>
          <w:w w:val="125"/>
        </w:rPr>
        <w:t>Where appropriate, the school will work with parents and carers to help them understand the support available to their child and the role that they can play in promoting their child's safety, welfare and educational outcomes.</w:t>
      </w:r>
    </w:p>
    <w:p w14:paraId="5EF27131" w14:textId="77777777" w:rsidR="00274980" w:rsidRDefault="006D3B47">
      <w:pPr>
        <w:pStyle w:val="BodyText"/>
        <w:spacing w:before="152" w:line="264" w:lineRule="auto"/>
        <w:ind w:right="139"/>
      </w:pPr>
      <w:r>
        <w:rPr>
          <w:w w:val="125"/>
        </w:rPr>
        <w:t>We will seek to work together with parents to support any worries or concerns we may have about their child unless to do so may place a child at increased risk of harm.</w:t>
      </w:r>
    </w:p>
    <w:p w14:paraId="15ED4E9A" w14:textId="77777777" w:rsidR="00274980" w:rsidRDefault="006D3B47">
      <w:pPr>
        <w:pStyle w:val="BodyText"/>
        <w:spacing w:before="152" w:line="264" w:lineRule="auto"/>
        <w:ind w:right="131"/>
      </w:pPr>
      <w:r>
        <w:rPr>
          <w:w w:val="125"/>
        </w:rPr>
        <w:t xml:space="preserve">To keep </w:t>
      </w:r>
      <w:r>
        <w:rPr>
          <w:spacing w:val="9"/>
          <w:w w:val="125"/>
        </w:rPr>
        <w:t xml:space="preserve">children </w:t>
      </w:r>
      <w:r>
        <w:rPr>
          <w:w w:val="125"/>
        </w:rPr>
        <w:t xml:space="preserve">safe and </w:t>
      </w:r>
      <w:r>
        <w:rPr>
          <w:spacing w:val="9"/>
          <w:w w:val="125"/>
        </w:rPr>
        <w:t xml:space="preserve">provide </w:t>
      </w:r>
      <w:r>
        <w:rPr>
          <w:spacing w:val="10"/>
          <w:w w:val="125"/>
        </w:rPr>
        <w:t xml:space="preserve">appropriate </w:t>
      </w:r>
      <w:r>
        <w:rPr>
          <w:w w:val="125"/>
        </w:rPr>
        <w:t xml:space="preserve">care for them, Urbis </w:t>
      </w:r>
      <w:r>
        <w:rPr>
          <w:spacing w:val="9"/>
          <w:w w:val="125"/>
        </w:rPr>
        <w:t xml:space="preserve">Academy </w:t>
      </w:r>
      <w:r>
        <w:rPr>
          <w:w w:val="125"/>
        </w:rPr>
        <w:t>Trust requires parents/carers to provide accurate and up to date information regarding:</w:t>
      </w:r>
    </w:p>
    <w:p w14:paraId="4BED2FB4" w14:textId="77777777" w:rsidR="00274980" w:rsidRDefault="006D3B47">
      <w:pPr>
        <w:pStyle w:val="ListParagraph"/>
        <w:numPr>
          <w:ilvl w:val="0"/>
          <w:numId w:val="6"/>
        </w:numPr>
        <w:tabs>
          <w:tab w:val="left" w:pos="600"/>
        </w:tabs>
        <w:spacing w:before="192"/>
        <w:rPr>
          <w:sz w:val="18"/>
        </w:rPr>
      </w:pPr>
      <w:r>
        <w:rPr>
          <w:w w:val="125"/>
          <w:sz w:val="18"/>
        </w:rPr>
        <w:t>Full</w:t>
      </w:r>
      <w:r>
        <w:rPr>
          <w:spacing w:val="-5"/>
          <w:w w:val="125"/>
          <w:sz w:val="18"/>
        </w:rPr>
        <w:t xml:space="preserve"> </w:t>
      </w:r>
      <w:r>
        <w:rPr>
          <w:w w:val="125"/>
          <w:sz w:val="18"/>
        </w:rPr>
        <w:t>names</w:t>
      </w:r>
      <w:r>
        <w:rPr>
          <w:spacing w:val="-4"/>
          <w:w w:val="125"/>
          <w:sz w:val="18"/>
        </w:rPr>
        <w:t xml:space="preserve"> </w:t>
      </w:r>
      <w:r>
        <w:rPr>
          <w:w w:val="125"/>
          <w:sz w:val="18"/>
        </w:rPr>
        <w:t>and</w:t>
      </w:r>
      <w:r>
        <w:rPr>
          <w:spacing w:val="-5"/>
          <w:w w:val="125"/>
          <w:sz w:val="18"/>
        </w:rPr>
        <w:t xml:space="preserve"> </w:t>
      </w:r>
      <w:r>
        <w:rPr>
          <w:w w:val="125"/>
          <w:sz w:val="18"/>
        </w:rPr>
        <w:t>contact</w:t>
      </w:r>
      <w:r>
        <w:rPr>
          <w:spacing w:val="-4"/>
          <w:w w:val="125"/>
          <w:sz w:val="18"/>
        </w:rPr>
        <w:t xml:space="preserve"> </w:t>
      </w:r>
      <w:r>
        <w:rPr>
          <w:w w:val="125"/>
          <w:sz w:val="18"/>
        </w:rPr>
        <w:t>details</w:t>
      </w:r>
      <w:r>
        <w:rPr>
          <w:spacing w:val="-5"/>
          <w:w w:val="125"/>
          <w:sz w:val="18"/>
        </w:rPr>
        <w:t xml:space="preserve"> </w:t>
      </w:r>
      <w:r>
        <w:rPr>
          <w:w w:val="125"/>
          <w:sz w:val="18"/>
        </w:rPr>
        <w:t>of</w:t>
      </w:r>
      <w:r>
        <w:rPr>
          <w:spacing w:val="-4"/>
          <w:w w:val="125"/>
          <w:sz w:val="18"/>
        </w:rPr>
        <w:t xml:space="preserve"> </w:t>
      </w:r>
      <w:r>
        <w:rPr>
          <w:w w:val="125"/>
          <w:sz w:val="18"/>
        </w:rPr>
        <w:t>all</w:t>
      </w:r>
      <w:r>
        <w:rPr>
          <w:spacing w:val="-5"/>
          <w:w w:val="125"/>
          <w:sz w:val="18"/>
        </w:rPr>
        <w:t xml:space="preserve"> </w:t>
      </w:r>
      <w:r>
        <w:rPr>
          <w:w w:val="125"/>
          <w:sz w:val="18"/>
        </w:rPr>
        <w:t>adults</w:t>
      </w:r>
      <w:r>
        <w:rPr>
          <w:spacing w:val="-4"/>
          <w:w w:val="125"/>
          <w:sz w:val="18"/>
        </w:rPr>
        <w:t xml:space="preserve"> </w:t>
      </w:r>
      <w:r>
        <w:rPr>
          <w:w w:val="125"/>
          <w:sz w:val="18"/>
        </w:rPr>
        <w:t>with</w:t>
      </w:r>
      <w:r>
        <w:rPr>
          <w:spacing w:val="-4"/>
          <w:w w:val="125"/>
          <w:sz w:val="18"/>
        </w:rPr>
        <w:t xml:space="preserve"> </w:t>
      </w:r>
      <w:r>
        <w:rPr>
          <w:w w:val="125"/>
          <w:sz w:val="18"/>
        </w:rPr>
        <w:t>whom</w:t>
      </w:r>
      <w:r>
        <w:rPr>
          <w:spacing w:val="-5"/>
          <w:w w:val="125"/>
          <w:sz w:val="18"/>
        </w:rPr>
        <w:t xml:space="preserve"> </w:t>
      </w:r>
      <w:r>
        <w:rPr>
          <w:w w:val="125"/>
          <w:sz w:val="18"/>
        </w:rPr>
        <w:t>the</w:t>
      </w:r>
      <w:r>
        <w:rPr>
          <w:spacing w:val="-4"/>
          <w:w w:val="125"/>
          <w:sz w:val="18"/>
        </w:rPr>
        <w:t xml:space="preserve"> </w:t>
      </w:r>
      <w:r>
        <w:rPr>
          <w:w w:val="125"/>
          <w:sz w:val="18"/>
        </w:rPr>
        <w:t>child</w:t>
      </w:r>
      <w:r>
        <w:rPr>
          <w:spacing w:val="-5"/>
          <w:w w:val="125"/>
          <w:sz w:val="18"/>
        </w:rPr>
        <w:t xml:space="preserve"> </w:t>
      </w:r>
      <w:r>
        <w:rPr>
          <w:w w:val="125"/>
          <w:sz w:val="18"/>
        </w:rPr>
        <w:t>normally</w:t>
      </w:r>
      <w:r>
        <w:rPr>
          <w:spacing w:val="-4"/>
          <w:w w:val="125"/>
          <w:sz w:val="18"/>
        </w:rPr>
        <w:t xml:space="preserve"> </w:t>
      </w:r>
      <w:r>
        <w:rPr>
          <w:spacing w:val="-2"/>
          <w:w w:val="125"/>
          <w:sz w:val="18"/>
        </w:rPr>
        <w:t>lives.</w:t>
      </w:r>
    </w:p>
    <w:p w14:paraId="654BEA59" w14:textId="77777777" w:rsidR="00274980" w:rsidRDefault="006D3B47">
      <w:pPr>
        <w:pStyle w:val="ListParagraph"/>
        <w:numPr>
          <w:ilvl w:val="0"/>
          <w:numId w:val="6"/>
        </w:numPr>
        <w:tabs>
          <w:tab w:val="left" w:pos="600"/>
        </w:tabs>
        <w:spacing w:line="278" w:lineRule="auto"/>
        <w:ind w:right="140"/>
        <w:rPr>
          <w:sz w:val="18"/>
        </w:rPr>
      </w:pPr>
      <w:r>
        <w:rPr>
          <w:w w:val="125"/>
          <w:sz w:val="18"/>
        </w:rPr>
        <w:t>Full names and contact details of all persons with parental responsibility (if different from above) and contact details of a significant adult (a minimum of 3 contacts per child).</w:t>
      </w:r>
    </w:p>
    <w:p w14:paraId="2C6A4FFE" w14:textId="77777777" w:rsidR="00274980" w:rsidRDefault="006D3B47">
      <w:pPr>
        <w:pStyle w:val="ListParagraph"/>
        <w:numPr>
          <w:ilvl w:val="0"/>
          <w:numId w:val="6"/>
        </w:numPr>
        <w:tabs>
          <w:tab w:val="left" w:pos="600"/>
        </w:tabs>
        <w:spacing w:before="29"/>
        <w:rPr>
          <w:sz w:val="18"/>
        </w:rPr>
      </w:pPr>
      <w:r>
        <w:rPr>
          <w:w w:val="125"/>
          <w:sz w:val="18"/>
        </w:rPr>
        <w:t>Emergency</w:t>
      </w:r>
      <w:r>
        <w:rPr>
          <w:spacing w:val="-4"/>
          <w:w w:val="125"/>
          <w:sz w:val="18"/>
        </w:rPr>
        <w:t xml:space="preserve"> </w:t>
      </w:r>
      <w:r>
        <w:rPr>
          <w:w w:val="125"/>
          <w:sz w:val="18"/>
        </w:rPr>
        <w:t>contact</w:t>
      </w:r>
      <w:r>
        <w:rPr>
          <w:spacing w:val="-4"/>
          <w:w w:val="125"/>
          <w:sz w:val="18"/>
        </w:rPr>
        <w:t xml:space="preserve"> </w:t>
      </w:r>
      <w:r>
        <w:rPr>
          <w:w w:val="125"/>
          <w:sz w:val="18"/>
        </w:rPr>
        <w:t>details</w:t>
      </w:r>
      <w:r>
        <w:rPr>
          <w:spacing w:val="-3"/>
          <w:w w:val="125"/>
          <w:sz w:val="18"/>
        </w:rPr>
        <w:t xml:space="preserve"> </w:t>
      </w:r>
      <w:r>
        <w:rPr>
          <w:w w:val="125"/>
          <w:sz w:val="18"/>
        </w:rPr>
        <w:t>(if</w:t>
      </w:r>
      <w:r>
        <w:rPr>
          <w:spacing w:val="-4"/>
          <w:w w:val="125"/>
          <w:sz w:val="18"/>
        </w:rPr>
        <w:t xml:space="preserve"> </w:t>
      </w:r>
      <w:r>
        <w:rPr>
          <w:w w:val="125"/>
          <w:sz w:val="18"/>
        </w:rPr>
        <w:t>different</w:t>
      </w:r>
      <w:r>
        <w:rPr>
          <w:spacing w:val="-3"/>
          <w:w w:val="125"/>
          <w:sz w:val="18"/>
        </w:rPr>
        <w:t xml:space="preserve"> </w:t>
      </w:r>
      <w:r>
        <w:rPr>
          <w:w w:val="125"/>
          <w:sz w:val="18"/>
        </w:rPr>
        <w:t>from</w:t>
      </w:r>
      <w:r>
        <w:rPr>
          <w:spacing w:val="-4"/>
          <w:w w:val="125"/>
          <w:sz w:val="18"/>
        </w:rPr>
        <w:t xml:space="preserve"> </w:t>
      </w:r>
      <w:r>
        <w:rPr>
          <w:spacing w:val="-2"/>
          <w:w w:val="125"/>
          <w:sz w:val="18"/>
        </w:rPr>
        <w:t>above).</w:t>
      </w:r>
    </w:p>
    <w:p w14:paraId="058BA030" w14:textId="77777777" w:rsidR="00274980" w:rsidRDefault="006D3B47">
      <w:pPr>
        <w:pStyle w:val="ListParagraph"/>
        <w:numPr>
          <w:ilvl w:val="0"/>
          <w:numId w:val="6"/>
        </w:numPr>
        <w:tabs>
          <w:tab w:val="left" w:pos="600"/>
        </w:tabs>
        <w:spacing w:line="278" w:lineRule="auto"/>
        <w:ind w:right="142"/>
        <w:rPr>
          <w:sz w:val="18"/>
        </w:rPr>
      </w:pPr>
      <w:r>
        <w:rPr>
          <w:w w:val="125"/>
          <w:sz w:val="18"/>
        </w:rPr>
        <w:t>Full</w:t>
      </w:r>
      <w:r>
        <w:rPr>
          <w:spacing w:val="18"/>
          <w:w w:val="125"/>
          <w:sz w:val="18"/>
        </w:rPr>
        <w:t xml:space="preserve"> </w:t>
      </w:r>
      <w:r>
        <w:rPr>
          <w:w w:val="125"/>
          <w:sz w:val="18"/>
        </w:rPr>
        <w:t>details</w:t>
      </w:r>
      <w:r>
        <w:rPr>
          <w:spacing w:val="18"/>
          <w:w w:val="125"/>
          <w:sz w:val="18"/>
        </w:rPr>
        <w:t xml:space="preserve"> </w:t>
      </w:r>
      <w:r>
        <w:rPr>
          <w:w w:val="125"/>
          <w:sz w:val="18"/>
        </w:rPr>
        <w:t>of</w:t>
      </w:r>
      <w:r>
        <w:rPr>
          <w:spacing w:val="18"/>
          <w:w w:val="125"/>
          <w:sz w:val="18"/>
        </w:rPr>
        <w:t xml:space="preserve"> </w:t>
      </w:r>
      <w:r>
        <w:rPr>
          <w:w w:val="125"/>
          <w:sz w:val="18"/>
        </w:rPr>
        <w:t>any</w:t>
      </w:r>
      <w:r>
        <w:rPr>
          <w:spacing w:val="18"/>
          <w:w w:val="125"/>
          <w:sz w:val="18"/>
        </w:rPr>
        <w:t xml:space="preserve"> </w:t>
      </w:r>
      <w:r>
        <w:rPr>
          <w:w w:val="125"/>
          <w:sz w:val="18"/>
        </w:rPr>
        <w:t>other</w:t>
      </w:r>
      <w:r>
        <w:rPr>
          <w:spacing w:val="18"/>
          <w:w w:val="125"/>
          <w:sz w:val="18"/>
        </w:rPr>
        <w:t xml:space="preserve"> </w:t>
      </w:r>
      <w:r>
        <w:rPr>
          <w:w w:val="125"/>
          <w:sz w:val="18"/>
        </w:rPr>
        <w:t>adult</w:t>
      </w:r>
      <w:r>
        <w:rPr>
          <w:spacing w:val="18"/>
          <w:w w:val="125"/>
          <w:sz w:val="18"/>
        </w:rPr>
        <w:t xml:space="preserve"> </w:t>
      </w:r>
      <w:proofErr w:type="spellStart"/>
      <w:r>
        <w:rPr>
          <w:w w:val="125"/>
          <w:sz w:val="18"/>
        </w:rPr>
        <w:t>authorised</w:t>
      </w:r>
      <w:proofErr w:type="spellEnd"/>
      <w:r>
        <w:rPr>
          <w:spacing w:val="18"/>
          <w:w w:val="125"/>
          <w:sz w:val="18"/>
        </w:rPr>
        <w:t xml:space="preserve"> </w:t>
      </w:r>
      <w:r>
        <w:rPr>
          <w:w w:val="125"/>
          <w:sz w:val="18"/>
        </w:rPr>
        <w:t>by</w:t>
      </w:r>
      <w:r>
        <w:rPr>
          <w:spacing w:val="18"/>
          <w:w w:val="125"/>
          <w:sz w:val="18"/>
        </w:rPr>
        <w:t xml:space="preserve"> </w:t>
      </w:r>
      <w:r>
        <w:rPr>
          <w:w w:val="125"/>
          <w:sz w:val="18"/>
        </w:rPr>
        <w:t>the</w:t>
      </w:r>
      <w:r>
        <w:rPr>
          <w:spacing w:val="18"/>
          <w:w w:val="125"/>
          <w:sz w:val="18"/>
        </w:rPr>
        <w:t xml:space="preserve"> </w:t>
      </w:r>
      <w:r>
        <w:rPr>
          <w:w w:val="125"/>
          <w:sz w:val="18"/>
        </w:rPr>
        <w:t>parent</w:t>
      </w:r>
      <w:r>
        <w:rPr>
          <w:spacing w:val="18"/>
          <w:w w:val="125"/>
          <w:sz w:val="18"/>
        </w:rPr>
        <w:t xml:space="preserve"> </w:t>
      </w:r>
      <w:r>
        <w:rPr>
          <w:w w:val="125"/>
          <w:sz w:val="18"/>
        </w:rPr>
        <w:t>to</w:t>
      </w:r>
      <w:r>
        <w:rPr>
          <w:spacing w:val="18"/>
          <w:w w:val="125"/>
          <w:sz w:val="18"/>
        </w:rPr>
        <w:t xml:space="preserve"> </w:t>
      </w:r>
      <w:r>
        <w:rPr>
          <w:w w:val="125"/>
          <w:sz w:val="18"/>
        </w:rPr>
        <w:t>collect</w:t>
      </w:r>
      <w:r>
        <w:rPr>
          <w:spacing w:val="18"/>
          <w:w w:val="125"/>
          <w:sz w:val="18"/>
        </w:rPr>
        <w:t xml:space="preserve"> </w:t>
      </w:r>
      <w:r>
        <w:rPr>
          <w:w w:val="125"/>
          <w:sz w:val="18"/>
        </w:rPr>
        <w:t>the</w:t>
      </w:r>
      <w:r>
        <w:rPr>
          <w:spacing w:val="18"/>
          <w:w w:val="125"/>
          <w:sz w:val="18"/>
        </w:rPr>
        <w:t xml:space="preserve"> </w:t>
      </w:r>
      <w:r>
        <w:rPr>
          <w:w w:val="125"/>
          <w:sz w:val="18"/>
        </w:rPr>
        <w:t>child</w:t>
      </w:r>
      <w:r>
        <w:rPr>
          <w:spacing w:val="18"/>
          <w:w w:val="125"/>
          <w:sz w:val="18"/>
        </w:rPr>
        <w:t xml:space="preserve"> </w:t>
      </w:r>
      <w:r>
        <w:rPr>
          <w:w w:val="125"/>
          <w:sz w:val="18"/>
        </w:rPr>
        <w:t>(if</w:t>
      </w:r>
      <w:r>
        <w:rPr>
          <w:spacing w:val="18"/>
          <w:w w:val="125"/>
          <w:sz w:val="18"/>
        </w:rPr>
        <w:t xml:space="preserve"> </w:t>
      </w:r>
      <w:r>
        <w:rPr>
          <w:w w:val="125"/>
          <w:sz w:val="18"/>
        </w:rPr>
        <w:t>different</w:t>
      </w:r>
      <w:r>
        <w:rPr>
          <w:spacing w:val="18"/>
          <w:w w:val="125"/>
          <w:sz w:val="18"/>
        </w:rPr>
        <w:t xml:space="preserve"> </w:t>
      </w:r>
      <w:r>
        <w:rPr>
          <w:w w:val="125"/>
          <w:sz w:val="18"/>
        </w:rPr>
        <w:t>from</w:t>
      </w:r>
      <w:r>
        <w:rPr>
          <w:spacing w:val="18"/>
          <w:w w:val="125"/>
          <w:sz w:val="18"/>
        </w:rPr>
        <w:t xml:space="preserve"> </w:t>
      </w:r>
      <w:r>
        <w:rPr>
          <w:w w:val="125"/>
          <w:sz w:val="18"/>
        </w:rPr>
        <w:t xml:space="preserve">the </w:t>
      </w:r>
      <w:r>
        <w:rPr>
          <w:spacing w:val="-2"/>
          <w:w w:val="125"/>
          <w:sz w:val="18"/>
        </w:rPr>
        <w:t>above).</w:t>
      </w:r>
    </w:p>
    <w:p w14:paraId="588D0DE7" w14:textId="77777777" w:rsidR="00274980" w:rsidRDefault="006D3B47">
      <w:pPr>
        <w:pStyle w:val="BodyText"/>
        <w:spacing w:before="139" w:line="264" w:lineRule="auto"/>
        <w:ind w:right="137"/>
      </w:pPr>
      <w:r>
        <w:rPr>
          <w:w w:val="125"/>
        </w:rPr>
        <w:t xml:space="preserve">Urbis Academy Trust will retain this information on file. Information about children will only be shared with adults who have parental responsibility for that child or with those for whom an individual with parental responsibility has given permission, and we have been supplied with the adult’s full details in </w:t>
      </w:r>
      <w:r>
        <w:rPr>
          <w:spacing w:val="-2"/>
          <w:w w:val="125"/>
        </w:rPr>
        <w:t>writing.</w:t>
      </w:r>
    </w:p>
    <w:p w14:paraId="365B4729" w14:textId="77777777" w:rsidR="00274980" w:rsidRDefault="00274980">
      <w:pPr>
        <w:pStyle w:val="BodyText"/>
        <w:spacing w:before="153"/>
        <w:jc w:val="left"/>
      </w:pPr>
    </w:p>
    <w:p w14:paraId="66C5CD7A" w14:textId="77777777" w:rsidR="00274980" w:rsidRDefault="006D3B47">
      <w:pPr>
        <w:pStyle w:val="Heading1"/>
        <w:numPr>
          <w:ilvl w:val="0"/>
          <w:numId w:val="14"/>
        </w:numPr>
        <w:tabs>
          <w:tab w:val="left" w:pos="427"/>
        </w:tabs>
        <w:spacing w:before="1"/>
        <w:ind w:left="427" w:hanging="427"/>
      </w:pPr>
      <w:bookmarkStart w:id="14" w:name="_TOC_250010"/>
      <w:r>
        <w:rPr>
          <w:color w:val="E74470"/>
          <w:w w:val="125"/>
        </w:rPr>
        <w:t>CHILD</w:t>
      </w:r>
      <w:r>
        <w:rPr>
          <w:color w:val="E74470"/>
          <w:spacing w:val="8"/>
          <w:w w:val="125"/>
        </w:rPr>
        <w:t xml:space="preserve"> </w:t>
      </w:r>
      <w:r>
        <w:rPr>
          <w:color w:val="E74470"/>
          <w:w w:val="125"/>
        </w:rPr>
        <w:t>PROTECTION</w:t>
      </w:r>
      <w:r>
        <w:rPr>
          <w:color w:val="E74470"/>
          <w:spacing w:val="9"/>
          <w:w w:val="125"/>
        </w:rPr>
        <w:t xml:space="preserve"> </w:t>
      </w:r>
      <w:bookmarkEnd w:id="14"/>
      <w:r>
        <w:rPr>
          <w:color w:val="E74470"/>
          <w:spacing w:val="-2"/>
          <w:w w:val="125"/>
        </w:rPr>
        <w:t>CONFERENCES</w:t>
      </w:r>
    </w:p>
    <w:p w14:paraId="4D68BC80" w14:textId="77777777" w:rsidR="00274980" w:rsidRDefault="006D3B47">
      <w:pPr>
        <w:pStyle w:val="BodyText"/>
        <w:spacing w:before="179" w:line="264" w:lineRule="auto"/>
        <w:ind w:right="136"/>
      </w:pPr>
      <w:r>
        <w:rPr>
          <w:w w:val="125"/>
        </w:rPr>
        <w:t>In some circumstances, all professionals involved with a child will be expected to support statutory agencies</w:t>
      </w:r>
      <w:r>
        <w:rPr>
          <w:spacing w:val="10"/>
          <w:w w:val="125"/>
        </w:rPr>
        <w:t xml:space="preserve"> </w:t>
      </w:r>
      <w:r>
        <w:rPr>
          <w:w w:val="125"/>
        </w:rPr>
        <w:t>and</w:t>
      </w:r>
      <w:r>
        <w:rPr>
          <w:spacing w:val="11"/>
          <w:w w:val="125"/>
        </w:rPr>
        <w:t xml:space="preserve"> </w:t>
      </w:r>
      <w:r>
        <w:rPr>
          <w:w w:val="125"/>
        </w:rPr>
        <w:t>provide</w:t>
      </w:r>
      <w:r>
        <w:rPr>
          <w:spacing w:val="11"/>
          <w:w w:val="125"/>
        </w:rPr>
        <w:t xml:space="preserve"> </w:t>
      </w:r>
      <w:r>
        <w:rPr>
          <w:w w:val="125"/>
        </w:rPr>
        <w:t>information</w:t>
      </w:r>
      <w:r>
        <w:rPr>
          <w:spacing w:val="11"/>
          <w:w w:val="125"/>
        </w:rPr>
        <w:t xml:space="preserve"> </w:t>
      </w:r>
      <w:r>
        <w:rPr>
          <w:w w:val="125"/>
        </w:rPr>
        <w:t>relating</w:t>
      </w:r>
      <w:r>
        <w:rPr>
          <w:spacing w:val="11"/>
          <w:w w:val="125"/>
        </w:rPr>
        <w:t xml:space="preserve"> </w:t>
      </w:r>
      <w:r>
        <w:rPr>
          <w:w w:val="125"/>
        </w:rPr>
        <w:t>to</w:t>
      </w:r>
      <w:r>
        <w:rPr>
          <w:spacing w:val="11"/>
          <w:w w:val="125"/>
        </w:rPr>
        <w:t xml:space="preserve"> </w:t>
      </w:r>
      <w:r>
        <w:rPr>
          <w:w w:val="125"/>
        </w:rPr>
        <w:t>the</w:t>
      </w:r>
      <w:r>
        <w:rPr>
          <w:spacing w:val="11"/>
          <w:w w:val="125"/>
        </w:rPr>
        <w:t xml:space="preserve"> </w:t>
      </w:r>
      <w:r>
        <w:rPr>
          <w:w w:val="125"/>
        </w:rPr>
        <w:t>welfare</w:t>
      </w:r>
      <w:r>
        <w:rPr>
          <w:spacing w:val="10"/>
          <w:w w:val="125"/>
        </w:rPr>
        <w:t xml:space="preserve"> </w:t>
      </w:r>
      <w:r>
        <w:rPr>
          <w:w w:val="125"/>
        </w:rPr>
        <w:t>of</w:t>
      </w:r>
      <w:r>
        <w:rPr>
          <w:spacing w:val="11"/>
          <w:w w:val="125"/>
        </w:rPr>
        <w:t xml:space="preserve"> </w:t>
      </w:r>
      <w:r>
        <w:rPr>
          <w:w w:val="125"/>
        </w:rPr>
        <w:t>a</w:t>
      </w:r>
      <w:r>
        <w:rPr>
          <w:spacing w:val="11"/>
          <w:w w:val="125"/>
        </w:rPr>
        <w:t xml:space="preserve"> </w:t>
      </w:r>
      <w:r>
        <w:rPr>
          <w:w w:val="125"/>
        </w:rPr>
        <w:t>child</w:t>
      </w:r>
      <w:r>
        <w:rPr>
          <w:spacing w:val="11"/>
          <w:w w:val="125"/>
        </w:rPr>
        <w:t xml:space="preserve"> </w:t>
      </w:r>
      <w:r>
        <w:rPr>
          <w:w w:val="125"/>
        </w:rPr>
        <w:t>and</w:t>
      </w:r>
      <w:r>
        <w:rPr>
          <w:spacing w:val="11"/>
          <w:w w:val="125"/>
        </w:rPr>
        <w:t xml:space="preserve"> </w:t>
      </w:r>
      <w:r>
        <w:rPr>
          <w:w w:val="125"/>
        </w:rPr>
        <w:t>how</w:t>
      </w:r>
      <w:r>
        <w:rPr>
          <w:spacing w:val="11"/>
          <w:w w:val="125"/>
        </w:rPr>
        <w:t xml:space="preserve"> </w:t>
      </w:r>
      <w:r>
        <w:rPr>
          <w:w w:val="125"/>
        </w:rPr>
        <w:t>to</w:t>
      </w:r>
      <w:r>
        <w:rPr>
          <w:spacing w:val="11"/>
          <w:w w:val="125"/>
        </w:rPr>
        <w:t xml:space="preserve"> </w:t>
      </w:r>
      <w:r>
        <w:rPr>
          <w:w w:val="125"/>
        </w:rPr>
        <w:t>support</w:t>
      </w:r>
      <w:r>
        <w:rPr>
          <w:spacing w:val="10"/>
          <w:w w:val="125"/>
        </w:rPr>
        <w:t xml:space="preserve"> </w:t>
      </w:r>
      <w:r>
        <w:rPr>
          <w:w w:val="125"/>
        </w:rPr>
        <w:t>a</w:t>
      </w:r>
      <w:r>
        <w:rPr>
          <w:spacing w:val="11"/>
          <w:w w:val="125"/>
        </w:rPr>
        <w:t xml:space="preserve"> </w:t>
      </w:r>
      <w:r>
        <w:rPr>
          <w:spacing w:val="-2"/>
          <w:w w:val="125"/>
        </w:rPr>
        <w:t>child/children</w:t>
      </w:r>
    </w:p>
    <w:p w14:paraId="46146C04" w14:textId="77777777" w:rsidR="00274980" w:rsidRDefault="00274980">
      <w:pPr>
        <w:pStyle w:val="BodyText"/>
        <w:spacing w:line="264" w:lineRule="auto"/>
        <w:sectPr w:rsidR="00274980">
          <w:pgSz w:w="11910" w:h="16840"/>
          <w:pgMar w:top="1040" w:right="992" w:bottom="1880" w:left="1133" w:header="0" w:footer="1680" w:gutter="0"/>
          <w:cols w:space="720"/>
        </w:sectPr>
      </w:pPr>
    </w:p>
    <w:p w14:paraId="1880B66A" w14:textId="77777777" w:rsidR="00274980" w:rsidRDefault="006D3B47">
      <w:pPr>
        <w:pStyle w:val="BodyText"/>
        <w:spacing w:before="87" w:line="264" w:lineRule="auto"/>
        <w:ind w:right="135"/>
      </w:pPr>
      <w:r>
        <w:rPr>
          <w:w w:val="125"/>
        </w:rPr>
        <w:lastRenderedPageBreak/>
        <w:t>and their parent/s or carer/s. One such example is at a child protection conference. There may be circumstances where Urbis Academy Trust may be asked to participate in Child Protection processes pursuant to the Children Act 1989.</w:t>
      </w:r>
    </w:p>
    <w:p w14:paraId="1CE2B5A2" w14:textId="77777777" w:rsidR="00274980" w:rsidRDefault="00274980">
      <w:pPr>
        <w:pStyle w:val="BodyText"/>
        <w:spacing w:before="25"/>
        <w:jc w:val="left"/>
      </w:pPr>
    </w:p>
    <w:p w14:paraId="405ED960" w14:textId="77777777" w:rsidR="00274980" w:rsidRDefault="006D3B47">
      <w:pPr>
        <w:pStyle w:val="BodyText"/>
        <w:spacing w:before="0" w:line="264" w:lineRule="auto"/>
        <w:ind w:right="140"/>
      </w:pPr>
      <w:r>
        <w:rPr>
          <w:w w:val="125"/>
        </w:rPr>
        <w:t>Children’s Social Care will convene an Initial Child Protection Conference once a child protection enquiry under</w:t>
      </w:r>
      <w:r>
        <w:rPr>
          <w:spacing w:val="-5"/>
          <w:w w:val="125"/>
        </w:rPr>
        <w:t xml:space="preserve"> </w:t>
      </w:r>
      <w:r>
        <w:rPr>
          <w:w w:val="125"/>
        </w:rPr>
        <w:t>Section</w:t>
      </w:r>
      <w:r>
        <w:rPr>
          <w:spacing w:val="-5"/>
          <w:w w:val="125"/>
        </w:rPr>
        <w:t xml:space="preserve"> </w:t>
      </w:r>
      <w:r>
        <w:rPr>
          <w:w w:val="125"/>
        </w:rPr>
        <w:t>47</w:t>
      </w:r>
      <w:r>
        <w:rPr>
          <w:spacing w:val="-5"/>
          <w:w w:val="125"/>
        </w:rPr>
        <w:t xml:space="preserve"> </w:t>
      </w:r>
      <w:r>
        <w:rPr>
          <w:w w:val="125"/>
        </w:rPr>
        <w:t>of</w:t>
      </w:r>
      <w:r>
        <w:rPr>
          <w:spacing w:val="-5"/>
          <w:w w:val="125"/>
        </w:rPr>
        <w:t xml:space="preserve"> </w:t>
      </w:r>
      <w:r>
        <w:rPr>
          <w:w w:val="125"/>
        </w:rPr>
        <w:t>the</w:t>
      </w:r>
      <w:r>
        <w:rPr>
          <w:spacing w:val="-5"/>
          <w:w w:val="125"/>
        </w:rPr>
        <w:t xml:space="preserve"> </w:t>
      </w:r>
      <w:r>
        <w:rPr>
          <w:w w:val="125"/>
        </w:rPr>
        <w:t>Children</w:t>
      </w:r>
      <w:r>
        <w:rPr>
          <w:spacing w:val="-5"/>
          <w:w w:val="125"/>
        </w:rPr>
        <w:t xml:space="preserve"> </w:t>
      </w:r>
      <w:r>
        <w:rPr>
          <w:w w:val="125"/>
        </w:rPr>
        <w:t>Act</w:t>
      </w:r>
      <w:r>
        <w:rPr>
          <w:spacing w:val="-5"/>
          <w:w w:val="125"/>
        </w:rPr>
        <w:t xml:space="preserve"> </w:t>
      </w:r>
      <w:r>
        <w:rPr>
          <w:w w:val="125"/>
        </w:rPr>
        <w:t>1989</w:t>
      </w:r>
      <w:r>
        <w:rPr>
          <w:spacing w:val="-5"/>
          <w:w w:val="125"/>
        </w:rPr>
        <w:t xml:space="preserve"> </w:t>
      </w:r>
      <w:r>
        <w:rPr>
          <w:w w:val="125"/>
        </w:rPr>
        <w:t>has</w:t>
      </w:r>
      <w:r>
        <w:rPr>
          <w:spacing w:val="-5"/>
          <w:w w:val="125"/>
        </w:rPr>
        <w:t xml:space="preserve"> </w:t>
      </w:r>
      <w:r>
        <w:rPr>
          <w:w w:val="125"/>
        </w:rPr>
        <w:t>been</w:t>
      </w:r>
      <w:r>
        <w:rPr>
          <w:spacing w:val="-5"/>
          <w:w w:val="125"/>
        </w:rPr>
        <w:t xml:space="preserve"> </w:t>
      </w:r>
      <w:r>
        <w:rPr>
          <w:w w:val="125"/>
        </w:rPr>
        <w:t>undertaken</w:t>
      </w:r>
      <w:r>
        <w:rPr>
          <w:spacing w:val="-5"/>
          <w:w w:val="125"/>
        </w:rPr>
        <w:t xml:space="preserve"> </w:t>
      </w:r>
      <w:r>
        <w:rPr>
          <w:w w:val="125"/>
        </w:rPr>
        <w:t>and</w:t>
      </w:r>
      <w:r>
        <w:rPr>
          <w:spacing w:val="-5"/>
          <w:w w:val="125"/>
        </w:rPr>
        <w:t xml:space="preserve"> </w:t>
      </w:r>
      <w:r>
        <w:rPr>
          <w:w w:val="125"/>
        </w:rPr>
        <w:t>the</w:t>
      </w:r>
      <w:r>
        <w:rPr>
          <w:spacing w:val="-5"/>
          <w:w w:val="125"/>
        </w:rPr>
        <w:t xml:space="preserve"> </w:t>
      </w:r>
      <w:r>
        <w:rPr>
          <w:w w:val="125"/>
        </w:rPr>
        <w:t>child</w:t>
      </w:r>
      <w:r>
        <w:rPr>
          <w:spacing w:val="-5"/>
          <w:w w:val="125"/>
        </w:rPr>
        <w:t xml:space="preserve"> </w:t>
      </w:r>
      <w:r>
        <w:rPr>
          <w:w w:val="125"/>
        </w:rPr>
        <w:t>is</w:t>
      </w:r>
      <w:r>
        <w:rPr>
          <w:spacing w:val="-5"/>
          <w:w w:val="125"/>
        </w:rPr>
        <w:t xml:space="preserve"> </w:t>
      </w:r>
      <w:r>
        <w:rPr>
          <w:w w:val="125"/>
        </w:rPr>
        <w:t>judged</w:t>
      </w:r>
      <w:r>
        <w:rPr>
          <w:spacing w:val="-5"/>
          <w:w w:val="125"/>
        </w:rPr>
        <w:t xml:space="preserve"> </w:t>
      </w:r>
      <w:r>
        <w:rPr>
          <w:w w:val="125"/>
        </w:rPr>
        <w:t>to</w:t>
      </w:r>
      <w:r>
        <w:rPr>
          <w:spacing w:val="-5"/>
          <w:w w:val="125"/>
        </w:rPr>
        <w:t xml:space="preserve"> </w:t>
      </w:r>
      <w:r>
        <w:rPr>
          <w:w w:val="125"/>
        </w:rPr>
        <w:t>be</w:t>
      </w:r>
      <w:r>
        <w:rPr>
          <w:spacing w:val="-5"/>
          <w:w w:val="125"/>
        </w:rPr>
        <w:t xml:space="preserve"> </w:t>
      </w:r>
      <w:r>
        <w:rPr>
          <w:w w:val="125"/>
        </w:rPr>
        <w:t>at</w:t>
      </w:r>
      <w:r>
        <w:rPr>
          <w:spacing w:val="-5"/>
          <w:w w:val="125"/>
        </w:rPr>
        <w:t xml:space="preserve"> </w:t>
      </w:r>
      <w:r>
        <w:rPr>
          <w:w w:val="125"/>
        </w:rPr>
        <w:t>continuing risk of significant harm. A review conference will take place once a child has been made the subject of a Child Protection Plan to monitor the safety of the child and the required reduction in risk.</w:t>
      </w:r>
    </w:p>
    <w:p w14:paraId="11C60355" w14:textId="77777777" w:rsidR="00274980" w:rsidRDefault="006D3B47">
      <w:pPr>
        <w:pStyle w:val="BodyText"/>
        <w:spacing w:before="154" w:line="264" w:lineRule="auto"/>
        <w:ind w:right="137"/>
      </w:pPr>
      <w:r>
        <w:rPr>
          <w:w w:val="125"/>
        </w:rPr>
        <w:t>Staff</w:t>
      </w:r>
      <w:r>
        <w:rPr>
          <w:spacing w:val="-3"/>
          <w:w w:val="125"/>
        </w:rPr>
        <w:t xml:space="preserve"> </w:t>
      </w:r>
      <w:r>
        <w:rPr>
          <w:w w:val="125"/>
        </w:rPr>
        <w:t>members</w:t>
      </w:r>
      <w:r>
        <w:rPr>
          <w:spacing w:val="-3"/>
          <w:w w:val="125"/>
        </w:rPr>
        <w:t xml:space="preserve"> </w:t>
      </w:r>
      <w:r>
        <w:rPr>
          <w:w w:val="125"/>
        </w:rPr>
        <w:t>may</w:t>
      </w:r>
      <w:r>
        <w:rPr>
          <w:spacing w:val="-3"/>
          <w:w w:val="125"/>
        </w:rPr>
        <w:t xml:space="preserve"> </w:t>
      </w:r>
      <w:r>
        <w:rPr>
          <w:w w:val="125"/>
        </w:rPr>
        <w:t>be</w:t>
      </w:r>
      <w:r>
        <w:rPr>
          <w:spacing w:val="-3"/>
          <w:w w:val="125"/>
        </w:rPr>
        <w:t xml:space="preserve"> </w:t>
      </w:r>
      <w:r>
        <w:rPr>
          <w:w w:val="125"/>
        </w:rPr>
        <w:t>asked</w:t>
      </w:r>
      <w:r>
        <w:rPr>
          <w:spacing w:val="-3"/>
          <w:w w:val="125"/>
        </w:rPr>
        <w:t xml:space="preserve"> </w:t>
      </w:r>
      <w:r>
        <w:rPr>
          <w:w w:val="125"/>
        </w:rPr>
        <w:t>to</w:t>
      </w:r>
      <w:r>
        <w:rPr>
          <w:spacing w:val="-3"/>
          <w:w w:val="125"/>
        </w:rPr>
        <w:t xml:space="preserve"> </w:t>
      </w:r>
      <w:r>
        <w:rPr>
          <w:w w:val="125"/>
        </w:rPr>
        <w:t>attend</w:t>
      </w:r>
      <w:r>
        <w:rPr>
          <w:spacing w:val="-3"/>
          <w:w w:val="125"/>
        </w:rPr>
        <w:t xml:space="preserve"> </w:t>
      </w:r>
      <w:r>
        <w:rPr>
          <w:w w:val="125"/>
        </w:rPr>
        <w:t>a</w:t>
      </w:r>
      <w:r>
        <w:rPr>
          <w:spacing w:val="-3"/>
          <w:w w:val="125"/>
        </w:rPr>
        <w:t xml:space="preserve"> </w:t>
      </w:r>
      <w:r>
        <w:rPr>
          <w:w w:val="125"/>
        </w:rPr>
        <w:t>Child</w:t>
      </w:r>
      <w:r>
        <w:rPr>
          <w:spacing w:val="-3"/>
          <w:w w:val="125"/>
        </w:rPr>
        <w:t xml:space="preserve"> </w:t>
      </w:r>
      <w:r>
        <w:rPr>
          <w:w w:val="125"/>
        </w:rPr>
        <w:t>Protection</w:t>
      </w:r>
      <w:r>
        <w:rPr>
          <w:spacing w:val="-3"/>
          <w:w w:val="125"/>
        </w:rPr>
        <w:t xml:space="preserve"> </w:t>
      </w:r>
      <w:r>
        <w:rPr>
          <w:w w:val="125"/>
        </w:rPr>
        <w:t>Conference</w:t>
      </w:r>
      <w:r>
        <w:rPr>
          <w:spacing w:val="-3"/>
          <w:w w:val="125"/>
        </w:rPr>
        <w:t xml:space="preserve"> </w:t>
      </w:r>
      <w:r>
        <w:rPr>
          <w:w w:val="125"/>
        </w:rPr>
        <w:t>or</w:t>
      </w:r>
      <w:r>
        <w:rPr>
          <w:spacing w:val="-3"/>
          <w:w w:val="125"/>
        </w:rPr>
        <w:t xml:space="preserve"> </w:t>
      </w:r>
      <w:r>
        <w:rPr>
          <w:w w:val="125"/>
        </w:rPr>
        <w:t>Core</w:t>
      </w:r>
      <w:r>
        <w:rPr>
          <w:spacing w:val="-3"/>
          <w:w w:val="125"/>
        </w:rPr>
        <w:t xml:space="preserve"> </w:t>
      </w:r>
      <w:r>
        <w:rPr>
          <w:w w:val="125"/>
        </w:rPr>
        <w:t>Group</w:t>
      </w:r>
      <w:r>
        <w:rPr>
          <w:spacing w:val="-3"/>
          <w:w w:val="125"/>
        </w:rPr>
        <w:t xml:space="preserve"> </w:t>
      </w:r>
      <w:r>
        <w:rPr>
          <w:w w:val="125"/>
        </w:rPr>
        <w:t>meeting</w:t>
      </w:r>
      <w:r>
        <w:rPr>
          <w:spacing w:val="-3"/>
          <w:w w:val="125"/>
        </w:rPr>
        <w:t xml:space="preserve"> </w:t>
      </w:r>
      <w:r>
        <w:rPr>
          <w:w w:val="125"/>
        </w:rPr>
        <w:t>on</w:t>
      </w:r>
      <w:r>
        <w:rPr>
          <w:spacing w:val="-3"/>
          <w:w w:val="125"/>
        </w:rPr>
        <w:t xml:space="preserve"> </w:t>
      </w:r>
      <w:r>
        <w:rPr>
          <w:w w:val="125"/>
        </w:rPr>
        <w:t>behalf</w:t>
      </w:r>
      <w:r>
        <w:rPr>
          <w:spacing w:val="-3"/>
          <w:w w:val="125"/>
        </w:rPr>
        <w:t xml:space="preserve"> </w:t>
      </w:r>
      <w:r>
        <w:rPr>
          <w:w w:val="125"/>
        </w:rPr>
        <w:t>of Urbis Academy Trust. Usually, the person representing the school at these meetings will be the DSL. In any event, the person attending will need to have as much relevant, up to date information about the child as possible; any member of staff may be required to contribute to this process.</w:t>
      </w:r>
    </w:p>
    <w:p w14:paraId="747A83FB" w14:textId="77777777" w:rsidR="00274980" w:rsidRDefault="006D3B47">
      <w:pPr>
        <w:pStyle w:val="BodyText"/>
        <w:spacing w:before="153" w:line="264" w:lineRule="auto"/>
        <w:ind w:right="137"/>
      </w:pPr>
      <w:r>
        <w:rPr>
          <w:w w:val="125"/>
        </w:rPr>
        <w:t>All reports for Child Protection Conferences will be prepared in advance using the guidance and template report</w:t>
      </w:r>
      <w:r>
        <w:rPr>
          <w:spacing w:val="-2"/>
          <w:w w:val="125"/>
        </w:rPr>
        <w:t xml:space="preserve"> </w:t>
      </w:r>
      <w:r>
        <w:rPr>
          <w:w w:val="125"/>
        </w:rPr>
        <w:t>provided</w:t>
      </w:r>
      <w:r>
        <w:rPr>
          <w:spacing w:val="-2"/>
          <w:w w:val="125"/>
        </w:rPr>
        <w:t xml:space="preserve"> </w:t>
      </w:r>
      <w:r>
        <w:rPr>
          <w:w w:val="125"/>
        </w:rPr>
        <w:t>by</w:t>
      </w:r>
      <w:r>
        <w:rPr>
          <w:spacing w:val="-2"/>
          <w:w w:val="125"/>
        </w:rPr>
        <w:t xml:space="preserve"> </w:t>
      </w:r>
      <w:r>
        <w:rPr>
          <w:w w:val="125"/>
        </w:rPr>
        <w:t>the</w:t>
      </w:r>
      <w:r>
        <w:rPr>
          <w:spacing w:val="-2"/>
          <w:w w:val="125"/>
        </w:rPr>
        <w:t xml:space="preserve"> </w:t>
      </w:r>
      <w:r>
        <w:rPr>
          <w:w w:val="125"/>
        </w:rPr>
        <w:t>relevant</w:t>
      </w:r>
      <w:r>
        <w:rPr>
          <w:spacing w:val="-2"/>
          <w:w w:val="125"/>
        </w:rPr>
        <w:t xml:space="preserve"> </w:t>
      </w:r>
      <w:r>
        <w:rPr>
          <w:w w:val="125"/>
        </w:rPr>
        <w:t>Local</w:t>
      </w:r>
      <w:r>
        <w:rPr>
          <w:spacing w:val="-2"/>
          <w:w w:val="125"/>
        </w:rPr>
        <w:t xml:space="preserve"> </w:t>
      </w:r>
      <w:r>
        <w:rPr>
          <w:w w:val="125"/>
        </w:rPr>
        <w:t>Authority</w:t>
      </w:r>
      <w:r>
        <w:rPr>
          <w:spacing w:val="-2"/>
          <w:w w:val="125"/>
        </w:rPr>
        <w:t xml:space="preserve"> </w:t>
      </w:r>
      <w:r>
        <w:rPr>
          <w:w w:val="125"/>
        </w:rPr>
        <w:t>Children’s</w:t>
      </w:r>
      <w:r>
        <w:rPr>
          <w:spacing w:val="-2"/>
          <w:w w:val="125"/>
        </w:rPr>
        <w:t xml:space="preserve"> </w:t>
      </w:r>
      <w:r>
        <w:rPr>
          <w:w w:val="125"/>
        </w:rPr>
        <w:t>Social</w:t>
      </w:r>
      <w:r>
        <w:rPr>
          <w:spacing w:val="-2"/>
          <w:w w:val="125"/>
        </w:rPr>
        <w:t xml:space="preserve"> </w:t>
      </w:r>
      <w:r>
        <w:rPr>
          <w:w w:val="125"/>
        </w:rPr>
        <w:t>Care</w:t>
      </w:r>
      <w:r>
        <w:rPr>
          <w:spacing w:val="-2"/>
          <w:w w:val="125"/>
        </w:rPr>
        <w:t xml:space="preserve"> </w:t>
      </w:r>
      <w:r>
        <w:rPr>
          <w:w w:val="125"/>
        </w:rPr>
        <w:t>team.</w:t>
      </w:r>
      <w:r>
        <w:rPr>
          <w:spacing w:val="-2"/>
          <w:w w:val="125"/>
        </w:rPr>
        <w:t xml:space="preserve"> </w:t>
      </w:r>
      <w:r>
        <w:rPr>
          <w:w w:val="125"/>
        </w:rPr>
        <w:t>The</w:t>
      </w:r>
      <w:r>
        <w:rPr>
          <w:spacing w:val="-2"/>
          <w:w w:val="125"/>
        </w:rPr>
        <w:t xml:space="preserve"> </w:t>
      </w:r>
      <w:r>
        <w:rPr>
          <w:w w:val="125"/>
        </w:rPr>
        <w:t>information</w:t>
      </w:r>
      <w:r>
        <w:rPr>
          <w:spacing w:val="-2"/>
          <w:w w:val="125"/>
        </w:rPr>
        <w:t xml:space="preserve"> </w:t>
      </w:r>
      <w:r>
        <w:rPr>
          <w:w w:val="125"/>
        </w:rPr>
        <w:t>contained</w:t>
      </w:r>
      <w:r>
        <w:rPr>
          <w:spacing w:val="-2"/>
          <w:w w:val="125"/>
        </w:rPr>
        <w:t xml:space="preserve"> </w:t>
      </w:r>
      <w:r>
        <w:rPr>
          <w:w w:val="125"/>
        </w:rPr>
        <w:t xml:space="preserve">in the report will be shared with parents before the conference as appropriate and will include information relating to the child’s physical, emotional, and academic development and the child’s presentation at school. To complete such reports, all relevant information will be sought from staff working with the </w:t>
      </w:r>
      <w:r>
        <w:rPr>
          <w:spacing w:val="-2"/>
          <w:w w:val="125"/>
        </w:rPr>
        <w:t>child.</w:t>
      </w:r>
    </w:p>
    <w:p w14:paraId="1B26258D" w14:textId="77777777" w:rsidR="00274980" w:rsidRDefault="006D3B47">
      <w:pPr>
        <w:pStyle w:val="BodyText"/>
        <w:spacing w:before="155" w:line="264" w:lineRule="auto"/>
        <w:ind w:right="135"/>
      </w:pPr>
      <w:r>
        <w:rPr>
          <w:w w:val="125"/>
        </w:rPr>
        <w:t xml:space="preserve">Clearly Child Protection Conferences can be upsetting for parents. We </w:t>
      </w:r>
      <w:proofErr w:type="spellStart"/>
      <w:r>
        <w:rPr>
          <w:w w:val="125"/>
        </w:rPr>
        <w:t>recognise</w:t>
      </w:r>
      <w:proofErr w:type="spellEnd"/>
      <w:r>
        <w:rPr>
          <w:w w:val="125"/>
        </w:rPr>
        <w:t xml:space="preserve"> that we may have more contact</w:t>
      </w:r>
      <w:r>
        <w:rPr>
          <w:spacing w:val="-3"/>
          <w:w w:val="125"/>
        </w:rPr>
        <w:t xml:space="preserve"> </w:t>
      </w:r>
      <w:r>
        <w:rPr>
          <w:w w:val="125"/>
        </w:rPr>
        <w:t>with</w:t>
      </w:r>
      <w:r>
        <w:rPr>
          <w:spacing w:val="-3"/>
          <w:w w:val="125"/>
        </w:rPr>
        <w:t xml:space="preserve"> </w:t>
      </w:r>
      <w:r>
        <w:rPr>
          <w:w w:val="125"/>
        </w:rPr>
        <w:t>parents</w:t>
      </w:r>
      <w:r>
        <w:rPr>
          <w:spacing w:val="-3"/>
          <w:w w:val="125"/>
        </w:rPr>
        <w:t xml:space="preserve"> </w:t>
      </w:r>
      <w:r>
        <w:rPr>
          <w:w w:val="125"/>
        </w:rPr>
        <w:t>than</w:t>
      </w:r>
      <w:r>
        <w:rPr>
          <w:spacing w:val="-3"/>
          <w:w w:val="125"/>
        </w:rPr>
        <w:t xml:space="preserve"> </w:t>
      </w:r>
      <w:r>
        <w:rPr>
          <w:w w:val="125"/>
        </w:rPr>
        <w:t>other</w:t>
      </w:r>
      <w:r>
        <w:rPr>
          <w:spacing w:val="-3"/>
          <w:w w:val="125"/>
        </w:rPr>
        <w:t xml:space="preserve"> </w:t>
      </w:r>
      <w:r>
        <w:rPr>
          <w:w w:val="125"/>
        </w:rPr>
        <w:t>professionals</w:t>
      </w:r>
      <w:r>
        <w:rPr>
          <w:spacing w:val="-3"/>
          <w:w w:val="125"/>
        </w:rPr>
        <w:t xml:space="preserve"> </w:t>
      </w:r>
      <w:r>
        <w:rPr>
          <w:w w:val="125"/>
        </w:rPr>
        <w:t>involved.</w:t>
      </w:r>
      <w:r>
        <w:rPr>
          <w:spacing w:val="-3"/>
          <w:w w:val="125"/>
        </w:rPr>
        <w:t xml:space="preserve"> </w:t>
      </w:r>
      <w:r>
        <w:rPr>
          <w:w w:val="125"/>
        </w:rPr>
        <w:t>We</w:t>
      </w:r>
      <w:r>
        <w:rPr>
          <w:spacing w:val="-3"/>
          <w:w w:val="125"/>
        </w:rPr>
        <w:t xml:space="preserve"> </w:t>
      </w:r>
      <w:r>
        <w:rPr>
          <w:w w:val="125"/>
        </w:rPr>
        <w:t>will</w:t>
      </w:r>
      <w:r>
        <w:rPr>
          <w:spacing w:val="-3"/>
          <w:w w:val="125"/>
        </w:rPr>
        <w:t xml:space="preserve"> </w:t>
      </w:r>
      <w:r>
        <w:rPr>
          <w:w w:val="125"/>
        </w:rPr>
        <w:t>work</w:t>
      </w:r>
      <w:r>
        <w:rPr>
          <w:spacing w:val="-3"/>
          <w:w w:val="125"/>
        </w:rPr>
        <w:t xml:space="preserve"> </w:t>
      </w:r>
      <w:r>
        <w:rPr>
          <w:w w:val="125"/>
        </w:rPr>
        <w:t>in</w:t>
      </w:r>
      <w:r>
        <w:rPr>
          <w:spacing w:val="-3"/>
          <w:w w:val="125"/>
        </w:rPr>
        <w:t xml:space="preserve"> </w:t>
      </w:r>
      <w:r>
        <w:rPr>
          <w:w w:val="125"/>
        </w:rPr>
        <w:t>an</w:t>
      </w:r>
      <w:r>
        <w:rPr>
          <w:spacing w:val="-3"/>
          <w:w w:val="125"/>
        </w:rPr>
        <w:t xml:space="preserve"> </w:t>
      </w:r>
      <w:r>
        <w:rPr>
          <w:w w:val="125"/>
        </w:rPr>
        <w:t>open</w:t>
      </w:r>
      <w:r>
        <w:rPr>
          <w:spacing w:val="-3"/>
          <w:w w:val="125"/>
        </w:rPr>
        <w:t xml:space="preserve"> </w:t>
      </w:r>
      <w:r>
        <w:rPr>
          <w:w w:val="125"/>
        </w:rPr>
        <w:t>and</w:t>
      </w:r>
      <w:r>
        <w:rPr>
          <w:spacing w:val="-3"/>
          <w:w w:val="125"/>
        </w:rPr>
        <w:t xml:space="preserve"> </w:t>
      </w:r>
      <w:r>
        <w:rPr>
          <w:w w:val="125"/>
        </w:rPr>
        <w:t>honest</w:t>
      </w:r>
      <w:r>
        <w:rPr>
          <w:spacing w:val="-3"/>
          <w:w w:val="125"/>
        </w:rPr>
        <w:t xml:space="preserve"> </w:t>
      </w:r>
      <w:r>
        <w:rPr>
          <w:w w:val="125"/>
        </w:rPr>
        <w:t>way</w:t>
      </w:r>
      <w:r>
        <w:rPr>
          <w:spacing w:val="-3"/>
          <w:w w:val="125"/>
        </w:rPr>
        <w:t xml:space="preserve"> </w:t>
      </w:r>
      <w:r>
        <w:rPr>
          <w:w w:val="125"/>
        </w:rPr>
        <w:t>with</w:t>
      </w:r>
      <w:r>
        <w:rPr>
          <w:spacing w:val="-3"/>
          <w:w w:val="125"/>
        </w:rPr>
        <w:t xml:space="preserve"> </w:t>
      </w:r>
      <w:r>
        <w:rPr>
          <w:w w:val="125"/>
        </w:rPr>
        <w:t>any parent whose child has been referred to Children’s Social Care or whose child is subject to a Child Protection</w:t>
      </w:r>
      <w:r>
        <w:rPr>
          <w:spacing w:val="-1"/>
          <w:w w:val="125"/>
        </w:rPr>
        <w:t xml:space="preserve"> </w:t>
      </w:r>
      <w:r>
        <w:rPr>
          <w:w w:val="125"/>
        </w:rPr>
        <w:t>plan.</w:t>
      </w:r>
      <w:r>
        <w:rPr>
          <w:spacing w:val="-1"/>
          <w:w w:val="125"/>
        </w:rPr>
        <w:t xml:space="preserve"> </w:t>
      </w:r>
      <w:r>
        <w:rPr>
          <w:w w:val="125"/>
        </w:rPr>
        <w:t>Our</w:t>
      </w:r>
      <w:r>
        <w:rPr>
          <w:spacing w:val="-1"/>
          <w:w w:val="125"/>
        </w:rPr>
        <w:t xml:space="preserve"> </w:t>
      </w:r>
      <w:r>
        <w:rPr>
          <w:w w:val="125"/>
        </w:rPr>
        <w:t>responsibility</w:t>
      </w:r>
      <w:r>
        <w:rPr>
          <w:spacing w:val="-1"/>
          <w:w w:val="125"/>
        </w:rPr>
        <w:t xml:space="preserve"> </w:t>
      </w:r>
      <w:r>
        <w:rPr>
          <w:w w:val="125"/>
        </w:rPr>
        <w:t>is</w:t>
      </w:r>
      <w:r>
        <w:rPr>
          <w:spacing w:val="-1"/>
          <w:w w:val="125"/>
        </w:rPr>
        <w:t xml:space="preserve"> </w:t>
      </w:r>
      <w:r>
        <w:rPr>
          <w:w w:val="125"/>
        </w:rPr>
        <w:t>to</w:t>
      </w:r>
      <w:r>
        <w:rPr>
          <w:spacing w:val="-1"/>
          <w:w w:val="125"/>
        </w:rPr>
        <w:t xml:space="preserve"> </w:t>
      </w:r>
      <w:r>
        <w:rPr>
          <w:w w:val="125"/>
        </w:rPr>
        <w:t>promote</w:t>
      </w:r>
      <w:r>
        <w:rPr>
          <w:spacing w:val="-1"/>
          <w:w w:val="125"/>
        </w:rPr>
        <w:t xml:space="preserve"> </w:t>
      </w:r>
      <w:r>
        <w:rPr>
          <w:w w:val="125"/>
        </w:rPr>
        <w:t>the</w:t>
      </w:r>
      <w:r>
        <w:rPr>
          <w:spacing w:val="-1"/>
          <w:w w:val="125"/>
        </w:rPr>
        <w:t xml:space="preserve"> </w:t>
      </w:r>
      <w:r>
        <w:rPr>
          <w:w w:val="125"/>
        </w:rPr>
        <w:t>protection</w:t>
      </w:r>
      <w:r>
        <w:rPr>
          <w:spacing w:val="-1"/>
          <w:w w:val="125"/>
        </w:rPr>
        <w:t xml:space="preserve"> </w:t>
      </w:r>
      <w:r>
        <w:rPr>
          <w:w w:val="125"/>
        </w:rPr>
        <w:t>and</w:t>
      </w:r>
      <w:r>
        <w:rPr>
          <w:spacing w:val="-1"/>
          <w:w w:val="125"/>
        </w:rPr>
        <w:t xml:space="preserve"> </w:t>
      </w:r>
      <w:r>
        <w:rPr>
          <w:w w:val="125"/>
        </w:rPr>
        <w:t>welfare</w:t>
      </w:r>
      <w:r>
        <w:rPr>
          <w:spacing w:val="-1"/>
          <w:w w:val="125"/>
        </w:rPr>
        <w:t xml:space="preserve"> </w:t>
      </w:r>
      <w:r>
        <w:rPr>
          <w:w w:val="125"/>
        </w:rPr>
        <w:t>of</w:t>
      </w:r>
      <w:r>
        <w:rPr>
          <w:spacing w:val="-1"/>
          <w:w w:val="125"/>
        </w:rPr>
        <w:t xml:space="preserve"> </w:t>
      </w:r>
      <w:r>
        <w:rPr>
          <w:w w:val="125"/>
        </w:rPr>
        <w:t>all</w:t>
      </w:r>
      <w:r>
        <w:rPr>
          <w:spacing w:val="-1"/>
          <w:w w:val="125"/>
        </w:rPr>
        <w:t xml:space="preserve"> </w:t>
      </w:r>
      <w:r>
        <w:rPr>
          <w:w w:val="125"/>
        </w:rPr>
        <w:t>children,</w:t>
      </w:r>
      <w:r>
        <w:rPr>
          <w:spacing w:val="-1"/>
          <w:w w:val="125"/>
        </w:rPr>
        <w:t xml:space="preserve"> </w:t>
      </w:r>
      <w:r>
        <w:rPr>
          <w:w w:val="125"/>
        </w:rPr>
        <w:t>and</w:t>
      </w:r>
      <w:r>
        <w:rPr>
          <w:spacing w:val="-1"/>
          <w:w w:val="125"/>
        </w:rPr>
        <w:t xml:space="preserve"> </w:t>
      </w:r>
      <w:r>
        <w:rPr>
          <w:w w:val="125"/>
        </w:rPr>
        <w:t>our</w:t>
      </w:r>
      <w:r>
        <w:rPr>
          <w:spacing w:val="-1"/>
          <w:w w:val="125"/>
        </w:rPr>
        <w:t xml:space="preserve"> </w:t>
      </w:r>
      <w:r>
        <w:rPr>
          <w:w w:val="125"/>
        </w:rPr>
        <w:t>aim</w:t>
      </w:r>
      <w:r>
        <w:rPr>
          <w:spacing w:val="-1"/>
          <w:w w:val="125"/>
        </w:rPr>
        <w:t xml:space="preserve"> </w:t>
      </w:r>
      <w:r>
        <w:rPr>
          <w:w w:val="125"/>
        </w:rPr>
        <w:t>is to achieve this in partnership with our parents.</w:t>
      </w:r>
    </w:p>
    <w:p w14:paraId="217B6552" w14:textId="77777777" w:rsidR="00274980" w:rsidRDefault="00274980">
      <w:pPr>
        <w:pStyle w:val="BodyText"/>
        <w:spacing w:before="155"/>
        <w:jc w:val="left"/>
      </w:pPr>
    </w:p>
    <w:p w14:paraId="15EABF20" w14:textId="77777777" w:rsidR="00274980" w:rsidRDefault="006D3B47">
      <w:pPr>
        <w:pStyle w:val="Heading1"/>
        <w:numPr>
          <w:ilvl w:val="0"/>
          <w:numId w:val="14"/>
        </w:numPr>
        <w:tabs>
          <w:tab w:val="left" w:pos="498"/>
        </w:tabs>
        <w:spacing w:line="268" w:lineRule="auto"/>
        <w:ind w:left="0" w:right="1762" w:firstLine="0"/>
      </w:pPr>
      <w:bookmarkStart w:id="15" w:name="_TOC_250009"/>
      <w:r>
        <w:rPr>
          <w:color w:val="E74470"/>
          <w:w w:val="125"/>
        </w:rPr>
        <w:t xml:space="preserve">PROFESSIONAL DISAGREEMENT AND ESCALATION OF </w:t>
      </w:r>
      <w:bookmarkEnd w:id="15"/>
      <w:r>
        <w:rPr>
          <w:color w:val="E74470"/>
          <w:spacing w:val="-2"/>
          <w:w w:val="125"/>
        </w:rPr>
        <w:t>CONCERNS</w:t>
      </w:r>
    </w:p>
    <w:p w14:paraId="69B2FB46" w14:textId="77777777" w:rsidR="00274980" w:rsidRDefault="006D3B47">
      <w:pPr>
        <w:pStyle w:val="BodyText"/>
        <w:spacing w:before="139" w:line="264" w:lineRule="auto"/>
        <w:ind w:right="138"/>
      </w:pPr>
      <w:r>
        <w:rPr>
          <w:w w:val="125"/>
        </w:rPr>
        <w:t>When Dealing with Disagreement and Escalation of Concerns, the DSL or other appropriate member of staff will:</w:t>
      </w:r>
    </w:p>
    <w:p w14:paraId="125EA5AB" w14:textId="77777777" w:rsidR="00274980" w:rsidRDefault="006D3B47">
      <w:pPr>
        <w:pStyle w:val="ListParagraph"/>
        <w:numPr>
          <w:ilvl w:val="1"/>
          <w:numId w:val="14"/>
        </w:numPr>
        <w:tabs>
          <w:tab w:val="left" w:pos="600"/>
        </w:tabs>
        <w:spacing w:before="192" w:line="278" w:lineRule="auto"/>
        <w:ind w:right="141"/>
        <w:rPr>
          <w:sz w:val="18"/>
        </w:rPr>
      </w:pPr>
      <w:r>
        <w:rPr>
          <w:w w:val="125"/>
          <w:sz w:val="18"/>
        </w:rPr>
        <w:t>Contact the line manager in Children’s Social Care if they consider that the social care response to</w:t>
      </w:r>
      <w:r>
        <w:rPr>
          <w:spacing w:val="40"/>
          <w:w w:val="125"/>
          <w:sz w:val="18"/>
        </w:rPr>
        <w:t xml:space="preserve"> </w:t>
      </w:r>
      <w:r>
        <w:rPr>
          <w:w w:val="125"/>
          <w:sz w:val="18"/>
        </w:rPr>
        <w:t>a referral has not led to the child being adequately safeguarded and follow this up in writing.</w:t>
      </w:r>
    </w:p>
    <w:p w14:paraId="5406408D" w14:textId="77777777" w:rsidR="00274980" w:rsidRDefault="006D3B47">
      <w:pPr>
        <w:pStyle w:val="ListParagraph"/>
        <w:numPr>
          <w:ilvl w:val="1"/>
          <w:numId w:val="14"/>
        </w:numPr>
        <w:tabs>
          <w:tab w:val="left" w:pos="600"/>
        </w:tabs>
        <w:spacing w:before="29" w:line="278" w:lineRule="auto"/>
        <w:ind w:right="141"/>
        <w:rPr>
          <w:sz w:val="18"/>
        </w:rPr>
      </w:pPr>
      <w:r>
        <w:rPr>
          <w:w w:val="125"/>
          <w:sz w:val="18"/>
        </w:rPr>
        <w:t>Use the relevant Local Authority Safeguarding Children Partnership Escalation Procedures if this</w:t>
      </w:r>
      <w:r>
        <w:rPr>
          <w:spacing w:val="80"/>
          <w:w w:val="125"/>
          <w:sz w:val="18"/>
        </w:rPr>
        <w:t xml:space="preserve"> </w:t>
      </w:r>
      <w:r>
        <w:rPr>
          <w:w w:val="125"/>
          <w:sz w:val="18"/>
        </w:rPr>
        <w:t>does not resolve the concern.</w:t>
      </w:r>
    </w:p>
    <w:p w14:paraId="0EE73A3E" w14:textId="77777777" w:rsidR="00274980" w:rsidRDefault="006D3B47">
      <w:pPr>
        <w:pStyle w:val="BodyText"/>
        <w:spacing w:before="139" w:line="264" w:lineRule="auto"/>
        <w:ind w:right="138"/>
      </w:pPr>
      <w:r>
        <w:rPr>
          <w:w w:val="125"/>
        </w:rPr>
        <w:t>Professional</w:t>
      </w:r>
      <w:r>
        <w:rPr>
          <w:spacing w:val="-4"/>
          <w:w w:val="125"/>
        </w:rPr>
        <w:t xml:space="preserve"> </w:t>
      </w:r>
      <w:r>
        <w:rPr>
          <w:w w:val="125"/>
        </w:rPr>
        <w:t>challenge</w:t>
      </w:r>
      <w:r>
        <w:rPr>
          <w:spacing w:val="-4"/>
          <w:w w:val="125"/>
        </w:rPr>
        <w:t xml:space="preserve"> </w:t>
      </w:r>
      <w:r>
        <w:rPr>
          <w:w w:val="125"/>
        </w:rPr>
        <w:t>is</w:t>
      </w:r>
      <w:r>
        <w:rPr>
          <w:spacing w:val="-4"/>
          <w:w w:val="125"/>
        </w:rPr>
        <w:t xml:space="preserve"> </w:t>
      </w:r>
      <w:r>
        <w:rPr>
          <w:w w:val="125"/>
        </w:rPr>
        <w:t>an</w:t>
      </w:r>
      <w:r>
        <w:rPr>
          <w:spacing w:val="-4"/>
          <w:w w:val="125"/>
        </w:rPr>
        <w:t xml:space="preserve"> </w:t>
      </w:r>
      <w:r>
        <w:rPr>
          <w:w w:val="125"/>
        </w:rPr>
        <w:t>important</w:t>
      </w:r>
      <w:r>
        <w:rPr>
          <w:spacing w:val="-4"/>
          <w:w w:val="125"/>
        </w:rPr>
        <w:t xml:space="preserve"> </w:t>
      </w:r>
      <w:r>
        <w:rPr>
          <w:w w:val="125"/>
        </w:rPr>
        <w:t>part</w:t>
      </w:r>
      <w:r>
        <w:rPr>
          <w:spacing w:val="-4"/>
          <w:w w:val="125"/>
        </w:rPr>
        <w:t xml:space="preserve"> </w:t>
      </w:r>
      <w:r>
        <w:rPr>
          <w:w w:val="125"/>
        </w:rPr>
        <w:t>of</w:t>
      </w:r>
      <w:r>
        <w:rPr>
          <w:spacing w:val="-4"/>
          <w:w w:val="125"/>
        </w:rPr>
        <w:t xml:space="preserve"> </w:t>
      </w:r>
      <w:r>
        <w:rPr>
          <w:w w:val="125"/>
        </w:rPr>
        <w:t>safeguarding</w:t>
      </w:r>
      <w:r>
        <w:rPr>
          <w:spacing w:val="-4"/>
          <w:w w:val="125"/>
        </w:rPr>
        <w:t xml:space="preserve"> </w:t>
      </w:r>
      <w:r>
        <w:rPr>
          <w:w w:val="125"/>
        </w:rPr>
        <w:t>practice.</w:t>
      </w:r>
      <w:r>
        <w:rPr>
          <w:spacing w:val="-4"/>
          <w:w w:val="125"/>
        </w:rPr>
        <w:t xml:space="preserve"> </w:t>
      </w:r>
      <w:r>
        <w:rPr>
          <w:w w:val="125"/>
        </w:rPr>
        <w:t>Where</w:t>
      </w:r>
      <w:r>
        <w:rPr>
          <w:spacing w:val="-4"/>
          <w:w w:val="125"/>
        </w:rPr>
        <w:t xml:space="preserve"> </w:t>
      </w:r>
      <w:r>
        <w:rPr>
          <w:w w:val="125"/>
        </w:rPr>
        <w:t>staff</w:t>
      </w:r>
      <w:r>
        <w:rPr>
          <w:spacing w:val="-4"/>
          <w:w w:val="125"/>
        </w:rPr>
        <w:t xml:space="preserve"> </w:t>
      </w:r>
      <w:r>
        <w:rPr>
          <w:w w:val="125"/>
        </w:rPr>
        <w:t>remain</w:t>
      </w:r>
      <w:r>
        <w:rPr>
          <w:spacing w:val="-4"/>
          <w:w w:val="125"/>
        </w:rPr>
        <w:t xml:space="preserve"> </w:t>
      </w:r>
      <w:r>
        <w:rPr>
          <w:w w:val="125"/>
        </w:rPr>
        <w:t>concerned</w:t>
      </w:r>
      <w:r>
        <w:rPr>
          <w:spacing w:val="-4"/>
          <w:w w:val="125"/>
        </w:rPr>
        <w:t xml:space="preserve"> </w:t>
      </w:r>
      <w:r>
        <w:rPr>
          <w:w w:val="125"/>
        </w:rPr>
        <w:t>that</w:t>
      </w:r>
      <w:r>
        <w:rPr>
          <w:spacing w:val="-4"/>
          <w:w w:val="125"/>
        </w:rPr>
        <w:t xml:space="preserve"> </w:t>
      </w:r>
      <w:r>
        <w:rPr>
          <w:w w:val="125"/>
        </w:rPr>
        <w:t>a child is not being adequately safeguarded, they should continue to raise and, where necessary, escalate those concerns in accordance with local safeguarding partnership procedures until they are satisfied that the child's circumstances have been fully considered and appropriate action has been taken.</w:t>
      </w:r>
    </w:p>
    <w:p w14:paraId="57B207E8" w14:textId="77777777" w:rsidR="00274980" w:rsidRDefault="00274980">
      <w:pPr>
        <w:pStyle w:val="BodyText"/>
        <w:spacing w:before="154"/>
        <w:jc w:val="left"/>
      </w:pPr>
    </w:p>
    <w:p w14:paraId="63E62FA3" w14:textId="77777777" w:rsidR="00274980" w:rsidRDefault="006D3B47">
      <w:pPr>
        <w:pStyle w:val="Heading1"/>
        <w:numPr>
          <w:ilvl w:val="0"/>
          <w:numId w:val="14"/>
        </w:numPr>
        <w:tabs>
          <w:tab w:val="left" w:pos="420"/>
        </w:tabs>
        <w:ind w:left="420" w:hanging="420"/>
      </w:pPr>
      <w:bookmarkStart w:id="16" w:name="_TOC_250008"/>
      <w:r>
        <w:rPr>
          <w:color w:val="E74470"/>
          <w:w w:val="125"/>
        </w:rPr>
        <w:t>CHECKING</w:t>
      </w:r>
      <w:r>
        <w:rPr>
          <w:color w:val="E74470"/>
          <w:spacing w:val="-11"/>
          <w:w w:val="125"/>
        </w:rPr>
        <w:t xml:space="preserve"> </w:t>
      </w:r>
      <w:r>
        <w:rPr>
          <w:color w:val="E74470"/>
          <w:w w:val="125"/>
        </w:rPr>
        <w:t>THE</w:t>
      </w:r>
      <w:r>
        <w:rPr>
          <w:color w:val="E74470"/>
          <w:spacing w:val="-11"/>
          <w:w w:val="125"/>
        </w:rPr>
        <w:t xml:space="preserve"> </w:t>
      </w:r>
      <w:r>
        <w:rPr>
          <w:color w:val="E74470"/>
          <w:w w:val="125"/>
        </w:rPr>
        <w:t>IDENTITY</w:t>
      </w:r>
      <w:r>
        <w:rPr>
          <w:color w:val="E74470"/>
          <w:spacing w:val="-10"/>
          <w:w w:val="125"/>
        </w:rPr>
        <w:t xml:space="preserve"> </w:t>
      </w:r>
      <w:r>
        <w:rPr>
          <w:color w:val="E74470"/>
          <w:w w:val="125"/>
        </w:rPr>
        <w:t>AND</w:t>
      </w:r>
      <w:r>
        <w:rPr>
          <w:color w:val="E74470"/>
          <w:spacing w:val="-11"/>
          <w:w w:val="125"/>
        </w:rPr>
        <w:t xml:space="preserve"> </w:t>
      </w:r>
      <w:r>
        <w:rPr>
          <w:color w:val="E74470"/>
          <w:w w:val="125"/>
        </w:rPr>
        <w:t>SUITABILITY</w:t>
      </w:r>
      <w:r>
        <w:rPr>
          <w:color w:val="E74470"/>
          <w:spacing w:val="-10"/>
          <w:w w:val="125"/>
        </w:rPr>
        <w:t xml:space="preserve"> </w:t>
      </w:r>
      <w:r>
        <w:rPr>
          <w:color w:val="E74470"/>
          <w:w w:val="125"/>
        </w:rPr>
        <w:t>OF</w:t>
      </w:r>
      <w:r>
        <w:rPr>
          <w:color w:val="E74470"/>
          <w:spacing w:val="-11"/>
          <w:w w:val="125"/>
        </w:rPr>
        <w:t xml:space="preserve"> </w:t>
      </w:r>
      <w:bookmarkEnd w:id="16"/>
      <w:r>
        <w:rPr>
          <w:color w:val="E74470"/>
          <w:spacing w:val="-2"/>
          <w:w w:val="125"/>
        </w:rPr>
        <w:t>VISITORS</w:t>
      </w:r>
    </w:p>
    <w:p w14:paraId="10BE70AF" w14:textId="77777777" w:rsidR="00274980" w:rsidRDefault="006D3B47">
      <w:pPr>
        <w:pStyle w:val="BodyText"/>
        <w:spacing w:before="179" w:line="264" w:lineRule="auto"/>
        <w:ind w:right="141"/>
      </w:pPr>
      <w:r>
        <w:rPr>
          <w:w w:val="125"/>
        </w:rPr>
        <w:t>All</w:t>
      </w:r>
      <w:r>
        <w:rPr>
          <w:spacing w:val="-2"/>
          <w:w w:val="125"/>
        </w:rPr>
        <w:t xml:space="preserve"> </w:t>
      </w:r>
      <w:r>
        <w:rPr>
          <w:w w:val="125"/>
        </w:rPr>
        <w:t>visitors</w:t>
      </w:r>
      <w:r>
        <w:rPr>
          <w:spacing w:val="-2"/>
          <w:w w:val="125"/>
        </w:rPr>
        <w:t xml:space="preserve"> </w:t>
      </w:r>
      <w:r>
        <w:rPr>
          <w:w w:val="125"/>
        </w:rPr>
        <w:t>will</w:t>
      </w:r>
      <w:r>
        <w:rPr>
          <w:spacing w:val="-2"/>
          <w:w w:val="125"/>
        </w:rPr>
        <w:t xml:space="preserve"> </w:t>
      </w:r>
      <w:r>
        <w:rPr>
          <w:w w:val="125"/>
        </w:rPr>
        <w:t>be</w:t>
      </w:r>
      <w:r>
        <w:rPr>
          <w:spacing w:val="-2"/>
          <w:w w:val="125"/>
        </w:rPr>
        <w:t xml:space="preserve"> </w:t>
      </w:r>
      <w:r>
        <w:rPr>
          <w:w w:val="125"/>
        </w:rPr>
        <w:t>required</w:t>
      </w:r>
      <w:r>
        <w:rPr>
          <w:spacing w:val="-2"/>
          <w:w w:val="125"/>
        </w:rPr>
        <w:t xml:space="preserve"> </w:t>
      </w:r>
      <w:r>
        <w:rPr>
          <w:w w:val="125"/>
        </w:rPr>
        <w:t>to</w:t>
      </w:r>
      <w:r>
        <w:rPr>
          <w:spacing w:val="-2"/>
          <w:w w:val="125"/>
        </w:rPr>
        <w:t xml:space="preserve"> </w:t>
      </w:r>
      <w:r>
        <w:rPr>
          <w:w w:val="125"/>
        </w:rPr>
        <w:t>verify</w:t>
      </w:r>
      <w:r>
        <w:rPr>
          <w:spacing w:val="-2"/>
          <w:w w:val="125"/>
        </w:rPr>
        <w:t xml:space="preserve"> </w:t>
      </w:r>
      <w:r>
        <w:rPr>
          <w:w w:val="125"/>
        </w:rPr>
        <w:t>their</w:t>
      </w:r>
      <w:r>
        <w:rPr>
          <w:spacing w:val="-2"/>
          <w:w w:val="125"/>
        </w:rPr>
        <w:t xml:space="preserve"> </w:t>
      </w:r>
      <w:r>
        <w:rPr>
          <w:w w:val="125"/>
        </w:rPr>
        <w:t>identity</w:t>
      </w:r>
      <w:r>
        <w:rPr>
          <w:spacing w:val="-2"/>
          <w:w w:val="125"/>
        </w:rPr>
        <w:t xml:space="preserve"> </w:t>
      </w:r>
      <w:r>
        <w:rPr>
          <w:w w:val="125"/>
        </w:rPr>
        <w:t>to</w:t>
      </w:r>
      <w:r>
        <w:rPr>
          <w:spacing w:val="-2"/>
          <w:w w:val="125"/>
        </w:rPr>
        <w:t xml:space="preserve"> </w:t>
      </w:r>
      <w:r>
        <w:rPr>
          <w:w w:val="125"/>
        </w:rPr>
        <w:t>the</w:t>
      </w:r>
      <w:r>
        <w:rPr>
          <w:spacing w:val="-2"/>
          <w:w w:val="125"/>
        </w:rPr>
        <w:t xml:space="preserve"> </w:t>
      </w:r>
      <w:r>
        <w:rPr>
          <w:w w:val="125"/>
        </w:rPr>
        <w:t>satisfaction</w:t>
      </w:r>
      <w:r>
        <w:rPr>
          <w:spacing w:val="-2"/>
          <w:w w:val="125"/>
        </w:rPr>
        <w:t xml:space="preserve"> </w:t>
      </w:r>
      <w:r>
        <w:rPr>
          <w:w w:val="125"/>
        </w:rPr>
        <w:t>of</w:t>
      </w:r>
      <w:r>
        <w:rPr>
          <w:spacing w:val="-2"/>
          <w:w w:val="125"/>
        </w:rPr>
        <w:t xml:space="preserve"> </w:t>
      </w:r>
      <w:r>
        <w:rPr>
          <w:w w:val="125"/>
        </w:rPr>
        <w:t>staff</w:t>
      </w:r>
      <w:r>
        <w:rPr>
          <w:spacing w:val="-2"/>
          <w:w w:val="125"/>
        </w:rPr>
        <w:t xml:space="preserve"> </w:t>
      </w:r>
      <w:r>
        <w:rPr>
          <w:w w:val="125"/>
        </w:rPr>
        <w:t>and</w:t>
      </w:r>
      <w:r>
        <w:rPr>
          <w:spacing w:val="-2"/>
          <w:w w:val="125"/>
        </w:rPr>
        <w:t xml:space="preserve"> </w:t>
      </w:r>
      <w:r>
        <w:rPr>
          <w:w w:val="125"/>
        </w:rPr>
        <w:t>to</w:t>
      </w:r>
      <w:r>
        <w:rPr>
          <w:spacing w:val="-2"/>
          <w:w w:val="125"/>
        </w:rPr>
        <w:t xml:space="preserve"> </w:t>
      </w:r>
      <w:r>
        <w:rPr>
          <w:w w:val="125"/>
        </w:rPr>
        <w:t>leave</w:t>
      </w:r>
      <w:r>
        <w:rPr>
          <w:spacing w:val="-2"/>
          <w:w w:val="125"/>
        </w:rPr>
        <w:t xml:space="preserve"> </w:t>
      </w:r>
      <w:r>
        <w:rPr>
          <w:w w:val="125"/>
        </w:rPr>
        <w:t>their</w:t>
      </w:r>
      <w:r>
        <w:rPr>
          <w:spacing w:val="-2"/>
          <w:w w:val="125"/>
        </w:rPr>
        <w:t xml:space="preserve"> </w:t>
      </w:r>
      <w:r>
        <w:rPr>
          <w:w w:val="125"/>
        </w:rPr>
        <w:t>belongings, including their mobile phone(s), in a safe place during their visit.</w:t>
      </w:r>
    </w:p>
    <w:p w14:paraId="74F5B5B3" w14:textId="77777777" w:rsidR="00274980" w:rsidRDefault="006D3B47">
      <w:pPr>
        <w:pStyle w:val="BodyText"/>
        <w:spacing w:before="152" w:line="264" w:lineRule="auto"/>
        <w:ind w:right="138"/>
      </w:pPr>
      <w:r>
        <w:rPr>
          <w:w w:val="125"/>
        </w:rPr>
        <w:t>If the visitor is unknown to the setting, we will check their credentials and reason for visiting before allowing them to enter the setting. Visitors should be ready to produce identification.</w:t>
      </w:r>
    </w:p>
    <w:p w14:paraId="114882D9" w14:textId="77777777" w:rsidR="00274980" w:rsidRDefault="006D3B47">
      <w:pPr>
        <w:pStyle w:val="BodyText"/>
        <w:spacing w:before="151"/>
      </w:pPr>
      <w:r>
        <w:rPr>
          <w:w w:val="125"/>
        </w:rPr>
        <w:t>Visitors</w:t>
      </w:r>
      <w:r>
        <w:rPr>
          <w:spacing w:val="-7"/>
          <w:w w:val="125"/>
        </w:rPr>
        <w:t xml:space="preserve"> </w:t>
      </w:r>
      <w:r>
        <w:rPr>
          <w:w w:val="125"/>
        </w:rPr>
        <w:t>are</w:t>
      </w:r>
      <w:r>
        <w:rPr>
          <w:spacing w:val="-7"/>
          <w:w w:val="125"/>
        </w:rPr>
        <w:t xml:space="preserve"> </w:t>
      </w:r>
      <w:r>
        <w:rPr>
          <w:w w:val="125"/>
        </w:rPr>
        <w:t>expected</w:t>
      </w:r>
      <w:r>
        <w:rPr>
          <w:spacing w:val="-7"/>
          <w:w w:val="125"/>
        </w:rPr>
        <w:t xml:space="preserve"> </w:t>
      </w:r>
      <w:r>
        <w:rPr>
          <w:w w:val="125"/>
        </w:rPr>
        <w:t>to</w:t>
      </w:r>
      <w:r>
        <w:rPr>
          <w:spacing w:val="-7"/>
          <w:w w:val="125"/>
        </w:rPr>
        <w:t xml:space="preserve"> </w:t>
      </w:r>
      <w:r>
        <w:rPr>
          <w:w w:val="125"/>
        </w:rPr>
        <w:t>sign</w:t>
      </w:r>
      <w:r>
        <w:rPr>
          <w:spacing w:val="-7"/>
          <w:w w:val="125"/>
        </w:rPr>
        <w:t xml:space="preserve"> </w:t>
      </w:r>
      <w:r>
        <w:rPr>
          <w:w w:val="125"/>
        </w:rPr>
        <w:t>in</w:t>
      </w:r>
      <w:r>
        <w:rPr>
          <w:spacing w:val="-6"/>
          <w:w w:val="125"/>
        </w:rPr>
        <w:t xml:space="preserve"> </w:t>
      </w:r>
      <w:r>
        <w:rPr>
          <w:w w:val="125"/>
        </w:rPr>
        <w:t>via</w:t>
      </w:r>
      <w:r>
        <w:rPr>
          <w:spacing w:val="-7"/>
          <w:w w:val="125"/>
        </w:rPr>
        <w:t xml:space="preserve"> </w:t>
      </w:r>
      <w:r>
        <w:rPr>
          <w:w w:val="125"/>
        </w:rPr>
        <w:t>the</w:t>
      </w:r>
      <w:r>
        <w:rPr>
          <w:spacing w:val="-7"/>
          <w:w w:val="125"/>
        </w:rPr>
        <w:t xml:space="preserve"> </w:t>
      </w:r>
      <w:r>
        <w:rPr>
          <w:w w:val="125"/>
        </w:rPr>
        <w:t>visitor’s</w:t>
      </w:r>
      <w:r>
        <w:rPr>
          <w:spacing w:val="-7"/>
          <w:w w:val="125"/>
        </w:rPr>
        <w:t xml:space="preserve"> </w:t>
      </w:r>
      <w:r>
        <w:rPr>
          <w:w w:val="125"/>
        </w:rPr>
        <w:t>book</w:t>
      </w:r>
      <w:r>
        <w:rPr>
          <w:spacing w:val="-7"/>
          <w:w w:val="125"/>
        </w:rPr>
        <w:t xml:space="preserve"> </w:t>
      </w:r>
      <w:r>
        <w:rPr>
          <w:w w:val="125"/>
        </w:rPr>
        <w:t>or</w:t>
      </w:r>
      <w:r>
        <w:rPr>
          <w:spacing w:val="-7"/>
          <w:w w:val="125"/>
        </w:rPr>
        <w:t xml:space="preserve"> </w:t>
      </w:r>
      <w:r>
        <w:rPr>
          <w:w w:val="125"/>
        </w:rPr>
        <w:t>electronic</w:t>
      </w:r>
      <w:r>
        <w:rPr>
          <w:spacing w:val="-6"/>
          <w:w w:val="125"/>
        </w:rPr>
        <w:t xml:space="preserve"> </w:t>
      </w:r>
      <w:r>
        <w:rPr>
          <w:w w:val="125"/>
        </w:rPr>
        <w:t>system</w:t>
      </w:r>
      <w:r>
        <w:rPr>
          <w:spacing w:val="-7"/>
          <w:w w:val="125"/>
        </w:rPr>
        <w:t xml:space="preserve"> </w:t>
      </w:r>
      <w:r>
        <w:rPr>
          <w:w w:val="125"/>
        </w:rPr>
        <w:t>and</w:t>
      </w:r>
      <w:r>
        <w:rPr>
          <w:spacing w:val="-7"/>
          <w:w w:val="125"/>
        </w:rPr>
        <w:t xml:space="preserve"> </w:t>
      </w:r>
      <w:r>
        <w:rPr>
          <w:w w:val="125"/>
        </w:rPr>
        <w:t>wear</w:t>
      </w:r>
      <w:r>
        <w:rPr>
          <w:spacing w:val="-7"/>
          <w:w w:val="125"/>
        </w:rPr>
        <w:t xml:space="preserve"> </w:t>
      </w:r>
      <w:r>
        <w:rPr>
          <w:w w:val="125"/>
        </w:rPr>
        <w:t>a</w:t>
      </w:r>
      <w:r>
        <w:rPr>
          <w:spacing w:val="-7"/>
          <w:w w:val="125"/>
        </w:rPr>
        <w:t xml:space="preserve"> </w:t>
      </w:r>
      <w:r>
        <w:rPr>
          <w:w w:val="125"/>
        </w:rPr>
        <w:t>visitor’s</w:t>
      </w:r>
      <w:r>
        <w:rPr>
          <w:spacing w:val="-7"/>
          <w:w w:val="125"/>
        </w:rPr>
        <w:t xml:space="preserve"> </w:t>
      </w:r>
      <w:r>
        <w:rPr>
          <w:spacing w:val="-2"/>
          <w:w w:val="125"/>
        </w:rPr>
        <w:t>badge.</w:t>
      </w:r>
    </w:p>
    <w:p w14:paraId="25D08B30" w14:textId="77777777" w:rsidR="00274980" w:rsidRDefault="006D3B47">
      <w:pPr>
        <w:pStyle w:val="BodyText"/>
        <w:spacing w:before="173" w:line="264" w:lineRule="auto"/>
        <w:ind w:right="140"/>
      </w:pPr>
      <w:r>
        <w:rPr>
          <w:w w:val="125"/>
        </w:rPr>
        <w:t>Visitors to the school who are visiting for a professional purpose, such as educational psychologists and school improvement officers, will be asked to show photo ID and:</w:t>
      </w:r>
    </w:p>
    <w:p w14:paraId="4C78676F" w14:textId="77777777" w:rsidR="00274980" w:rsidRDefault="006D3B47">
      <w:pPr>
        <w:pStyle w:val="ListParagraph"/>
        <w:numPr>
          <w:ilvl w:val="0"/>
          <w:numId w:val="5"/>
        </w:numPr>
        <w:tabs>
          <w:tab w:val="left" w:pos="600"/>
        </w:tabs>
        <w:spacing w:before="192"/>
        <w:rPr>
          <w:sz w:val="18"/>
        </w:rPr>
      </w:pPr>
      <w:r>
        <w:rPr>
          <w:w w:val="125"/>
          <w:sz w:val="18"/>
        </w:rPr>
        <w:t>Will</w:t>
      </w:r>
      <w:r>
        <w:rPr>
          <w:spacing w:val="-11"/>
          <w:w w:val="125"/>
          <w:sz w:val="18"/>
        </w:rPr>
        <w:t xml:space="preserve"> </w:t>
      </w:r>
      <w:r>
        <w:rPr>
          <w:w w:val="125"/>
          <w:sz w:val="18"/>
        </w:rPr>
        <w:t>provide</w:t>
      </w:r>
      <w:r>
        <w:rPr>
          <w:spacing w:val="-11"/>
          <w:w w:val="125"/>
          <w:sz w:val="18"/>
        </w:rPr>
        <w:t xml:space="preserve"> </w:t>
      </w:r>
      <w:r>
        <w:rPr>
          <w:w w:val="125"/>
          <w:sz w:val="18"/>
        </w:rPr>
        <w:t>photographic</w:t>
      </w:r>
      <w:r>
        <w:rPr>
          <w:spacing w:val="-11"/>
          <w:w w:val="125"/>
          <w:sz w:val="18"/>
        </w:rPr>
        <w:t xml:space="preserve"> </w:t>
      </w:r>
      <w:r>
        <w:rPr>
          <w:w w:val="125"/>
          <w:sz w:val="18"/>
        </w:rPr>
        <w:t>identification</w:t>
      </w:r>
      <w:r>
        <w:rPr>
          <w:spacing w:val="-11"/>
          <w:w w:val="125"/>
          <w:sz w:val="18"/>
        </w:rPr>
        <w:t xml:space="preserve"> </w:t>
      </w:r>
      <w:r>
        <w:rPr>
          <w:w w:val="125"/>
          <w:sz w:val="18"/>
        </w:rPr>
        <w:t>confirming</w:t>
      </w:r>
      <w:r>
        <w:rPr>
          <w:spacing w:val="-11"/>
          <w:w w:val="125"/>
          <w:sz w:val="18"/>
        </w:rPr>
        <w:t xml:space="preserve"> </w:t>
      </w:r>
      <w:r>
        <w:rPr>
          <w:w w:val="125"/>
          <w:sz w:val="18"/>
        </w:rPr>
        <w:t>their</w:t>
      </w:r>
      <w:r>
        <w:rPr>
          <w:spacing w:val="-11"/>
          <w:w w:val="125"/>
          <w:sz w:val="18"/>
        </w:rPr>
        <w:t xml:space="preserve"> </w:t>
      </w:r>
      <w:r>
        <w:rPr>
          <w:w w:val="125"/>
          <w:sz w:val="18"/>
        </w:rPr>
        <w:t>identity;</w:t>
      </w:r>
      <w:r>
        <w:rPr>
          <w:spacing w:val="-11"/>
          <w:w w:val="125"/>
          <w:sz w:val="18"/>
        </w:rPr>
        <w:t xml:space="preserve"> </w:t>
      </w:r>
      <w:r>
        <w:rPr>
          <w:spacing w:val="-5"/>
          <w:w w:val="125"/>
          <w:sz w:val="18"/>
        </w:rPr>
        <w:t>or</w:t>
      </w:r>
    </w:p>
    <w:p w14:paraId="4224F39A" w14:textId="77777777" w:rsidR="00274980" w:rsidRDefault="00274980">
      <w:pPr>
        <w:pStyle w:val="ListParagraph"/>
        <w:rPr>
          <w:sz w:val="18"/>
        </w:rPr>
        <w:sectPr w:rsidR="00274980">
          <w:pgSz w:w="11910" w:h="16840"/>
          <w:pgMar w:top="1040" w:right="992" w:bottom="1880" w:left="1133" w:header="0" w:footer="1680" w:gutter="0"/>
          <w:cols w:space="720"/>
        </w:sectPr>
      </w:pPr>
    </w:p>
    <w:p w14:paraId="1EA23277" w14:textId="77777777" w:rsidR="00274980" w:rsidRDefault="006D3B47">
      <w:pPr>
        <w:pStyle w:val="ListParagraph"/>
        <w:numPr>
          <w:ilvl w:val="0"/>
          <w:numId w:val="5"/>
        </w:numPr>
        <w:tabs>
          <w:tab w:val="left" w:pos="600"/>
        </w:tabs>
        <w:spacing w:before="88" w:line="268" w:lineRule="auto"/>
        <w:ind w:right="134"/>
        <w:jc w:val="both"/>
        <w:rPr>
          <w:sz w:val="18"/>
        </w:rPr>
      </w:pPr>
      <w:r>
        <w:rPr>
          <w:w w:val="125"/>
          <w:sz w:val="18"/>
        </w:rPr>
        <w:lastRenderedPageBreak/>
        <w:t xml:space="preserve">The </w:t>
      </w:r>
      <w:proofErr w:type="spellStart"/>
      <w:r>
        <w:rPr>
          <w:w w:val="125"/>
          <w:sz w:val="18"/>
        </w:rPr>
        <w:t>organisation</w:t>
      </w:r>
      <w:proofErr w:type="spellEnd"/>
      <w:r>
        <w:rPr>
          <w:w w:val="125"/>
          <w:sz w:val="18"/>
        </w:rPr>
        <w:t xml:space="preserve"> employing or commissioning the professional (for example, the Local Authority, NHS Trust or educational psychology service) will provide prior written confirmation that appropriate pre-employment and safeguarding checks, including the required DBS check where applicable, have been completed. In accordance with Keeping Children Safe in Education (2026), paragraph 378, we will not ask to see the individual's DBS certificate or DBS certificate number.</w:t>
      </w:r>
    </w:p>
    <w:p w14:paraId="4F76B8B3" w14:textId="77777777" w:rsidR="00274980" w:rsidRDefault="006D3B47">
      <w:pPr>
        <w:pStyle w:val="BodyText"/>
        <w:spacing w:before="145" w:line="264" w:lineRule="auto"/>
        <w:ind w:right="137"/>
      </w:pPr>
      <w:r>
        <w:rPr>
          <w:w w:val="125"/>
        </w:rPr>
        <w:t xml:space="preserve">All other visitors, including visiting speakers, will always be accompanied by a member of staff. We will not invite into the school any speaker who is known to disseminate extremist views and will carry out appropriate checks to ensure that any individual or </w:t>
      </w:r>
      <w:proofErr w:type="spellStart"/>
      <w:r>
        <w:rPr>
          <w:w w:val="125"/>
        </w:rPr>
        <w:t>organisation</w:t>
      </w:r>
      <w:proofErr w:type="spellEnd"/>
      <w:r>
        <w:rPr>
          <w:w w:val="125"/>
        </w:rPr>
        <w:t xml:space="preserve"> using school facilities is not seeking to disseminate extremist views or </w:t>
      </w:r>
      <w:proofErr w:type="spellStart"/>
      <w:r>
        <w:rPr>
          <w:w w:val="125"/>
        </w:rPr>
        <w:t>radicalise</w:t>
      </w:r>
      <w:proofErr w:type="spellEnd"/>
      <w:r>
        <w:rPr>
          <w:w w:val="125"/>
        </w:rPr>
        <w:t xml:space="preserve"> pupils or staff.</w:t>
      </w:r>
    </w:p>
    <w:p w14:paraId="18989115" w14:textId="77777777" w:rsidR="00274980" w:rsidRDefault="00274980">
      <w:pPr>
        <w:pStyle w:val="BodyText"/>
        <w:spacing w:before="154"/>
        <w:jc w:val="left"/>
      </w:pPr>
    </w:p>
    <w:p w14:paraId="3002953E" w14:textId="77777777" w:rsidR="00274980" w:rsidRDefault="006D3B47">
      <w:pPr>
        <w:pStyle w:val="Heading1"/>
        <w:numPr>
          <w:ilvl w:val="0"/>
          <w:numId w:val="14"/>
        </w:numPr>
        <w:tabs>
          <w:tab w:val="left" w:pos="475"/>
        </w:tabs>
        <w:ind w:left="475" w:hanging="475"/>
      </w:pPr>
      <w:bookmarkStart w:id="17" w:name="_TOC_250007"/>
      <w:r>
        <w:rPr>
          <w:color w:val="E74470"/>
          <w:w w:val="125"/>
        </w:rPr>
        <w:t>USE</w:t>
      </w:r>
      <w:r>
        <w:rPr>
          <w:color w:val="E74470"/>
          <w:spacing w:val="4"/>
          <w:w w:val="125"/>
        </w:rPr>
        <w:t xml:space="preserve"> </w:t>
      </w:r>
      <w:r>
        <w:rPr>
          <w:color w:val="E74470"/>
          <w:w w:val="125"/>
        </w:rPr>
        <w:t>OF</w:t>
      </w:r>
      <w:r>
        <w:rPr>
          <w:color w:val="E74470"/>
          <w:spacing w:val="4"/>
          <w:w w:val="125"/>
        </w:rPr>
        <w:t xml:space="preserve"> </w:t>
      </w:r>
      <w:r>
        <w:rPr>
          <w:color w:val="E74470"/>
          <w:w w:val="125"/>
        </w:rPr>
        <w:t>SCHOOL</w:t>
      </w:r>
      <w:r>
        <w:rPr>
          <w:color w:val="E74470"/>
          <w:spacing w:val="4"/>
          <w:w w:val="125"/>
        </w:rPr>
        <w:t xml:space="preserve"> </w:t>
      </w:r>
      <w:r>
        <w:rPr>
          <w:color w:val="E74470"/>
          <w:w w:val="125"/>
        </w:rPr>
        <w:t>SITE</w:t>
      </w:r>
      <w:r>
        <w:rPr>
          <w:color w:val="E74470"/>
          <w:spacing w:val="4"/>
          <w:w w:val="125"/>
        </w:rPr>
        <w:t xml:space="preserve"> </w:t>
      </w:r>
      <w:r>
        <w:rPr>
          <w:color w:val="E74470"/>
          <w:w w:val="125"/>
        </w:rPr>
        <w:t>BY</w:t>
      </w:r>
      <w:r>
        <w:rPr>
          <w:color w:val="E74470"/>
          <w:spacing w:val="4"/>
          <w:w w:val="125"/>
        </w:rPr>
        <w:t xml:space="preserve"> </w:t>
      </w:r>
      <w:r>
        <w:rPr>
          <w:color w:val="E74470"/>
          <w:w w:val="125"/>
        </w:rPr>
        <w:t>EXTERNAL</w:t>
      </w:r>
      <w:r>
        <w:rPr>
          <w:color w:val="E74470"/>
          <w:spacing w:val="4"/>
          <w:w w:val="125"/>
        </w:rPr>
        <w:t xml:space="preserve"> </w:t>
      </w:r>
      <w:bookmarkEnd w:id="17"/>
      <w:r>
        <w:rPr>
          <w:color w:val="E74470"/>
          <w:spacing w:val="-2"/>
          <w:w w:val="125"/>
        </w:rPr>
        <w:t>ORGANISATIONS</w:t>
      </w:r>
    </w:p>
    <w:p w14:paraId="6E24315B" w14:textId="77777777" w:rsidR="00274980" w:rsidRDefault="006D3B47">
      <w:pPr>
        <w:pStyle w:val="BodyText"/>
        <w:spacing w:before="179" w:line="264" w:lineRule="auto"/>
        <w:ind w:right="133"/>
      </w:pPr>
      <w:r>
        <w:rPr>
          <w:w w:val="125"/>
        </w:rPr>
        <w:t xml:space="preserve">Before permitting an </w:t>
      </w:r>
      <w:proofErr w:type="spellStart"/>
      <w:r>
        <w:rPr>
          <w:w w:val="125"/>
        </w:rPr>
        <w:t>organisation</w:t>
      </w:r>
      <w:proofErr w:type="spellEnd"/>
      <w:r>
        <w:rPr>
          <w:w w:val="125"/>
        </w:rPr>
        <w:t xml:space="preserve"> to provide activities or services for children on the school site, we will seek assurance that appropriate safeguarding arrangements are in place, including safer recruitment procedures, staff suitability checks, child protection arrangements, and procedures for managing safeguarding concerns and allegations.</w:t>
      </w:r>
    </w:p>
    <w:p w14:paraId="7D8654FC" w14:textId="77777777" w:rsidR="00274980" w:rsidRDefault="006D3B47">
      <w:pPr>
        <w:pStyle w:val="BodyText"/>
        <w:spacing w:before="153" w:line="264" w:lineRule="auto"/>
        <w:ind w:right="137"/>
      </w:pPr>
      <w:r>
        <w:rPr>
          <w:w w:val="125"/>
        </w:rPr>
        <w:t xml:space="preserve">Urbis Academy Trust </w:t>
      </w:r>
      <w:proofErr w:type="spellStart"/>
      <w:r>
        <w:rPr>
          <w:w w:val="125"/>
        </w:rPr>
        <w:t>recognises</w:t>
      </w:r>
      <w:proofErr w:type="spellEnd"/>
      <w:r>
        <w:rPr>
          <w:w w:val="125"/>
        </w:rPr>
        <w:t xml:space="preserve"> its responsibilities where an allegation arises in connection with an individual or </w:t>
      </w:r>
      <w:proofErr w:type="spellStart"/>
      <w:r>
        <w:rPr>
          <w:w w:val="125"/>
        </w:rPr>
        <w:t>organisation</w:t>
      </w:r>
      <w:proofErr w:type="spellEnd"/>
      <w:r>
        <w:rPr>
          <w:w w:val="125"/>
        </w:rPr>
        <w:t xml:space="preserve"> using the school premises to provide activities or services for children. In such circumstances,</w:t>
      </w:r>
      <w:r>
        <w:rPr>
          <w:spacing w:val="-3"/>
          <w:w w:val="125"/>
        </w:rPr>
        <w:t xml:space="preserve"> </w:t>
      </w:r>
      <w:r>
        <w:rPr>
          <w:w w:val="125"/>
        </w:rPr>
        <w:t>we</w:t>
      </w:r>
      <w:r>
        <w:rPr>
          <w:spacing w:val="-3"/>
          <w:w w:val="125"/>
        </w:rPr>
        <w:t xml:space="preserve"> </w:t>
      </w:r>
      <w:r>
        <w:rPr>
          <w:w w:val="125"/>
        </w:rPr>
        <w:t>will</w:t>
      </w:r>
      <w:r>
        <w:rPr>
          <w:spacing w:val="-3"/>
          <w:w w:val="125"/>
        </w:rPr>
        <w:t xml:space="preserve"> </w:t>
      </w:r>
      <w:r>
        <w:rPr>
          <w:w w:val="125"/>
        </w:rPr>
        <w:t>follow</w:t>
      </w:r>
      <w:r>
        <w:rPr>
          <w:spacing w:val="-3"/>
          <w:w w:val="125"/>
        </w:rPr>
        <w:t xml:space="preserve"> </w:t>
      </w:r>
      <w:r>
        <w:rPr>
          <w:w w:val="125"/>
        </w:rPr>
        <w:t>our</w:t>
      </w:r>
      <w:r>
        <w:rPr>
          <w:spacing w:val="-3"/>
          <w:w w:val="125"/>
        </w:rPr>
        <w:t xml:space="preserve"> </w:t>
      </w:r>
      <w:r>
        <w:rPr>
          <w:w w:val="125"/>
        </w:rPr>
        <w:t>safeguarding</w:t>
      </w:r>
      <w:r>
        <w:rPr>
          <w:spacing w:val="-3"/>
          <w:w w:val="125"/>
        </w:rPr>
        <w:t xml:space="preserve"> </w:t>
      </w:r>
      <w:r>
        <w:rPr>
          <w:w w:val="125"/>
        </w:rPr>
        <w:t>policies</w:t>
      </w:r>
      <w:r>
        <w:rPr>
          <w:spacing w:val="-3"/>
          <w:w w:val="125"/>
        </w:rPr>
        <w:t xml:space="preserve"> </w:t>
      </w:r>
      <w:r>
        <w:rPr>
          <w:w w:val="125"/>
        </w:rPr>
        <w:t>and</w:t>
      </w:r>
      <w:r>
        <w:rPr>
          <w:spacing w:val="-3"/>
          <w:w w:val="125"/>
        </w:rPr>
        <w:t xml:space="preserve"> </w:t>
      </w:r>
      <w:r>
        <w:rPr>
          <w:w w:val="125"/>
        </w:rPr>
        <w:t>procedures,</w:t>
      </w:r>
      <w:r>
        <w:rPr>
          <w:spacing w:val="-3"/>
          <w:w w:val="125"/>
        </w:rPr>
        <w:t xml:space="preserve"> </w:t>
      </w:r>
      <w:r>
        <w:rPr>
          <w:w w:val="125"/>
        </w:rPr>
        <w:t>including</w:t>
      </w:r>
      <w:r>
        <w:rPr>
          <w:spacing w:val="-3"/>
          <w:w w:val="125"/>
        </w:rPr>
        <w:t xml:space="preserve"> </w:t>
      </w:r>
      <w:r>
        <w:rPr>
          <w:w w:val="125"/>
        </w:rPr>
        <w:t>making</w:t>
      </w:r>
      <w:r>
        <w:rPr>
          <w:spacing w:val="-3"/>
          <w:w w:val="125"/>
        </w:rPr>
        <w:t xml:space="preserve"> </w:t>
      </w:r>
      <w:r>
        <w:rPr>
          <w:w w:val="125"/>
        </w:rPr>
        <w:t>a</w:t>
      </w:r>
      <w:r>
        <w:rPr>
          <w:spacing w:val="-3"/>
          <w:w w:val="125"/>
        </w:rPr>
        <w:t xml:space="preserve"> </w:t>
      </w:r>
      <w:r>
        <w:rPr>
          <w:w w:val="125"/>
        </w:rPr>
        <w:t>referral</w:t>
      </w:r>
      <w:r>
        <w:rPr>
          <w:spacing w:val="-3"/>
          <w:w w:val="125"/>
        </w:rPr>
        <w:t xml:space="preserve"> </w:t>
      </w:r>
      <w:r>
        <w:rPr>
          <w:w w:val="125"/>
        </w:rPr>
        <w:t>to</w:t>
      </w:r>
      <w:r>
        <w:rPr>
          <w:spacing w:val="-3"/>
          <w:w w:val="125"/>
        </w:rPr>
        <w:t xml:space="preserve"> </w:t>
      </w:r>
      <w:r>
        <w:rPr>
          <w:w w:val="125"/>
        </w:rPr>
        <w:t>the Waltham Forest LADO where appropriate.</w:t>
      </w:r>
    </w:p>
    <w:p w14:paraId="25773B2A" w14:textId="77777777" w:rsidR="00274980" w:rsidRDefault="00274980">
      <w:pPr>
        <w:pStyle w:val="BodyText"/>
        <w:spacing w:before="154"/>
        <w:jc w:val="left"/>
      </w:pPr>
    </w:p>
    <w:p w14:paraId="6A257839" w14:textId="77777777" w:rsidR="00274980" w:rsidRDefault="006D3B47">
      <w:pPr>
        <w:pStyle w:val="Heading1"/>
        <w:numPr>
          <w:ilvl w:val="0"/>
          <w:numId w:val="14"/>
        </w:numPr>
        <w:tabs>
          <w:tab w:val="left" w:pos="471"/>
        </w:tabs>
        <w:ind w:left="471" w:hanging="471"/>
      </w:pPr>
      <w:bookmarkStart w:id="18" w:name="_TOC_250006"/>
      <w:r>
        <w:rPr>
          <w:color w:val="E74470"/>
          <w:w w:val="125"/>
        </w:rPr>
        <w:t>SAFER</w:t>
      </w:r>
      <w:r>
        <w:rPr>
          <w:color w:val="E74470"/>
          <w:spacing w:val="29"/>
          <w:w w:val="125"/>
        </w:rPr>
        <w:t xml:space="preserve"> </w:t>
      </w:r>
      <w:bookmarkEnd w:id="18"/>
      <w:r>
        <w:rPr>
          <w:color w:val="E74470"/>
          <w:spacing w:val="-2"/>
          <w:w w:val="125"/>
        </w:rPr>
        <w:t>RECRUITMENT</w:t>
      </w:r>
    </w:p>
    <w:p w14:paraId="3A8204DD" w14:textId="77777777" w:rsidR="00274980" w:rsidRDefault="006D3B47">
      <w:pPr>
        <w:pStyle w:val="BodyText"/>
        <w:spacing w:before="179" w:line="264" w:lineRule="auto"/>
        <w:ind w:right="135"/>
      </w:pPr>
      <w:r>
        <w:rPr>
          <w:w w:val="125"/>
        </w:rPr>
        <w:t>To make sure we recruit suitable people, we will ensure that those involved in the recruitment and employment of staff to work with children have received appropriate safer recruitment training.</w:t>
      </w:r>
    </w:p>
    <w:p w14:paraId="29016A2E" w14:textId="77777777" w:rsidR="00274980" w:rsidRDefault="006D3B47">
      <w:pPr>
        <w:pStyle w:val="BodyText"/>
        <w:spacing w:before="152" w:line="264" w:lineRule="auto"/>
        <w:ind w:right="139"/>
      </w:pPr>
      <w:r>
        <w:rPr>
          <w:w w:val="125"/>
        </w:rPr>
        <w:t>We have put the following steps in place during our recruitment and selection process to ensure we are committed to safeguarding and promoting the welfare of children.</w:t>
      </w:r>
    </w:p>
    <w:p w14:paraId="36531CA9" w14:textId="77777777" w:rsidR="00274980" w:rsidRDefault="006D3B47">
      <w:pPr>
        <w:pStyle w:val="Heading4"/>
        <w:spacing w:before="155"/>
        <w:jc w:val="left"/>
      </w:pPr>
      <w:r>
        <w:rPr>
          <w:color w:val="E74470"/>
          <w:spacing w:val="-2"/>
          <w:w w:val="125"/>
        </w:rPr>
        <w:t>Advertising</w:t>
      </w:r>
    </w:p>
    <w:p w14:paraId="2D7F50D8" w14:textId="77777777" w:rsidR="00274980" w:rsidRDefault="006D3B47">
      <w:pPr>
        <w:pStyle w:val="BodyText"/>
        <w:spacing w:before="173"/>
        <w:jc w:val="left"/>
      </w:pPr>
      <w:r>
        <w:rPr>
          <w:w w:val="125"/>
        </w:rPr>
        <w:t>When</w:t>
      </w:r>
      <w:r>
        <w:rPr>
          <w:spacing w:val="-9"/>
          <w:w w:val="125"/>
        </w:rPr>
        <w:t xml:space="preserve"> </w:t>
      </w:r>
      <w:r>
        <w:rPr>
          <w:w w:val="125"/>
        </w:rPr>
        <w:t>advertising</w:t>
      </w:r>
      <w:r>
        <w:rPr>
          <w:spacing w:val="-8"/>
          <w:w w:val="125"/>
        </w:rPr>
        <w:t xml:space="preserve"> </w:t>
      </w:r>
      <w:r>
        <w:rPr>
          <w:w w:val="125"/>
        </w:rPr>
        <w:t>roles,</w:t>
      </w:r>
      <w:r>
        <w:rPr>
          <w:spacing w:val="-8"/>
          <w:w w:val="125"/>
        </w:rPr>
        <w:t xml:space="preserve"> </w:t>
      </w:r>
      <w:r>
        <w:rPr>
          <w:w w:val="125"/>
        </w:rPr>
        <w:t>we</w:t>
      </w:r>
      <w:r>
        <w:rPr>
          <w:spacing w:val="-9"/>
          <w:w w:val="125"/>
        </w:rPr>
        <w:t xml:space="preserve"> </w:t>
      </w:r>
      <w:r>
        <w:rPr>
          <w:w w:val="125"/>
        </w:rPr>
        <w:t>will</w:t>
      </w:r>
      <w:r>
        <w:rPr>
          <w:spacing w:val="-8"/>
          <w:w w:val="125"/>
        </w:rPr>
        <w:t xml:space="preserve"> </w:t>
      </w:r>
      <w:r>
        <w:rPr>
          <w:w w:val="125"/>
        </w:rPr>
        <w:t>make</w:t>
      </w:r>
      <w:r>
        <w:rPr>
          <w:spacing w:val="-8"/>
          <w:w w:val="125"/>
        </w:rPr>
        <w:t xml:space="preserve"> </w:t>
      </w:r>
      <w:r>
        <w:rPr>
          <w:spacing w:val="-2"/>
          <w:w w:val="125"/>
        </w:rPr>
        <w:t>clear:</w:t>
      </w:r>
    </w:p>
    <w:p w14:paraId="084D32F5" w14:textId="77777777" w:rsidR="00274980" w:rsidRDefault="006D3B47">
      <w:pPr>
        <w:pStyle w:val="ListParagraph"/>
        <w:numPr>
          <w:ilvl w:val="0"/>
          <w:numId w:val="4"/>
        </w:numPr>
        <w:tabs>
          <w:tab w:val="left" w:pos="600"/>
        </w:tabs>
        <w:spacing w:before="213"/>
        <w:jc w:val="both"/>
        <w:rPr>
          <w:sz w:val="18"/>
        </w:rPr>
      </w:pPr>
      <w:r>
        <w:rPr>
          <w:w w:val="125"/>
          <w:sz w:val="18"/>
        </w:rPr>
        <w:t>Our</w:t>
      </w:r>
      <w:r>
        <w:rPr>
          <w:spacing w:val="-5"/>
          <w:w w:val="125"/>
          <w:sz w:val="18"/>
        </w:rPr>
        <w:t xml:space="preserve"> </w:t>
      </w:r>
      <w:r>
        <w:rPr>
          <w:w w:val="125"/>
          <w:sz w:val="18"/>
        </w:rPr>
        <w:t>school’s</w:t>
      </w:r>
      <w:r>
        <w:rPr>
          <w:spacing w:val="-4"/>
          <w:w w:val="125"/>
          <w:sz w:val="18"/>
        </w:rPr>
        <w:t xml:space="preserve"> </w:t>
      </w:r>
      <w:r>
        <w:rPr>
          <w:w w:val="125"/>
          <w:sz w:val="18"/>
        </w:rPr>
        <w:t>commitment</w:t>
      </w:r>
      <w:r>
        <w:rPr>
          <w:spacing w:val="-5"/>
          <w:w w:val="125"/>
          <w:sz w:val="18"/>
        </w:rPr>
        <w:t xml:space="preserve"> </w:t>
      </w:r>
      <w:r>
        <w:rPr>
          <w:w w:val="125"/>
          <w:sz w:val="18"/>
        </w:rPr>
        <w:t>to</w:t>
      </w:r>
      <w:r>
        <w:rPr>
          <w:spacing w:val="-4"/>
          <w:w w:val="125"/>
          <w:sz w:val="18"/>
        </w:rPr>
        <w:t xml:space="preserve"> </w:t>
      </w:r>
      <w:r>
        <w:rPr>
          <w:w w:val="125"/>
          <w:sz w:val="18"/>
        </w:rPr>
        <w:t>safeguarding</w:t>
      </w:r>
      <w:r>
        <w:rPr>
          <w:spacing w:val="-5"/>
          <w:w w:val="125"/>
          <w:sz w:val="18"/>
        </w:rPr>
        <w:t xml:space="preserve"> </w:t>
      </w:r>
      <w:r>
        <w:rPr>
          <w:w w:val="125"/>
          <w:sz w:val="18"/>
        </w:rPr>
        <w:t>and</w:t>
      </w:r>
      <w:r>
        <w:rPr>
          <w:spacing w:val="-4"/>
          <w:w w:val="125"/>
          <w:sz w:val="18"/>
        </w:rPr>
        <w:t xml:space="preserve"> </w:t>
      </w:r>
      <w:r>
        <w:rPr>
          <w:w w:val="125"/>
          <w:sz w:val="18"/>
        </w:rPr>
        <w:t>promoting</w:t>
      </w:r>
      <w:r>
        <w:rPr>
          <w:spacing w:val="-5"/>
          <w:w w:val="125"/>
          <w:sz w:val="18"/>
        </w:rPr>
        <w:t xml:space="preserve"> </w:t>
      </w:r>
      <w:r>
        <w:rPr>
          <w:w w:val="125"/>
          <w:sz w:val="18"/>
        </w:rPr>
        <w:t>the</w:t>
      </w:r>
      <w:r>
        <w:rPr>
          <w:spacing w:val="-4"/>
          <w:w w:val="125"/>
          <w:sz w:val="18"/>
        </w:rPr>
        <w:t xml:space="preserve"> </w:t>
      </w:r>
      <w:r>
        <w:rPr>
          <w:w w:val="125"/>
          <w:sz w:val="18"/>
        </w:rPr>
        <w:t>welfare</w:t>
      </w:r>
      <w:r>
        <w:rPr>
          <w:spacing w:val="-5"/>
          <w:w w:val="125"/>
          <w:sz w:val="18"/>
        </w:rPr>
        <w:t xml:space="preserve"> </w:t>
      </w:r>
      <w:r>
        <w:rPr>
          <w:w w:val="125"/>
          <w:sz w:val="18"/>
        </w:rPr>
        <w:t>of</w:t>
      </w:r>
      <w:r>
        <w:rPr>
          <w:spacing w:val="-4"/>
          <w:w w:val="125"/>
          <w:sz w:val="18"/>
        </w:rPr>
        <w:t xml:space="preserve"> </w:t>
      </w:r>
      <w:r>
        <w:rPr>
          <w:spacing w:val="-2"/>
          <w:w w:val="125"/>
          <w:sz w:val="18"/>
        </w:rPr>
        <w:t>children</w:t>
      </w:r>
    </w:p>
    <w:p w14:paraId="14A8953B" w14:textId="77777777" w:rsidR="00274980" w:rsidRDefault="006D3B47">
      <w:pPr>
        <w:pStyle w:val="ListParagraph"/>
        <w:numPr>
          <w:ilvl w:val="0"/>
          <w:numId w:val="4"/>
        </w:numPr>
        <w:tabs>
          <w:tab w:val="left" w:pos="600"/>
        </w:tabs>
        <w:jc w:val="both"/>
        <w:rPr>
          <w:sz w:val="18"/>
        </w:rPr>
      </w:pPr>
      <w:r>
        <w:rPr>
          <w:w w:val="125"/>
          <w:sz w:val="18"/>
        </w:rPr>
        <w:t>That</w:t>
      </w:r>
      <w:r>
        <w:rPr>
          <w:spacing w:val="1"/>
          <w:w w:val="125"/>
          <w:sz w:val="18"/>
        </w:rPr>
        <w:t xml:space="preserve"> </w:t>
      </w:r>
      <w:r>
        <w:rPr>
          <w:w w:val="125"/>
          <w:sz w:val="18"/>
        </w:rPr>
        <w:t>safeguarding</w:t>
      </w:r>
      <w:r>
        <w:rPr>
          <w:spacing w:val="2"/>
          <w:w w:val="125"/>
          <w:sz w:val="18"/>
        </w:rPr>
        <w:t xml:space="preserve"> </w:t>
      </w:r>
      <w:r>
        <w:rPr>
          <w:w w:val="125"/>
          <w:sz w:val="18"/>
        </w:rPr>
        <w:t>checks</w:t>
      </w:r>
      <w:r>
        <w:rPr>
          <w:spacing w:val="2"/>
          <w:w w:val="125"/>
          <w:sz w:val="18"/>
        </w:rPr>
        <w:t xml:space="preserve"> </w:t>
      </w:r>
      <w:r>
        <w:rPr>
          <w:w w:val="125"/>
          <w:sz w:val="18"/>
        </w:rPr>
        <w:t>will</w:t>
      </w:r>
      <w:r>
        <w:rPr>
          <w:spacing w:val="1"/>
          <w:w w:val="125"/>
          <w:sz w:val="18"/>
        </w:rPr>
        <w:t xml:space="preserve"> </w:t>
      </w:r>
      <w:r>
        <w:rPr>
          <w:w w:val="125"/>
          <w:sz w:val="18"/>
        </w:rPr>
        <w:t>be</w:t>
      </w:r>
      <w:r>
        <w:rPr>
          <w:spacing w:val="2"/>
          <w:w w:val="125"/>
          <w:sz w:val="18"/>
        </w:rPr>
        <w:t xml:space="preserve"> </w:t>
      </w:r>
      <w:r>
        <w:rPr>
          <w:spacing w:val="-2"/>
          <w:w w:val="125"/>
          <w:sz w:val="18"/>
        </w:rPr>
        <w:t>undertaken</w:t>
      </w:r>
    </w:p>
    <w:p w14:paraId="2271C310" w14:textId="77777777" w:rsidR="00274980" w:rsidRDefault="006D3B47">
      <w:pPr>
        <w:pStyle w:val="ListParagraph"/>
        <w:numPr>
          <w:ilvl w:val="0"/>
          <w:numId w:val="4"/>
        </w:numPr>
        <w:tabs>
          <w:tab w:val="left" w:pos="600"/>
        </w:tabs>
        <w:spacing w:line="278" w:lineRule="auto"/>
        <w:ind w:right="140"/>
        <w:jc w:val="both"/>
        <w:rPr>
          <w:sz w:val="18"/>
        </w:rPr>
      </w:pPr>
      <w:r>
        <w:rPr>
          <w:w w:val="125"/>
          <w:sz w:val="18"/>
        </w:rPr>
        <w:t>The</w:t>
      </w:r>
      <w:r>
        <w:rPr>
          <w:spacing w:val="-5"/>
          <w:w w:val="125"/>
          <w:sz w:val="18"/>
        </w:rPr>
        <w:t xml:space="preserve"> </w:t>
      </w:r>
      <w:r>
        <w:rPr>
          <w:w w:val="125"/>
          <w:sz w:val="18"/>
        </w:rPr>
        <w:t>safeguarding</w:t>
      </w:r>
      <w:r>
        <w:rPr>
          <w:spacing w:val="-5"/>
          <w:w w:val="125"/>
          <w:sz w:val="18"/>
        </w:rPr>
        <w:t xml:space="preserve"> </w:t>
      </w:r>
      <w:r>
        <w:rPr>
          <w:w w:val="125"/>
          <w:sz w:val="18"/>
        </w:rPr>
        <w:t>requirements</w:t>
      </w:r>
      <w:r>
        <w:rPr>
          <w:spacing w:val="-5"/>
          <w:w w:val="125"/>
          <w:sz w:val="18"/>
        </w:rPr>
        <w:t xml:space="preserve"> </w:t>
      </w:r>
      <w:r>
        <w:rPr>
          <w:w w:val="125"/>
          <w:sz w:val="18"/>
        </w:rPr>
        <w:t>and</w:t>
      </w:r>
      <w:r>
        <w:rPr>
          <w:spacing w:val="-5"/>
          <w:w w:val="125"/>
          <w:sz w:val="18"/>
        </w:rPr>
        <w:t xml:space="preserve"> </w:t>
      </w:r>
      <w:r>
        <w:rPr>
          <w:w w:val="125"/>
          <w:sz w:val="18"/>
        </w:rPr>
        <w:t>responsibilities</w:t>
      </w:r>
      <w:r>
        <w:rPr>
          <w:spacing w:val="-5"/>
          <w:w w:val="125"/>
          <w:sz w:val="18"/>
        </w:rPr>
        <w:t xml:space="preserve"> </w:t>
      </w:r>
      <w:r>
        <w:rPr>
          <w:w w:val="125"/>
          <w:sz w:val="18"/>
        </w:rPr>
        <w:t>of</w:t>
      </w:r>
      <w:r>
        <w:rPr>
          <w:spacing w:val="-5"/>
          <w:w w:val="125"/>
          <w:sz w:val="18"/>
        </w:rPr>
        <w:t xml:space="preserve"> </w:t>
      </w:r>
      <w:r>
        <w:rPr>
          <w:w w:val="125"/>
          <w:sz w:val="18"/>
        </w:rPr>
        <w:t>the</w:t>
      </w:r>
      <w:r>
        <w:rPr>
          <w:spacing w:val="-5"/>
          <w:w w:val="125"/>
          <w:sz w:val="18"/>
        </w:rPr>
        <w:t xml:space="preserve"> </w:t>
      </w:r>
      <w:r>
        <w:rPr>
          <w:w w:val="125"/>
          <w:sz w:val="18"/>
        </w:rPr>
        <w:t>role,</w:t>
      </w:r>
      <w:r>
        <w:rPr>
          <w:spacing w:val="-5"/>
          <w:w w:val="125"/>
          <w:sz w:val="18"/>
        </w:rPr>
        <w:t xml:space="preserve"> </w:t>
      </w:r>
      <w:r>
        <w:rPr>
          <w:w w:val="125"/>
          <w:sz w:val="18"/>
        </w:rPr>
        <w:t>such</w:t>
      </w:r>
      <w:r>
        <w:rPr>
          <w:spacing w:val="-5"/>
          <w:w w:val="125"/>
          <w:sz w:val="18"/>
        </w:rPr>
        <w:t xml:space="preserve"> </w:t>
      </w:r>
      <w:r>
        <w:rPr>
          <w:w w:val="125"/>
          <w:sz w:val="18"/>
        </w:rPr>
        <w:t>as</w:t>
      </w:r>
      <w:r>
        <w:rPr>
          <w:spacing w:val="-5"/>
          <w:w w:val="125"/>
          <w:sz w:val="18"/>
        </w:rPr>
        <w:t xml:space="preserve"> </w:t>
      </w:r>
      <w:r>
        <w:rPr>
          <w:w w:val="125"/>
          <w:sz w:val="18"/>
        </w:rPr>
        <w:t>the</w:t>
      </w:r>
      <w:r>
        <w:rPr>
          <w:spacing w:val="-5"/>
          <w:w w:val="125"/>
          <w:sz w:val="18"/>
        </w:rPr>
        <w:t xml:space="preserve"> </w:t>
      </w:r>
      <w:r>
        <w:rPr>
          <w:w w:val="125"/>
          <w:sz w:val="18"/>
        </w:rPr>
        <w:t>extent</w:t>
      </w:r>
      <w:r>
        <w:rPr>
          <w:spacing w:val="-5"/>
          <w:w w:val="125"/>
          <w:sz w:val="18"/>
        </w:rPr>
        <w:t xml:space="preserve"> </w:t>
      </w:r>
      <w:r>
        <w:rPr>
          <w:w w:val="125"/>
          <w:sz w:val="18"/>
        </w:rPr>
        <w:t>to</w:t>
      </w:r>
      <w:r>
        <w:rPr>
          <w:spacing w:val="-5"/>
          <w:w w:val="125"/>
          <w:sz w:val="18"/>
        </w:rPr>
        <w:t xml:space="preserve"> </w:t>
      </w:r>
      <w:r>
        <w:rPr>
          <w:w w:val="125"/>
          <w:sz w:val="18"/>
        </w:rPr>
        <w:t>which</w:t>
      </w:r>
      <w:r>
        <w:rPr>
          <w:spacing w:val="-5"/>
          <w:w w:val="125"/>
          <w:sz w:val="18"/>
        </w:rPr>
        <w:t xml:space="preserve"> </w:t>
      </w:r>
      <w:r>
        <w:rPr>
          <w:w w:val="125"/>
          <w:sz w:val="18"/>
        </w:rPr>
        <w:t>the</w:t>
      </w:r>
      <w:r>
        <w:rPr>
          <w:spacing w:val="-5"/>
          <w:w w:val="125"/>
          <w:sz w:val="18"/>
        </w:rPr>
        <w:t xml:space="preserve"> </w:t>
      </w:r>
      <w:r>
        <w:rPr>
          <w:w w:val="125"/>
          <w:sz w:val="18"/>
        </w:rPr>
        <w:t>role will involve contact with children</w:t>
      </w:r>
    </w:p>
    <w:p w14:paraId="0155135C" w14:textId="77777777" w:rsidR="00274980" w:rsidRDefault="006D3B47">
      <w:pPr>
        <w:pStyle w:val="ListParagraph"/>
        <w:numPr>
          <w:ilvl w:val="0"/>
          <w:numId w:val="4"/>
        </w:numPr>
        <w:tabs>
          <w:tab w:val="left" w:pos="600"/>
        </w:tabs>
        <w:spacing w:before="29" w:line="268" w:lineRule="auto"/>
        <w:ind w:right="136"/>
        <w:jc w:val="both"/>
        <w:rPr>
          <w:sz w:val="18"/>
        </w:rPr>
      </w:pPr>
      <w:r>
        <w:rPr>
          <w:w w:val="125"/>
          <w:sz w:val="18"/>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37D45C08" w14:textId="77777777" w:rsidR="00274980" w:rsidRDefault="006D3B47">
      <w:pPr>
        <w:pStyle w:val="Heading4"/>
        <w:spacing w:before="152"/>
        <w:jc w:val="left"/>
      </w:pPr>
      <w:r>
        <w:rPr>
          <w:color w:val="E74470"/>
          <w:w w:val="120"/>
        </w:rPr>
        <w:t>Application</w:t>
      </w:r>
      <w:r>
        <w:rPr>
          <w:color w:val="E74470"/>
          <w:spacing w:val="21"/>
          <w:w w:val="125"/>
        </w:rPr>
        <w:t xml:space="preserve"> </w:t>
      </w:r>
      <w:r>
        <w:rPr>
          <w:color w:val="E74470"/>
          <w:spacing w:val="-2"/>
          <w:w w:val="125"/>
        </w:rPr>
        <w:t>forms</w:t>
      </w:r>
    </w:p>
    <w:p w14:paraId="68DB6DCE" w14:textId="77777777" w:rsidR="00274980" w:rsidRDefault="006D3B47">
      <w:pPr>
        <w:pStyle w:val="BodyText"/>
        <w:spacing w:before="173"/>
        <w:jc w:val="left"/>
      </w:pPr>
      <w:r>
        <w:rPr>
          <w:w w:val="125"/>
        </w:rPr>
        <w:t>Our</w:t>
      </w:r>
      <w:r>
        <w:rPr>
          <w:spacing w:val="-10"/>
          <w:w w:val="125"/>
        </w:rPr>
        <w:t xml:space="preserve"> </w:t>
      </w:r>
      <w:r>
        <w:rPr>
          <w:w w:val="125"/>
        </w:rPr>
        <w:t>application</w:t>
      </w:r>
      <w:r>
        <w:rPr>
          <w:spacing w:val="-9"/>
          <w:w w:val="125"/>
        </w:rPr>
        <w:t xml:space="preserve"> </w:t>
      </w:r>
      <w:r>
        <w:rPr>
          <w:w w:val="125"/>
        </w:rPr>
        <w:t>forms</w:t>
      </w:r>
      <w:r>
        <w:rPr>
          <w:spacing w:val="-9"/>
          <w:w w:val="125"/>
        </w:rPr>
        <w:t xml:space="preserve"> </w:t>
      </w:r>
      <w:r>
        <w:rPr>
          <w:spacing w:val="-4"/>
          <w:w w:val="125"/>
        </w:rPr>
        <w:t>will:</w:t>
      </w:r>
    </w:p>
    <w:p w14:paraId="45106767" w14:textId="77777777" w:rsidR="00274980" w:rsidRDefault="006D3B47">
      <w:pPr>
        <w:pStyle w:val="ListParagraph"/>
        <w:numPr>
          <w:ilvl w:val="0"/>
          <w:numId w:val="4"/>
        </w:numPr>
        <w:tabs>
          <w:tab w:val="left" w:pos="600"/>
        </w:tabs>
        <w:spacing w:before="213" w:line="271" w:lineRule="auto"/>
        <w:ind w:right="139"/>
        <w:jc w:val="both"/>
        <w:rPr>
          <w:sz w:val="18"/>
        </w:rPr>
      </w:pPr>
      <w:r>
        <w:rPr>
          <w:w w:val="125"/>
          <w:sz w:val="18"/>
        </w:rPr>
        <w:t xml:space="preserve">Include a statement saying that it is an offence to apply for the role if an applicant is barred from engaging in regulated activity relevant to children (where the role involves this type of regulated </w:t>
      </w:r>
      <w:r>
        <w:rPr>
          <w:spacing w:val="-2"/>
          <w:w w:val="125"/>
          <w:sz w:val="18"/>
        </w:rPr>
        <w:t>activity)</w:t>
      </w:r>
    </w:p>
    <w:p w14:paraId="215BC604" w14:textId="77777777" w:rsidR="00274980" w:rsidRDefault="006D3B47">
      <w:pPr>
        <w:pStyle w:val="ListParagraph"/>
        <w:numPr>
          <w:ilvl w:val="0"/>
          <w:numId w:val="4"/>
        </w:numPr>
        <w:tabs>
          <w:tab w:val="left" w:pos="600"/>
        </w:tabs>
        <w:spacing w:before="37" w:line="278" w:lineRule="auto"/>
        <w:ind w:right="140"/>
        <w:jc w:val="both"/>
        <w:rPr>
          <w:sz w:val="18"/>
        </w:rPr>
      </w:pPr>
      <w:r>
        <w:rPr>
          <w:w w:val="125"/>
          <w:sz w:val="18"/>
        </w:rPr>
        <w:t>Include a copy of, or link to, our child protection and safeguarding policy and our policy on the employment of ex-offenders</w:t>
      </w:r>
    </w:p>
    <w:p w14:paraId="58C85AFF" w14:textId="77777777" w:rsidR="00274980" w:rsidRDefault="006D3B47">
      <w:pPr>
        <w:pStyle w:val="Heading4"/>
        <w:spacing w:before="142"/>
        <w:jc w:val="left"/>
      </w:pPr>
      <w:r>
        <w:rPr>
          <w:color w:val="E74470"/>
          <w:spacing w:val="-2"/>
          <w:w w:val="125"/>
        </w:rPr>
        <w:t>Shortlisting</w:t>
      </w:r>
    </w:p>
    <w:p w14:paraId="1957D6C9" w14:textId="77777777" w:rsidR="00274980" w:rsidRDefault="006D3B47">
      <w:pPr>
        <w:pStyle w:val="BodyText"/>
        <w:spacing w:before="173"/>
        <w:jc w:val="left"/>
      </w:pPr>
      <w:r>
        <w:rPr>
          <w:w w:val="125"/>
        </w:rPr>
        <w:t>Our</w:t>
      </w:r>
      <w:r>
        <w:rPr>
          <w:spacing w:val="-7"/>
          <w:w w:val="125"/>
        </w:rPr>
        <w:t xml:space="preserve"> </w:t>
      </w:r>
      <w:r>
        <w:rPr>
          <w:w w:val="125"/>
        </w:rPr>
        <w:t>shortlisting</w:t>
      </w:r>
      <w:r>
        <w:rPr>
          <w:spacing w:val="-7"/>
          <w:w w:val="125"/>
        </w:rPr>
        <w:t xml:space="preserve"> </w:t>
      </w:r>
      <w:r>
        <w:rPr>
          <w:w w:val="125"/>
        </w:rPr>
        <w:t>process</w:t>
      </w:r>
      <w:r>
        <w:rPr>
          <w:spacing w:val="-6"/>
          <w:w w:val="125"/>
        </w:rPr>
        <w:t xml:space="preserve"> </w:t>
      </w:r>
      <w:r>
        <w:rPr>
          <w:w w:val="125"/>
        </w:rPr>
        <w:t>will</w:t>
      </w:r>
      <w:r>
        <w:rPr>
          <w:spacing w:val="-7"/>
          <w:w w:val="125"/>
        </w:rPr>
        <w:t xml:space="preserve"> </w:t>
      </w:r>
      <w:r>
        <w:rPr>
          <w:w w:val="125"/>
        </w:rPr>
        <w:t>involve</w:t>
      </w:r>
      <w:r>
        <w:rPr>
          <w:spacing w:val="-6"/>
          <w:w w:val="125"/>
        </w:rPr>
        <w:t xml:space="preserve"> </w:t>
      </w:r>
      <w:r>
        <w:rPr>
          <w:w w:val="125"/>
        </w:rPr>
        <w:t>at</w:t>
      </w:r>
      <w:r>
        <w:rPr>
          <w:spacing w:val="-7"/>
          <w:w w:val="125"/>
        </w:rPr>
        <w:t xml:space="preserve"> </w:t>
      </w:r>
      <w:r>
        <w:rPr>
          <w:w w:val="125"/>
        </w:rPr>
        <w:t>least</w:t>
      </w:r>
      <w:r>
        <w:rPr>
          <w:spacing w:val="-6"/>
          <w:w w:val="125"/>
        </w:rPr>
        <w:t xml:space="preserve"> </w:t>
      </w:r>
      <w:r>
        <w:rPr>
          <w:w w:val="125"/>
        </w:rPr>
        <w:t>2</w:t>
      </w:r>
      <w:r>
        <w:rPr>
          <w:spacing w:val="-7"/>
          <w:w w:val="125"/>
        </w:rPr>
        <w:t xml:space="preserve"> </w:t>
      </w:r>
      <w:r>
        <w:rPr>
          <w:w w:val="125"/>
        </w:rPr>
        <w:t>people</w:t>
      </w:r>
      <w:r>
        <w:rPr>
          <w:spacing w:val="-6"/>
          <w:w w:val="125"/>
        </w:rPr>
        <w:t xml:space="preserve"> </w:t>
      </w:r>
      <w:r>
        <w:rPr>
          <w:w w:val="125"/>
        </w:rPr>
        <w:t>and</w:t>
      </w:r>
      <w:r>
        <w:rPr>
          <w:spacing w:val="-7"/>
          <w:w w:val="125"/>
        </w:rPr>
        <w:t xml:space="preserve"> </w:t>
      </w:r>
      <w:r>
        <w:rPr>
          <w:spacing w:val="-2"/>
          <w:w w:val="125"/>
        </w:rPr>
        <w:t>will:</w:t>
      </w:r>
    </w:p>
    <w:p w14:paraId="59D790F2" w14:textId="77777777" w:rsidR="00274980" w:rsidRDefault="00274980">
      <w:pPr>
        <w:pStyle w:val="BodyText"/>
        <w:jc w:val="left"/>
        <w:sectPr w:rsidR="00274980">
          <w:pgSz w:w="11910" w:h="16840"/>
          <w:pgMar w:top="1080" w:right="992" w:bottom="1880" w:left="1133" w:header="0" w:footer="1680" w:gutter="0"/>
          <w:cols w:space="720"/>
        </w:sectPr>
      </w:pPr>
    </w:p>
    <w:p w14:paraId="3DE06908" w14:textId="77777777" w:rsidR="00274980" w:rsidRDefault="006D3B47">
      <w:pPr>
        <w:pStyle w:val="ListParagraph"/>
        <w:numPr>
          <w:ilvl w:val="0"/>
          <w:numId w:val="4"/>
        </w:numPr>
        <w:tabs>
          <w:tab w:val="left" w:pos="600"/>
        </w:tabs>
        <w:spacing w:before="88"/>
        <w:rPr>
          <w:sz w:val="18"/>
        </w:rPr>
      </w:pPr>
      <w:r>
        <w:rPr>
          <w:w w:val="125"/>
          <w:sz w:val="18"/>
        </w:rPr>
        <w:lastRenderedPageBreak/>
        <w:t>Consider</w:t>
      </w:r>
      <w:r>
        <w:rPr>
          <w:spacing w:val="-4"/>
          <w:w w:val="125"/>
          <w:sz w:val="18"/>
        </w:rPr>
        <w:t xml:space="preserve"> </w:t>
      </w:r>
      <w:r>
        <w:rPr>
          <w:w w:val="125"/>
          <w:sz w:val="18"/>
        </w:rPr>
        <w:t>any</w:t>
      </w:r>
      <w:r>
        <w:rPr>
          <w:spacing w:val="-5"/>
          <w:w w:val="125"/>
          <w:sz w:val="18"/>
        </w:rPr>
        <w:t xml:space="preserve"> </w:t>
      </w:r>
      <w:r>
        <w:rPr>
          <w:w w:val="125"/>
          <w:sz w:val="18"/>
        </w:rPr>
        <w:t>inconsistencies</w:t>
      </w:r>
      <w:r>
        <w:rPr>
          <w:spacing w:val="-4"/>
          <w:w w:val="125"/>
          <w:sz w:val="18"/>
        </w:rPr>
        <w:t xml:space="preserve"> </w:t>
      </w:r>
      <w:r>
        <w:rPr>
          <w:w w:val="125"/>
          <w:sz w:val="18"/>
        </w:rPr>
        <w:t>and</w:t>
      </w:r>
      <w:r>
        <w:rPr>
          <w:spacing w:val="-4"/>
          <w:w w:val="125"/>
          <w:sz w:val="18"/>
        </w:rPr>
        <w:t xml:space="preserve"> </w:t>
      </w:r>
      <w:r>
        <w:rPr>
          <w:w w:val="125"/>
          <w:sz w:val="18"/>
        </w:rPr>
        <w:t>look</w:t>
      </w:r>
      <w:r>
        <w:rPr>
          <w:spacing w:val="-4"/>
          <w:w w:val="125"/>
          <w:sz w:val="18"/>
        </w:rPr>
        <w:t xml:space="preserve"> </w:t>
      </w:r>
      <w:r>
        <w:rPr>
          <w:w w:val="125"/>
          <w:sz w:val="18"/>
        </w:rPr>
        <w:t>for</w:t>
      </w:r>
      <w:r>
        <w:rPr>
          <w:spacing w:val="-4"/>
          <w:w w:val="125"/>
          <w:sz w:val="18"/>
        </w:rPr>
        <w:t xml:space="preserve"> </w:t>
      </w:r>
      <w:r>
        <w:rPr>
          <w:w w:val="125"/>
          <w:sz w:val="18"/>
        </w:rPr>
        <w:t>gaps</w:t>
      </w:r>
      <w:r>
        <w:rPr>
          <w:spacing w:val="-4"/>
          <w:w w:val="125"/>
          <w:sz w:val="18"/>
        </w:rPr>
        <w:t xml:space="preserve"> </w:t>
      </w:r>
      <w:r>
        <w:rPr>
          <w:w w:val="125"/>
          <w:sz w:val="18"/>
        </w:rPr>
        <w:t>in</w:t>
      </w:r>
      <w:r>
        <w:rPr>
          <w:spacing w:val="-4"/>
          <w:w w:val="125"/>
          <w:sz w:val="18"/>
        </w:rPr>
        <w:t xml:space="preserve"> </w:t>
      </w:r>
      <w:r>
        <w:rPr>
          <w:w w:val="125"/>
          <w:sz w:val="18"/>
        </w:rPr>
        <w:t>employment</w:t>
      </w:r>
      <w:r>
        <w:rPr>
          <w:spacing w:val="-4"/>
          <w:w w:val="125"/>
          <w:sz w:val="18"/>
        </w:rPr>
        <w:t xml:space="preserve"> </w:t>
      </w:r>
      <w:r>
        <w:rPr>
          <w:w w:val="125"/>
          <w:sz w:val="18"/>
        </w:rPr>
        <w:t>and</w:t>
      </w:r>
      <w:r>
        <w:rPr>
          <w:spacing w:val="-4"/>
          <w:w w:val="125"/>
          <w:sz w:val="18"/>
        </w:rPr>
        <w:t xml:space="preserve"> </w:t>
      </w:r>
      <w:r>
        <w:rPr>
          <w:w w:val="125"/>
          <w:sz w:val="18"/>
        </w:rPr>
        <w:t>reasons</w:t>
      </w:r>
      <w:r>
        <w:rPr>
          <w:spacing w:val="-4"/>
          <w:w w:val="125"/>
          <w:sz w:val="18"/>
        </w:rPr>
        <w:t xml:space="preserve"> </w:t>
      </w:r>
      <w:r>
        <w:rPr>
          <w:w w:val="125"/>
          <w:sz w:val="18"/>
        </w:rPr>
        <w:t>given</w:t>
      </w:r>
      <w:r>
        <w:rPr>
          <w:spacing w:val="-4"/>
          <w:w w:val="125"/>
          <w:sz w:val="18"/>
        </w:rPr>
        <w:t xml:space="preserve"> </w:t>
      </w:r>
      <w:r>
        <w:rPr>
          <w:w w:val="125"/>
          <w:sz w:val="18"/>
        </w:rPr>
        <w:t>for</w:t>
      </w:r>
      <w:r>
        <w:rPr>
          <w:spacing w:val="-4"/>
          <w:w w:val="125"/>
          <w:sz w:val="18"/>
        </w:rPr>
        <w:t xml:space="preserve"> them</w:t>
      </w:r>
    </w:p>
    <w:p w14:paraId="652A3EEE" w14:textId="77777777" w:rsidR="00274980" w:rsidRDefault="006D3B47">
      <w:pPr>
        <w:pStyle w:val="ListParagraph"/>
        <w:numPr>
          <w:ilvl w:val="0"/>
          <w:numId w:val="4"/>
        </w:numPr>
        <w:tabs>
          <w:tab w:val="left" w:pos="600"/>
        </w:tabs>
        <w:spacing w:before="76"/>
        <w:rPr>
          <w:sz w:val="18"/>
        </w:rPr>
      </w:pPr>
      <w:r>
        <w:rPr>
          <w:w w:val="125"/>
          <w:sz w:val="18"/>
        </w:rPr>
        <w:t>Explore</w:t>
      </w:r>
      <w:r>
        <w:rPr>
          <w:spacing w:val="-9"/>
          <w:w w:val="125"/>
          <w:sz w:val="18"/>
        </w:rPr>
        <w:t xml:space="preserve"> </w:t>
      </w:r>
      <w:r>
        <w:rPr>
          <w:w w:val="125"/>
          <w:sz w:val="18"/>
        </w:rPr>
        <w:t>all</w:t>
      </w:r>
      <w:r>
        <w:rPr>
          <w:spacing w:val="-9"/>
          <w:w w:val="125"/>
          <w:sz w:val="18"/>
        </w:rPr>
        <w:t xml:space="preserve"> </w:t>
      </w:r>
      <w:r>
        <w:rPr>
          <w:w w:val="125"/>
          <w:sz w:val="18"/>
        </w:rPr>
        <w:t>potential</w:t>
      </w:r>
      <w:r>
        <w:rPr>
          <w:spacing w:val="-9"/>
          <w:w w:val="125"/>
          <w:sz w:val="18"/>
        </w:rPr>
        <w:t xml:space="preserve"> </w:t>
      </w:r>
      <w:r>
        <w:rPr>
          <w:spacing w:val="-2"/>
          <w:w w:val="125"/>
          <w:sz w:val="18"/>
        </w:rPr>
        <w:t>concerns</w:t>
      </w:r>
    </w:p>
    <w:p w14:paraId="20BD274D" w14:textId="77777777" w:rsidR="00274980" w:rsidRDefault="006D3B47">
      <w:pPr>
        <w:pStyle w:val="BodyText"/>
        <w:spacing w:before="186"/>
        <w:jc w:val="left"/>
      </w:pPr>
      <w:r>
        <w:rPr>
          <w:w w:val="125"/>
        </w:rPr>
        <w:t>Once</w:t>
      </w:r>
      <w:r>
        <w:rPr>
          <w:spacing w:val="-4"/>
          <w:w w:val="125"/>
        </w:rPr>
        <w:t xml:space="preserve"> </w:t>
      </w:r>
      <w:r>
        <w:rPr>
          <w:w w:val="125"/>
        </w:rPr>
        <w:t>we</w:t>
      </w:r>
      <w:r>
        <w:rPr>
          <w:spacing w:val="-3"/>
          <w:w w:val="125"/>
        </w:rPr>
        <w:t xml:space="preserve"> </w:t>
      </w:r>
      <w:r>
        <w:rPr>
          <w:w w:val="125"/>
        </w:rPr>
        <w:t>have</w:t>
      </w:r>
      <w:r>
        <w:rPr>
          <w:spacing w:val="-3"/>
          <w:w w:val="125"/>
        </w:rPr>
        <w:t xml:space="preserve"> </w:t>
      </w:r>
      <w:r>
        <w:rPr>
          <w:w w:val="125"/>
        </w:rPr>
        <w:t>shortlisted</w:t>
      </w:r>
      <w:r>
        <w:rPr>
          <w:spacing w:val="-3"/>
          <w:w w:val="125"/>
        </w:rPr>
        <w:t xml:space="preserve"> </w:t>
      </w:r>
      <w:r>
        <w:rPr>
          <w:w w:val="125"/>
        </w:rPr>
        <w:t>candidates,</w:t>
      </w:r>
      <w:r>
        <w:rPr>
          <w:spacing w:val="-3"/>
          <w:w w:val="125"/>
        </w:rPr>
        <w:t xml:space="preserve"> </w:t>
      </w:r>
      <w:r>
        <w:rPr>
          <w:w w:val="125"/>
        </w:rPr>
        <w:t>we</w:t>
      </w:r>
      <w:r>
        <w:rPr>
          <w:spacing w:val="-3"/>
          <w:w w:val="125"/>
        </w:rPr>
        <w:t xml:space="preserve"> </w:t>
      </w:r>
      <w:r>
        <w:rPr>
          <w:w w:val="125"/>
        </w:rPr>
        <w:t>will</w:t>
      </w:r>
      <w:r>
        <w:rPr>
          <w:spacing w:val="-4"/>
          <w:w w:val="125"/>
        </w:rPr>
        <w:t xml:space="preserve"> </w:t>
      </w:r>
      <w:r>
        <w:rPr>
          <w:w w:val="125"/>
        </w:rPr>
        <w:t>ask</w:t>
      </w:r>
      <w:r>
        <w:rPr>
          <w:spacing w:val="-3"/>
          <w:w w:val="125"/>
        </w:rPr>
        <w:t xml:space="preserve"> </w:t>
      </w:r>
      <w:r>
        <w:rPr>
          <w:w w:val="125"/>
        </w:rPr>
        <w:t>shortlisted</w:t>
      </w:r>
      <w:r>
        <w:rPr>
          <w:spacing w:val="-3"/>
          <w:w w:val="125"/>
        </w:rPr>
        <w:t xml:space="preserve"> </w:t>
      </w:r>
      <w:r>
        <w:rPr>
          <w:w w:val="125"/>
        </w:rPr>
        <w:t>candidates</w:t>
      </w:r>
      <w:r>
        <w:rPr>
          <w:spacing w:val="-3"/>
          <w:w w:val="125"/>
        </w:rPr>
        <w:t xml:space="preserve"> </w:t>
      </w:r>
      <w:r>
        <w:rPr>
          <w:spacing w:val="-5"/>
          <w:w w:val="125"/>
        </w:rPr>
        <w:t>to:</w:t>
      </w:r>
    </w:p>
    <w:p w14:paraId="13996B99" w14:textId="77777777" w:rsidR="00274980" w:rsidRDefault="006D3B47">
      <w:pPr>
        <w:pStyle w:val="ListParagraph"/>
        <w:numPr>
          <w:ilvl w:val="0"/>
          <w:numId w:val="4"/>
        </w:numPr>
        <w:tabs>
          <w:tab w:val="left" w:pos="600"/>
        </w:tabs>
        <w:spacing w:before="214" w:line="271" w:lineRule="auto"/>
        <w:ind w:right="138"/>
        <w:jc w:val="both"/>
        <w:rPr>
          <w:sz w:val="18"/>
        </w:rPr>
      </w:pPr>
      <w:r>
        <w:rPr>
          <w:w w:val="125"/>
          <w:sz w:val="18"/>
        </w:rPr>
        <w:t>Complete a self-declaration of their criminal record or any information that would make them unsuitable to work with children, so that they have the opportunity to share relevant information and discuss it at interview stage. The information we may ask for includes:</w:t>
      </w:r>
    </w:p>
    <w:p w14:paraId="7FC19004" w14:textId="77777777" w:rsidR="00274980" w:rsidRDefault="006D3B47">
      <w:pPr>
        <w:pStyle w:val="ListParagraph"/>
        <w:numPr>
          <w:ilvl w:val="0"/>
          <w:numId w:val="4"/>
        </w:numPr>
        <w:tabs>
          <w:tab w:val="left" w:pos="600"/>
        </w:tabs>
        <w:spacing w:before="187"/>
        <w:rPr>
          <w:sz w:val="18"/>
        </w:rPr>
      </w:pPr>
      <w:r>
        <w:rPr>
          <w:w w:val="125"/>
          <w:sz w:val="18"/>
        </w:rPr>
        <w:t>If</w:t>
      </w:r>
      <w:r>
        <w:rPr>
          <w:spacing w:val="-7"/>
          <w:w w:val="125"/>
          <w:sz w:val="18"/>
        </w:rPr>
        <w:t xml:space="preserve"> </w:t>
      </w:r>
      <w:r>
        <w:rPr>
          <w:w w:val="125"/>
          <w:sz w:val="18"/>
        </w:rPr>
        <w:t>they</w:t>
      </w:r>
      <w:r>
        <w:rPr>
          <w:spacing w:val="-6"/>
          <w:w w:val="125"/>
          <w:sz w:val="18"/>
        </w:rPr>
        <w:t xml:space="preserve"> </w:t>
      </w:r>
      <w:r>
        <w:rPr>
          <w:w w:val="125"/>
          <w:sz w:val="18"/>
        </w:rPr>
        <w:t>have</w:t>
      </w:r>
      <w:r>
        <w:rPr>
          <w:spacing w:val="-7"/>
          <w:w w:val="125"/>
          <w:sz w:val="18"/>
        </w:rPr>
        <w:t xml:space="preserve"> </w:t>
      </w:r>
      <w:r>
        <w:rPr>
          <w:w w:val="125"/>
          <w:sz w:val="18"/>
        </w:rPr>
        <w:t>a</w:t>
      </w:r>
      <w:r>
        <w:rPr>
          <w:spacing w:val="-6"/>
          <w:w w:val="125"/>
          <w:sz w:val="18"/>
        </w:rPr>
        <w:t xml:space="preserve"> </w:t>
      </w:r>
      <w:r>
        <w:rPr>
          <w:w w:val="125"/>
          <w:sz w:val="18"/>
        </w:rPr>
        <w:t>criminal</w:t>
      </w:r>
      <w:r>
        <w:rPr>
          <w:spacing w:val="-6"/>
          <w:w w:val="125"/>
          <w:sz w:val="18"/>
        </w:rPr>
        <w:t xml:space="preserve"> </w:t>
      </w:r>
      <w:r>
        <w:rPr>
          <w:spacing w:val="-2"/>
          <w:w w:val="125"/>
          <w:sz w:val="18"/>
        </w:rPr>
        <w:t>history</w:t>
      </w:r>
    </w:p>
    <w:p w14:paraId="3FBED593" w14:textId="77777777" w:rsidR="00274980" w:rsidRDefault="006D3B47">
      <w:pPr>
        <w:pStyle w:val="ListParagraph"/>
        <w:numPr>
          <w:ilvl w:val="0"/>
          <w:numId w:val="4"/>
        </w:numPr>
        <w:tabs>
          <w:tab w:val="left" w:pos="600"/>
        </w:tabs>
        <w:spacing w:before="76"/>
        <w:rPr>
          <w:sz w:val="18"/>
        </w:rPr>
      </w:pPr>
      <w:r>
        <w:rPr>
          <w:w w:val="125"/>
          <w:sz w:val="18"/>
        </w:rPr>
        <w:t>Whether</w:t>
      </w:r>
      <w:r>
        <w:rPr>
          <w:spacing w:val="-12"/>
          <w:w w:val="125"/>
          <w:sz w:val="18"/>
        </w:rPr>
        <w:t xml:space="preserve"> </w:t>
      </w:r>
      <w:r>
        <w:rPr>
          <w:w w:val="125"/>
          <w:sz w:val="18"/>
        </w:rPr>
        <w:t>they</w:t>
      </w:r>
      <w:r>
        <w:rPr>
          <w:spacing w:val="-11"/>
          <w:w w:val="125"/>
          <w:sz w:val="18"/>
        </w:rPr>
        <w:t xml:space="preserve"> </w:t>
      </w:r>
      <w:r>
        <w:rPr>
          <w:w w:val="125"/>
          <w:sz w:val="18"/>
        </w:rPr>
        <w:t>are</w:t>
      </w:r>
      <w:r>
        <w:rPr>
          <w:spacing w:val="-12"/>
          <w:w w:val="125"/>
          <w:sz w:val="18"/>
        </w:rPr>
        <w:t xml:space="preserve"> </w:t>
      </w:r>
      <w:r>
        <w:rPr>
          <w:w w:val="125"/>
          <w:sz w:val="18"/>
        </w:rPr>
        <w:t>included</w:t>
      </w:r>
      <w:r>
        <w:rPr>
          <w:spacing w:val="-11"/>
          <w:w w:val="125"/>
          <w:sz w:val="18"/>
        </w:rPr>
        <w:t xml:space="preserve"> </w:t>
      </w:r>
      <w:r>
        <w:rPr>
          <w:w w:val="125"/>
          <w:sz w:val="18"/>
        </w:rPr>
        <w:t>on</w:t>
      </w:r>
      <w:r>
        <w:rPr>
          <w:spacing w:val="-12"/>
          <w:w w:val="125"/>
          <w:sz w:val="18"/>
        </w:rPr>
        <w:t xml:space="preserve"> </w:t>
      </w:r>
      <w:r>
        <w:rPr>
          <w:w w:val="125"/>
          <w:sz w:val="18"/>
        </w:rPr>
        <w:t>the</w:t>
      </w:r>
      <w:r>
        <w:rPr>
          <w:spacing w:val="-11"/>
          <w:w w:val="125"/>
          <w:sz w:val="18"/>
        </w:rPr>
        <w:t xml:space="preserve"> </w:t>
      </w:r>
      <w:r>
        <w:rPr>
          <w:w w:val="125"/>
          <w:sz w:val="18"/>
        </w:rPr>
        <w:t>barred</w:t>
      </w:r>
      <w:r>
        <w:rPr>
          <w:spacing w:val="-11"/>
          <w:w w:val="125"/>
          <w:sz w:val="18"/>
        </w:rPr>
        <w:t xml:space="preserve"> </w:t>
      </w:r>
      <w:r>
        <w:rPr>
          <w:spacing w:val="-4"/>
          <w:w w:val="125"/>
          <w:sz w:val="18"/>
        </w:rPr>
        <w:t>list</w:t>
      </w:r>
    </w:p>
    <w:p w14:paraId="17144671" w14:textId="77777777" w:rsidR="00274980" w:rsidRDefault="006D3B47">
      <w:pPr>
        <w:pStyle w:val="ListParagraph"/>
        <w:numPr>
          <w:ilvl w:val="0"/>
          <w:numId w:val="4"/>
        </w:numPr>
        <w:tabs>
          <w:tab w:val="left" w:pos="600"/>
        </w:tabs>
        <w:rPr>
          <w:sz w:val="18"/>
        </w:rPr>
      </w:pPr>
      <w:r>
        <w:rPr>
          <w:w w:val="120"/>
          <w:sz w:val="18"/>
        </w:rPr>
        <w:t>Whether</w:t>
      </w:r>
      <w:r>
        <w:rPr>
          <w:spacing w:val="12"/>
          <w:w w:val="120"/>
          <w:sz w:val="18"/>
        </w:rPr>
        <w:t xml:space="preserve"> </w:t>
      </w:r>
      <w:r>
        <w:rPr>
          <w:w w:val="120"/>
          <w:sz w:val="18"/>
        </w:rPr>
        <w:t>they</w:t>
      </w:r>
      <w:r>
        <w:rPr>
          <w:spacing w:val="12"/>
          <w:w w:val="120"/>
          <w:sz w:val="18"/>
        </w:rPr>
        <w:t xml:space="preserve"> </w:t>
      </w:r>
      <w:r>
        <w:rPr>
          <w:w w:val="120"/>
          <w:sz w:val="18"/>
        </w:rPr>
        <w:t>are</w:t>
      </w:r>
      <w:r>
        <w:rPr>
          <w:spacing w:val="12"/>
          <w:w w:val="120"/>
          <w:sz w:val="18"/>
        </w:rPr>
        <w:t xml:space="preserve"> </w:t>
      </w:r>
      <w:r>
        <w:rPr>
          <w:w w:val="120"/>
          <w:sz w:val="18"/>
        </w:rPr>
        <w:t>prohibited</w:t>
      </w:r>
      <w:r>
        <w:rPr>
          <w:spacing w:val="12"/>
          <w:w w:val="120"/>
          <w:sz w:val="18"/>
        </w:rPr>
        <w:t xml:space="preserve"> </w:t>
      </w:r>
      <w:r>
        <w:rPr>
          <w:w w:val="120"/>
          <w:sz w:val="18"/>
        </w:rPr>
        <w:t>from</w:t>
      </w:r>
      <w:r>
        <w:rPr>
          <w:spacing w:val="12"/>
          <w:w w:val="120"/>
          <w:sz w:val="18"/>
        </w:rPr>
        <w:t xml:space="preserve"> </w:t>
      </w:r>
      <w:r>
        <w:rPr>
          <w:spacing w:val="-2"/>
          <w:w w:val="120"/>
          <w:sz w:val="18"/>
        </w:rPr>
        <w:t>teaching</w:t>
      </w:r>
    </w:p>
    <w:p w14:paraId="7FDF0EF3" w14:textId="77777777" w:rsidR="00274980" w:rsidRDefault="006D3B47">
      <w:pPr>
        <w:pStyle w:val="ListParagraph"/>
        <w:numPr>
          <w:ilvl w:val="0"/>
          <w:numId w:val="4"/>
        </w:numPr>
        <w:tabs>
          <w:tab w:val="left" w:pos="600"/>
        </w:tabs>
        <w:spacing w:line="278" w:lineRule="auto"/>
        <w:ind w:right="141"/>
        <w:rPr>
          <w:sz w:val="18"/>
        </w:rPr>
      </w:pPr>
      <w:r>
        <w:rPr>
          <w:w w:val="125"/>
          <w:sz w:val="18"/>
        </w:rPr>
        <w:t>Information</w:t>
      </w:r>
      <w:r>
        <w:rPr>
          <w:spacing w:val="62"/>
          <w:w w:val="125"/>
          <w:sz w:val="18"/>
        </w:rPr>
        <w:t xml:space="preserve"> </w:t>
      </w:r>
      <w:r>
        <w:rPr>
          <w:w w:val="125"/>
          <w:sz w:val="18"/>
        </w:rPr>
        <w:t>about</w:t>
      </w:r>
      <w:r>
        <w:rPr>
          <w:spacing w:val="62"/>
          <w:w w:val="125"/>
          <w:sz w:val="18"/>
        </w:rPr>
        <w:t xml:space="preserve"> </w:t>
      </w:r>
      <w:r>
        <w:rPr>
          <w:w w:val="125"/>
          <w:sz w:val="18"/>
        </w:rPr>
        <w:t>any</w:t>
      </w:r>
      <w:r>
        <w:rPr>
          <w:spacing w:val="62"/>
          <w:w w:val="125"/>
          <w:sz w:val="18"/>
        </w:rPr>
        <w:t xml:space="preserve"> </w:t>
      </w:r>
      <w:r>
        <w:rPr>
          <w:w w:val="125"/>
          <w:sz w:val="18"/>
        </w:rPr>
        <w:t>criminal</w:t>
      </w:r>
      <w:r>
        <w:rPr>
          <w:spacing w:val="62"/>
          <w:w w:val="125"/>
          <w:sz w:val="18"/>
        </w:rPr>
        <w:t xml:space="preserve"> </w:t>
      </w:r>
      <w:r>
        <w:rPr>
          <w:w w:val="125"/>
          <w:sz w:val="18"/>
        </w:rPr>
        <w:t>offences</w:t>
      </w:r>
      <w:r>
        <w:rPr>
          <w:spacing w:val="62"/>
          <w:w w:val="125"/>
          <w:sz w:val="18"/>
        </w:rPr>
        <w:t xml:space="preserve"> </w:t>
      </w:r>
      <w:r>
        <w:rPr>
          <w:w w:val="125"/>
          <w:sz w:val="18"/>
        </w:rPr>
        <w:t>committed</w:t>
      </w:r>
      <w:r>
        <w:rPr>
          <w:spacing w:val="62"/>
          <w:w w:val="125"/>
          <w:sz w:val="18"/>
        </w:rPr>
        <w:t xml:space="preserve"> </w:t>
      </w:r>
      <w:r>
        <w:rPr>
          <w:w w:val="125"/>
          <w:sz w:val="18"/>
        </w:rPr>
        <w:t>in</w:t>
      </w:r>
      <w:r>
        <w:rPr>
          <w:spacing w:val="62"/>
          <w:w w:val="125"/>
          <w:sz w:val="18"/>
        </w:rPr>
        <w:t xml:space="preserve"> </w:t>
      </w:r>
      <w:r>
        <w:rPr>
          <w:w w:val="125"/>
          <w:sz w:val="18"/>
        </w:rPr>
        <w:t>any</w:t>
      </w:r>
      <w:r>
        <w:rPr>
          <w:spacing w:val="62"/>
          <w:w w:val="125"/>
          <w:sz w:val="18"/>
        </w:rPr>
        <w:t xml:space="preserve"> </w:t>
      </w:r>
      <w:r>
        <w:rPr>
          <w:w w:val="125"/>
          <w:sz w:val="18"/>
        </w:rPr>
        <w:t>country</w:t>
      </w:r>
      <w:r>
        <w:rPr>
          <w:spacing w:val="62"/>
          <w:w w:val="125"/>
          <w:sz w:val="18"/>
        </w:rPr>
        <w:t xml:space="preserve"> </w:t>
      </w:r>
      <w:r>
        <w:rPr>
          <w:w w:val="125"/>
          <w:sz w:val="18"/>
        </w:rPr>
        <w:t>in</w:t>
      </w:r>
      <w:r>
        <w:rPr>
          <w:spacing w:val="62"/>
          <w:w w:val="125"/>
          <w:sz w:val="18"/>
        </w:rPr>
        <w:t xml:space="preserve"> </w:t>
      </w:r>
      <w:r>
        <w:rPr>
          <w:w w:val="125"/>
          <w:sz w:val="18"/>
        </w:rPr>
        <w:t>line</w:t>
      </w:r>
      <w:r>
        <w:rPr>
          <w:spacing w:val="62"/>
          <w:w w:val="125"/>
          <w:sz w:val="18"/>
        </w:rPr>
        <w:t xml:space="preserve"> </w:t>
      </w:r>
      <w:r>
        <w:rPr>
          <w:w w:val="125"/>
          <w:sz w:val="18"/>
        </w:rPr>
        <w:t>with</w:t>
      </w:r>
      <w:r>
        <w:rPr>
          <w:spacing w:val="62"/>
          <w:w w:val="125"/>
          <w:sz w:val="18"/>
        </w:rPr>
        <w:t xml:space="preserve"> </w:t>
      </w:r>
      <w:r>
        <w:rPr>
          <w:w w:val="125"/>
          <w:sz w:val="18"/>
        </w:rPr>
        <w:t>the</w:t>
      </w:r>
      <w:r>
        <w:rPr>
          <w:spacing w:val="62"/>
          <w:w w:val="125"/>
          <w:sz w:val="18"/>
        </w:rPr>
        <w:t xml:space="preserve"> </w:t>
      </w:r>
      <w:r>
        <w:rPr>
          <w:w w:val="125"/>
          <w:sz w:val="18"/>
        </w:rPr>
        <w:t>law</w:t>
      </w:r>
      <w:r>
        <w:rPr>
          <w:spacing w:val="62"/>
          <w:w w:val="125"/>
          <w:sz w:val="18"/>
        </w:rPr>
        <w:t xml:space="preserve"> </w:t>
      </w:r>
      <w:r>
        <w:rPr>
          <w:w w:val="125"/>
          <w:sz w:val="18"/>
        </w:rPr>
        <w:t>as applicable in England and Wales</w:t>
      </w:r>
    </w:p>
    <w:p w14:paraId="2B4D7F6F" w14:textId="77777777" w:rsidR="00274980" w:rsidRDefault="006D3B47">
      <w:pPr>
        <w:pStyle w:val="ListParagraph"/>
        <w:numPr>
          <w:ilvl w:val="0"/>
          <w:numId w:val="4"/>
        </w:numPr>
        <w:tabs>
          <w:tab w:val="left" w:pos="600"/>
        </w:tabs>
        <w:spacing w:before="29"/>
        <w:rPr>
          <w:sz w:val="18"/>
        </w:rPr>
      </w:pPr>
      <w:r>
        <w:rPr>
          <w:w w:val="125"/>
          <w:sz w:val="18"/>
        </w:rPr>
        <w:t>Any</w:t>
      </w:r>
      <w:r>
        <w:rPr>
          <w:spacing w:val="-10"/>
          <w:w w:val="125"/>
          <w:sz w:val="18"/>
        </w:rPr>
        <w:t xml:space="preserve"> </w:t>
      </w:r>
      <w:r>
        <w:rPr>
          <w:w w:val="125"/>
          <w:sz w:val="18"/>
        </w:rPr>
        <w:t>relevant</w:t>
      </w:r>
      <w:r>
        <w:rPr>
          <w:spacing w:val="-9"/>
          <w:w w:val="125"/>
          <w:sz w:val="18"/>
        </w:rPr>
        <w:t xml:space="preserve"> </w:t>
      </w:r>
      <w:r>
        <w:rPr>
          <w:w w:val="125"/>
          <w:sz w:val="18"/>
        </w:rPr>
        <w:t>overseas</w:t>
      </w:r>
      <w:r>
        <w:rPr>
          <w:spacing w:val="-10"/>
          <w:w w:val="125"/>
          <w:sz w:val="18"/>
        </w:rPr>
        <w:t xml:space="preserve"> </w:t>
      </w:r>
      <w:r>
        <w:rPr>
          <w:spacing w:val="-2"/>
          <w:w w:val="125"/>
          <w:sz w:val="18"/>
        </w:rPr>
        <w:t>information</w:t>
      </w:r>
    </w:p>
    <w:p w14:paraId="571E823D" w14:textId="77777777" w:rsidR="00274980" w:rsidRDefault="006D3B47">
      <w:pPr>
        <w:pStyle w:val="ListParagraph"/>
        <w:numPr>
          <w:ilvl w:val="0"/>
          <w:numId w:val="4"/>
        </w:numPr>
        <w:tabs>
          <w:tab w:val="left" w:pos="600"/>
        </w:tabs>
        <w:rPr>
          <w:sz w:val="18"/>
        </w:rPr>
      </w:pPr>
      <w:r>
        <w:rPr>
          <w:w w:val="125"/>
          <w:sz w:val="18"/>
        </w:rPr>
        <w:t>If</w:t>
      </w:r>
      <w:r>
        <w:rPr>
          <w:spacing w:val="-6"/>
          <w:w w:val="125"/>
          <w:sz w:val="18"/>
        </w:rPr>
        <w:t xml:space="preserve"> </w:t>
      </w:r>
      <w:r>
        <w:rPr>
          <w:w w:val="125"/>
          <w:sz w:val="18"/>
        </w:rPr>
        <w:t>they</w:t>
      </w:r>
      <w:r>
        <w:rPr>
          <w:spacing w:val="-5"/>
          <w:w w:val="125"/>
          <w:sz w:val="18"/>
        </w:rPr>
        <w:t xml:space="preserve"> </w:t>
      </w:r>
      <w:r>
        <w:rPr>
          <w:w w:val="125"/>
          <w:sz w:val="18"/>
        </w:rPr>
        <w:t>are</w:t>
      </w:r>
      <w:r>
        <w:rPr>
          <w:spacing w:val="-5"/>
          <w:w w:val="125"/>
          <w:sz w:val="18"/>
        </w:rPr>
        <w:t xml:space="preserve"> </w:t>
      </w:r>
      <w:r>
        <w:rPr>
          <w:w w:val="125"/>
          <w:sz w:val="18"/>
        </w:rPr>
        <w:t>known</w:t>
      </w:r>
      <w:r>
        <w:rPr>
          <w:spacing w:val="-5"/>
          <w:w w:val="125"/>
          <w:sz w:val="18"/>
        </w:rPr>
        <w:t xml:space="preserve"> </w:t>
      </w:r>
      <w:r>
        <w:rPr>
          <w:w w:val="125"/>
          <w:sz w:val="18"/>
        </w:rPr>
        <w:t>to</w:t>
      </w:r>
      <w:r>
        <w:rPr>
          <w:spacing w:val="-6"/>
          <w:w w:val="125"/>
          <w:sz w:val="18"/>
        </w:rPr>
        <w:t xml:space="preserve"> </w:t>
      </w:r>
      <w:r>
        <w:rPr>
          <w:w w:val="125"/>
          <w:sz w:val="18"/>
        </w:rPr>
        <w:t>the</w:t>
      </w:r>
      <w:r>
        <w:rPr>
          <w:spacing w:val="-5"/>
          <w:w w:val="125"/>
          <w:sz w:val="18"/>
        </w:rPr>
        <w:t xml:space="preserve"> </w:t>
      </w:r>
      <w:r>
        <w:rPr>
          <w:w w:val="125"/>
          <w:sz w:val="18"/>
        </w:rPr>
        <w:t>police</w:t>
      </w:r>
      <w:r>
        <w:rPr>
          <w:spacing w:val="-5"/>
          <w:w w:val="125"/>
          <w:sz w:val="18"/>
        </w:rPr>
        <w:t xml:space="preserve"> </w:t>
      </w:r>
      <w:r>
        <w:rPr>
          <w:w w:val="125"/>
          <w:sz w:val="18"/>
        </w:rPr>
        <w:t>and</w:t>
      </w:r>
      <w:r>
        <w:rPr>
          <w:spacing w:val="-5"/>
          <w:w w:val="125"/>
          <w:sz w:val="18"/>
        </w:rPr>
        <w:t xml:space="preserve"> </w:t>
      </w:r>
      <w:r>
        <w:rPr>
          <w:w w:val="125"/>
          <w:sz w:val="18"/>
        </w:rPr>
        <w:t>Children’s</w:t>
      </w:r>
      <w:r>
        <w:rPr>
          <w:spacing w:val="-5"/>
          <w:w w:val="125"/>
          <w:sz w:val="18"/>
        </w:rPr>
        <w:t xml:space="preserve"> </w:t>
      </w:r>
      <w:r>
        <w:rPr>
          <w:w w:val="125"/>
          <w:sz w:val="18"/>
        </w:rPr>
        <w:t>Social</w:t>
      </w:r>
      <w:r>
        <w:rPr>
          <w:spacing w:val="-6"/>
          <w:w w:val="125"/>
          <w:sz w:val="18"/>
        </w:rPr>
        <w:t xml:space="preserve"> </w:t>
      </w:r>
      <w:r>
        <w:rPr>
          <w:w w:val="125"/>
          <w:sz w:val="18"/>
        </w:rPr>
        <w:t>Care</w:t>
      </w:r>
      <w:r>
        <w:rPr>
          <w:spacing w:val="-5"/>
          <w:w w:val="125"/>
          <w:sz w:val="18"/>
        </w:rPr>
        <w:t xml:space="preserve"> and</w:t>
      </w:r>
    </w:p>
    <w:p w14:paraId="487751D9" w14:textId="77777777" w:rsidR="00274980" w:rsidRDefault="006D3B47">
      <w:pPr>
        <w:pStyle w:val="ListParagraph"/>
        <w:numPr>
          <w:ilvl w:val="0"/>
          <w:numId w:val="4"/>
        </w:numPr>
        <w:tabs>
          <w:tab w:val="left" w:pos="600"/>
        </w:tabs>
        <w:spacing w:before="76"/>
        <w:rPr>
          <w:sz w:val="18"/>
        </w:rPr>
      </w:pPr>
      <w:r>
        <w:rPr>
          <w:w w:val="125"/>
          <w:sz w:val="18"/>
        </w:rPr>
        <w:t>If</w:t>
      </w:r>
      <w:r>
        <w:rPr>
          <w:spacing w:val="-6"/>
          <w:w w:val="125"/>
          <w:sz w:val="18"/>
        </w:rPr>
        <w:t xml:space="preserve"> </w:t>
      </w:r>
      <w:r>
        <w:rPr>
          <w:w w:val="125"/>
          <w:sz w:val="18"/>
        </w:rPr>
        <w:t>they</w:t>
      </w:r>
      <w:r>
        <w:rPr>
          <w:spacing w:val="-6"/>
          <w:w w:val="125"/>
          <w:sz w:val="18"/>
        </w:rPr>
        <w:t xml:space="preserve"> </w:t>
      </w:r>
      <w:r>
        <w:rPr>
          <w:w w:val="125"/>
          <w:sz w:val="18"/>
        </w:rPr>
        <w:t>have</w:t>
      </w:r>
      <w:r>
        <w:rPr>
          <w:spacing w:val="-6"/>
          <w:w w:val="125"/>
          <w:sz w:val="18"/>
        </w:rPr>
        <w:t xml:space="preserve"> </w:t>
      </w:r>
      <w:r>
        <w:rPr>
          <w:w w:val="125"/>
          <w:sz w:val="18"/>
        </w:rPr>
        <w:t>been</w:t>
      </w:r>
      <w:r>
        <w:rPr>
          <w:spacing w:val="-6"/>
          <w:w w:val="125"/>
          <w:sz w:val="18"/>
        </w:rPr>
        <w:t xml:space="preserve"> </w:t>
      </w:r>
      <w:r>
        <w:rPr>
          <w:w w:val="125"/>
          <w:sz w:val="18"/>
        </w:rPr>
        <w:t>disqualified</w:t>
      </w:r>
      <w:r>
        <w:rPr>
          <w:spacing w:val="-6"/>
          <w:w w:val="125"/>
          <w:sz w:val="18"/>
        </w:rPr>
        <w:t xml:space="preserve"> </w:t>
      </w:r>
      <w:r>
        <w:rPr>
          <w:w w:val="125"/>
          <w:sz w:val="18"/>
        </w:rPr>
        <w:t>from</w:t>
      </w:r>
      <w:r>
        <w:rPr>
          <w:spacing w:val="-6"/>
          <w:w w:val="125"/>
          <w:sz w:val="18"/>
        </w:rPr>
        <w:t xml:space="preserve"> </w:t>
      </w:r>
      <w:r>
        <w:rPr>
          <w:w w:val="125"/>
          <w:sz w:val="18"/>
        </w:rPr>
        <w:t>providing</w:t>
      </w:r>
      <w:r>
        <w:rPr>
          <w:spacing w:val="-6"/>
          <w:w w:val="125"/>
          <w:sz w:val="18"/>
        </w:rPr>
        <w:t xml:space="preserve"> </w:t>
      </w:r>
      <w:r>
        <w:rPr>
          <w:spacing w:val="-2"/>
          <w:w w:val="125"/>
          <w:sz w:val="18"/>
        </w:rPr>
        <w:t>childcare</w:t>
      </w:r>
    </w:p>
    <w:p w14:paraId="248BDD0E" w14:textId="77777777" w:rsidR="00274980" w:rsidRDefault="00274980">
      <w:pPr>
        <w:pStyle w:val="BodyText"/>
        <w:spacing w:before="7"/>
        <w:jc w:val="left"/>
      </w:pPr>
    </w:p>
    <w:p w14:paraId="24AC3928" w14:textId="77777777" w:rsidR="00274980" w:rsidRDefault="006D3B47">
      <w:pPr>
        <w:pStyle w:val="ListParagraph"/>
        <w:numPr>
          <w:ilvl w:val="0"/>
          <w:numId w:val="4"/>
        </w:numPr>
        <w:tabs>
          <w:tab w:val="left" w:pos="600"/>
        </w:tabs>
        <w:spacing w:before="0"/>
        <w:jc w:val="both"/>
        <w:rPr>
          <w:sz w:val="18"/>
        </w:rPr>
      </w:pPr>
      <w:r>
        <w:rPr>
          <w:w w:val="125"/>
          <w:sz w:val="18"/>
        </w:rPr>
        <w:t>Sign</w:t>
      </w:r>
      <w:r>
        <w:rPr>
          <w:spacing w:val="-7"/>
          <w:w w:val="125"/>
          <w:sz w:val="18"/>
        </w:rPr>
        <w:t xml:space="preserve"> </w:t>
      </w:r>
      <w:r>
        <w:rPr>
          <w:w w:val="125"/>
          <w:sz w:val="18"/>
        </w:rPr>
        <w:t>a</w:t>
      </w:r>
      <w:r>
        <w:rPr>
          <w:spacing w:val="-6"/>
          <w:w w:val="125"/>
          <w:sz w:val="18"/>
        </w:rPr>
        <w:t xml:space="preserve"> </w:t>
      </w:r>
      <w:r>
        <w:rPr>
          <w:w w:val="125"/>
          <w:sz w:val="18"/>
        </w:rPr>
        <w:t>declaration</w:t>
      </w:r>
      <w:r>
        <w:rPr>
          <w:spacing w:val="-6"/>
          <w:w w:val="125"/>
          <w:sz w:val="18"/>
        </w:rPr>
        <w:t xml:space="preserve"> </w:t>
      </w:r>
      <w:r>
        <w:rPr>
          <w:w w:val="125"/>
          <w:sz w:val="18"/>
        </w:rPr>
        <w:t>confirming</w:t>
      </w:r>
      <w:r>
        <w:rPr>
          <w:spacing w:val="-6"/>
          <w:w w:val="125"/>
          <w:sz w:val="18"/>
        </w:rPr>
        <w:t xml:space="preserve"> </w:t>
      </w:r>
      <w:r>
        <w:rPr>
          <w:w w:val="125"/>
          <w:sz w:val="18"/>
        </w:rPr>
        <w:t>the</w:t>
      </w:r>
      <w:r>
        <w:rPr>
          <w:spacing w:val="-6"/>
          <w:w w:val="125"/>
          <w:sz w:val="18"/>
        </w:rPr>
        <w:t xml:space="preserve"> </w:t>
      </w:r>
      <w:r>
        <w:rPr>
          <w:w w:val="125"/>
          <w:sz w:val="18"/>
        </w:rPr>
        <w:t>information</w:t>
      </w:r>
      <w:r>
        <w:rPr>
          <w:spacing w:val="-6"/>
          <w:w w:val="125"/>
          <w:sz w:val="18"/>
        </w:rPr>
        <w:t xml:space="preserve"> </w:t>
      </w:r>
      <w:r>
        <w:rPr>
          <w:w w:val="125"/>
          <w:sz w:val="18"/>
        </w:rPr>
        <w:t>they</w:t>
      </w:r>
      <w:r>
        <w:rPr>
          <w:spacing w:val="-6"/>
          <w:w w:val="125"/>
          <w:sz w:val="18"/>
        </w:rPr>
        <w:t xml:space="preserve"> </w:t>
      </w:r>
      <w:r>
        <w:rPr>
          <w:w w:val="125"/>
          <w:sz w:val="18"/>
        </w:rPr>
        <w:t>have</w:t>
      </w:r>
      <w:r>
        <w:rPr>
          <w:spacing w:val="-7"/>
          <w:w w:val="125"/>
          <w:sz w:val="18"/>
        </w:rPr>
        <w:t xml:space="preserve"> </w:t>
      </w:r>
      <w:r>
        <w:rPr>
          <w:w w:val="125"/>
          <w:sz w:val="18"/>
        </w:rPr>
        <w:t>provided</w:t>
      </w:r>
      <w:r>
        <w:rPr>
          <w:spacing w:val="-6"/>
          <w:w w:val="125"/>
          <w:sz w:val="18"/>
        </w:rPr>
        <w:t xml:space="preserve"> </w:t>
      </w:r>
      <w:r>
        <w:rPr>
          <w:w w:val="125"/>
          <w:sz w:val="18"/>
        </w:rPr>
        <w:t>is</w:t>
      </w:r>
      <w:r>
        <w:rPr>
          <w:spacing w:val="-6"/>
          <w:w w:val="125"/>
          <w:sz w:val="18"/>
        </w:rPr>
        <w:t xml:space="preserve"> </w:t>
      </w:r>
      <w:r>
        <w:rPr>
          <w:spacing w:val="-4"/>
          <w:w w:val="125"/>
          <w:sz w:val="18"/>
        </w:rPr>
        <w:t>true</w:t>
      </w:r>
    </w:p>
    <w:p w14:paraId="7E19698D" w14:textId="77777777" w:rsidR="00274980" w:rsidRDefault="006D3B47">
      <w:pPr>
        <w:pStyle w:val="BodyText"/>
        <w:spacing w:before="186" w:line="264" w:lineRule="auto"/>
        <w:ind w:right="139"/>
      </w:pPr>
      <w:r>
        <w:rPr>
          <w:w w:val="125"/>
        </w:rPr>
        <w:t>We</w:t>
      </w:r>
      <w:r>
        <w:rPr>
          <w:spacing w:val="-5"/>
          <w:w w:val="125"/>
        </w:rPr>
        <w:t xml:space="preserve"> </w:t>
      </w:r>
      <w:r>
        <w:rPr>
          <w:w w:val="125"/>
        </w:rPr>
        <w:t>will</w:t>
      </w:r>
      <w:r>
        <w:rPr>
          <w:spacing w:val="-5"/>
          <w:w w:val="125"/>
        </w:rPr>
        <w:t xml:space="preserve"> </w:t>
      </w:r>
      <w:r>
        <w:rPr>
          <w:w w:val="125"/>
        </w:rPr>
        <w:t>also</w:t>
      </w:r>
      <w:r>
        <w:rPr>
          <w:spacing w:val="-6"/>
          <w:w w:val="125"/>
        </w:rPr>
        <w:t xml:space="preserve"> </w:t>
      </w:r>
      <w:r>
        <w:rPr>
          <w:w w:val="125"/>
        </w:rPr>
        <w:t>consider</w:t>
      </w:r>
      <w:r>
        <w:rPr>
          <w:spacing w:val="-5"/>
          <w:w w:val="125"/>
        </w:rPr>
        <w:t xml:space="preserve"> </w:t>
      </w:r>
      <w:r>
        <w:rPr>
          <w:w w:val="125"/>
        </w:rPr>
        <w:t>carrying</w:t>
      </w:r>
      <w:r>
        <w:rPr>
          <w:spacing w:val="-5"/>
          <w:w w:val="125"/>
        </w:rPr>
        <w:t xml:space="preserve"> </w:t>
      </w:r>
      <w:r>
        <w:rPr>
          <w:w w:val="125"/>
        </w:rPr>
        <w:t>out</w:t>
      </w:r>
      <w:r>
        <w:rPr>
          <w:spacing w:val="-6"/>
          <w:w w:val="125"/>
        </w:rPr>
        <w:t xml:space="preserve"> </w:t>
      </w:r>
      <w:r>
        <w:rPr>
          <w:w w:val="125"/>
        </w:rPr>
        <w:t>an</w:t>
      </w:r>
      <w:r>
        <w:rPr>
          <w:spacing w:val="-5"/>
          <w:w w:val="125"/>
        </w:rPr>
        <w:t xml:space="preserve"> </w:t>
      </w:r>
      <w:r>
        <w:rPr>
          <w:w w:val="125"/>
        </w:rPr>
        <w:t>online</w:t>
      </w:r>
      <w:r>
        <w:rPr>
          <w:spacing w:val="-5"/>
          <w:w w:val="125"/>
        </w:rPr>
        <w:t xml:space="preserve"> </w:t>
      </w:r>
      <w:r>
        <w:rPr>
          <w:w w:val="125"/>
        </w:rPr>
        <w:t>search</w:t>
      </w:r>
      <w:r>
        <w:rPr>
          <w:spacing w:val="-6"/>
          <w:w w:val="125"/>
        </w:rPr>
        <w:t xml:space="preserve"> </w:t>
      </w:r>
      <w:r>
        <w:rPr>
          <w:w w:val="125"/>
        </w:rPr>
        <w:t>on</w:t>
      </w:r>
      <w:r>
        <w:rPr>
          <w:spacing w:val="-5"/>
          <w:w w:val="125"/>
        </w:rPr>
        <w:t xml:space="preserve"> </w:t>
      </w:r>
      <w:r>
        <w:rPr>
          <w:w w:val="125"/>
        </w:rPr>
        <w:t>shortlisted</w:t>
      </w:r>
      <w:r>
        <w:rPr>
          <w:spacing w:val="-5"/>
          <w:w w:val="125"/>
        </w:rPr>
        <w:t xml:space="preserve"> </w:t>
      </w:r>
      <w:r>
        <w:rPr>
          <w:w w:val="125"/>
        </w:rPr>
        <w:t>candidates</w:t>
      </w:r>
      <w:r>
        <w:rPr>
          <w:spacing w:val="-6"/>
          <w:w w:val="125"/>
        </w:rPr>
        <w:t xml:space="preserve"> </w:t>
      </w:r>
      <w:r>
        <w:rPr>
          <w:w w:val="125"/>
        </w:rPr>
        <w:t>to</w:t>
      </w:r>
      <w:r>
        <w:rPr>
          <w:spacing w:val="-5"/>
          <w:w w:val="125"/>
        </w:rPr>
        <w:t xml:space="preserve"> </w:t>
      </w:r>
      <w:r>
        <w:rPr>
          <w:w w:val="125"/>
        </w:rPr>
        <w:t>help</w:t>
      </w:r>
      <w:r>
        <w:rPr>
          <w:spacing w:val="-5"/>
          <w:w w:val="125"/>
        </w:rPr>
        <w:t xml:space="preserve"> </w:t>
      </w:r>
      <w:r>
        <w:rPr>
          <w:w w:val="125"/>
        </w:rPr>
        <w:t>identify</w:t>
      </w:r>
      <w:r>
        <w:rPr>
          <w:spacing w:val="-6"/>
          <w:w w:val="125"/>
        </w:rPr>
        <w:t xml:space="preserve"> </w:t>
      </w:r>
      <w:r>
        <w:rPr>
          <w:w w:val="125"/>
        </w:rPr>
        <w:t>any</w:t>
      </w:r>
      <w:r>
        <w:rPr>
          <w:spacing w:val="-5"/>
          <w:w w:val="125"/>
        </w:rPr>
        <w:t xml:space="preserve"> </w:t>
      </w:r>
      <w:r>
        <w:rPr>
          <w:w w:val="125"/>
        </w:rPr>
        <w:t>incidents or issues that are publicly available online. Shortlisted candidates will be informed that we may carry out these checks as part of our due diligence process.</w:t>
      </w:r>
    </w:p>
    <w:p w14:paraId="2FF34501" w14:textId="77777777" w:rsidR="00274980" w:rsidRDefault="006D3B47">
      <w:pPr>
        <w:pStyle w:val="Heading4"/>
        <w:spacing w:before="156"/>
        <w:jc w:val="left"/>
      </w:pPr>
      <w:r>
        <w:rPr>
          <w:color w:val="E74470"/>
          <w:w w:val="120"/>
        </w:rPr>
        <w:t>Seeking</w:t>
      </w:r>
      <w:r>
        <w:rPr>
          <w:color w:val="E74470"/>
          <w:spacing w:val="21"/>
          <w:w w:val="120"/>
        </w:rPr>
        <w:t xml:space="preserve"> </w:t>
      </w:r>
      <w:r>
        <w:rPr>
          <w:color w:val="E74470"/>
          <w:w w:val="120"/>
        </w:rPr>
        <w:t>references</w:t>
      </w:r>
      <w:r>
        <w:rPr>
          <w:color w:val="E74470"/>
          <w:spacing w:val="21"/>
          <w:w w:val="120"/>
        </w:rPr>
        <w:t xml:space="preserve"> </w:t>
      </w:r>
      <w:r>
        <w:rPr>
          <w:color w:val="E74470"/>
          <w:w w:val="120"/>
        </w:rPr>
        <w:t>and</w:t>
      </w:r>
      <w:r>
        <w:rPr>
          <w:color w:val="E74470"/>
          <w:spacing w:val="21"/>
          <w:w w:val="120"/>
        </w:rPr>
        <w:t xml:space="preserve"> </w:t>
      </w:r>
      <w:r>
        <w:rPr>
          <w:color w:val="E74470"/>
          <w:w w:val="120"/>
        </w:rPr>
        <w:t>checking</w:t>
      </w:r>
      <w:r>
        <w:rPr>
          <w:color w:val="E74470"/>
          <w:spacing w:val="21"/>
          <w:w w:val="120"/>
        </w:rPr>
        <w:t xml:space="preserve"> </w:t>
      </w:r>
      <w:r>
        <w:rPr>
          <w:color w:val="E74470"/>
          <w:w w:val="120"/>
        </w:rPr>
        <w:t>employment</w:t>
      </w:r>
      <w:r>
        <w:rPr>
          <w:color w:val="E74470"/>
          <w:spacing w:val="21"/>
          <w:w w:val="120"/>
        </w:rPr>
        <w:t xml:space="preserve"> </w:t>
      </w:r>
      <w:r>
        <w:rPr>
          <w:color w:val="E74470"/>
          <w:spacing w:val="-2"/>
          <w:w w:val="120"/>
        </w:rPr>
        <w:t>history</w:t>
      </w:r>
    </w:p>
    <w:p w14:paraId="22AAF7BB" w14:textId="77777777" w:rsidR="00274980" w:rsidRDefault="006D3B47">
      <w:pPr>
        <w:pStyle w:val="BodyText"/>
        <w:spacing w:before="173" w:line="264" w:lineRule="auto"/>
        <w:ind w:right="140"/>
      </w:pPr>
      <w:r>
        <w:rPr>
          <w:w w:val="125"/>
        </w:rPr>
        <w:t>We</w:t>
      </w:r>
      <w:r>
        <w:rPr>
          <w:spacing w:val="-9"/>
          <w:w w:val="125"/>
        </w:rPr>
        <w:t xml:space="preserve"> </w:t>
      </w:r>
      <w:r>
        <w:rPr>
          <w:w w:val="125"/>
        </w:rPr>
        <w:t>will</w:t>
      </w:r>
      <w:r>
        <w:rPr>
          <w:spacing w:val="-9"/>
          <w:w w:val="125"/>
        </w:rPr>
        <w:t xml:space="preserve"> </w:t>
      </w:r>
      <w:r>
        <w:rPr>
          <w:w w:val="125"/>
        </w:rPr>
        <w:t>obtain</w:t>
      </w:r>
      <w:r>
        <w:rPr>
          <w:spacing w:val="-9"/>
          <w:w w:val="125"/>
        </w:rPr>
        <w:t xml:space="preserve"> </w:t>
      </w:r>
      <w:r>
        <w:rPr>
          <w:w w:val="125"/>
        </w:rPr>
        <w:t>references</w:t>
      </w:r>
      <w:r>
        <w:rPr>
          <w:spacing w:val="-9"/>
          <w:w w:val="125"/>
        </w:rPr>
        <w:t xml:space="preserve"> </w:t>
      </w:r>
      <w:r>
        <w:rPr>
          <w:w w:val="125"/>
        </w:rPr>
        <w:t>before</w:t>
      </w:r>
      <w:r>
        <w:rPr>
          <w:spacing w:val="-9"/>
          <w:w w:val="125"/>
        </w:rPr>
        <w:t xml:space="preserve"> </w:t>
      </w:r>
      <w:r>
        <w:rPr>
          <w:w w:val="125"/>
        </w:rPr>
        <w:t>interview.</w:t>
      </w:r>
      <w:r>
        <w:rPr>
          <w:spacing w:val="-9"/>
          <w:w w:val="125"/>
        </w:rPr>
        <w:t xml:space="preserve"> </w:t>
      </w:r>
      <w:r>
        <w:rPr>
          <w:w w:val="125"/>
        </w:rPr>
        <w:t>Any</w:t>
      </w:r>
      <w:r>
        <w:rPr>
          <w:spacing w:val="-9"/>
          <w:w w:val="125"/>
        </w:rPr>
        <w:t xml:space="preserve"> </w:t>
      </w:r>
      <w:r>
        <w:rPr>
          <w:w w:val="125"/>
        </w:rPr>
        <w:t>concerns</w:t>
      </w:r>
      <w:r>
        <w:rPr>
          <w:spacing w:val="-9"/>
          <w:w w:val="125"/>
        </w:rPr>
        <w:t xml:space="preserve"> </w:t>
      </w:r>
      <w:r>
        <w:rPr>
          <w:w w:val="125"/>
        </w:rPr>
        <w:t>raised</w:t>
      </w:r>
      <w:r>
        <w:rPr>
          <w:spacing w:val="-9"/>
          <w:w w:val="125"/>
        </w:rPr>
        <w:t xml:space="preserve"> </w:t>
      </w:r>
      <w:r>
        <w:rPr>
          <w:w w:val="125"/>
        </w:rPr>
        <w:t>will</w:t>
      </w:r>
      <w:r>
        <w:rPr>
          <w:spacing w:val="-9"/>
          <w:w w:val="125"/>
        </w:rPr>
        <w:t xml:space="preserve"> </w:t>
      </w:r>
      <w:r>
        <w:rPr>
          <w:w w:val="125"/>
        </w:rPr>
        <w:t>be</w:t>
      </w:r>
      <w:r>
        <w:rPr>
          <w:spacing w:val="-9"/>
          <w:w w:val="125"/>
        </w:rPr>
        <w:t xml:space="preserve"> </w:t>
      </w:r>
      <w:r>
        <w:rPr>
          <w:w w:val="125"/>
        </w:rPr>
        <w:t>explored</w:t>
      </w:r>
      <w:r>
        <w:rPr>
          <w:spacing w:val="-9"/>
          <w:w w:val="125"/>
        </w:rPr>
        <w:t xml:space="preserve"> </w:t>
      </w:r>
      <w:r>
        <w:rPr>
          <w:w w:val="125"/>
        </w:rPr>
        <w:t>further</w:t>
      </w:r>
      <w:r>
        <w:rPr>
          <w:spacing w:val="-9"/>
          <w:w w:val="125"/>
        </w:rPr>
        <w:t xml:space="preserve"> </w:t>
      </w:r>
      <w:r>
        <w:rPr>
          <w:w w:val="125"/>
        </w:rPr>
        <w:t>with</w:t>
      </w:r>
      <w:r>
        <w:rPr>
          <w:spacing w:val="-9"/>
          <w:w w:val="125"/>
        </w:rPr>
        <w:t xml:space="preserve"> </w:t>
      </w:r>
      <w:r>
        <w:rPr>
          <w:w w:val="125"/>
        </w:rPr>
        <w:t>referees</w:t>
      </w:r>
      <w:r>
        <w:rPr>
          <w:spacing w:val="-9"/>
          <w:w w:val="125"/>
        </w:rPr>
        <w:t xml:space="preserve"> </w:t>
      </w:r>
      <w:r>
        <w:rPr>
          <w:w w:val="125"/>
        </w:rPr>
        <w:t>and taken up with the candidate at interview.</w:t>
      </w:r>
    </w:p>
    <w:p w14:paraId="13EE7589" w14:textId="77777777" w:rsidR="00274980" w:rsidRDefault="006D3B47">
      <w:pPr>
        <w:pStyle w:val="BodyText"/>
        <w:spacing w:before="152"/>
        <w:jc w:val="left"/>
      </w:pPr>
      <w:r>
        <w:rPr>
          <w:w w:val="125"/>
        </w:rPr>
        <w:t>When</w:t>
      </w:r>
      <w:r>
        <w:rPr>
          <w:spacing w:val="-6"/>
          <w:w w:val="125"/>
        </w:rPr>
        <w:t xml:space="preserve"> </w:t>
      </w:r>
      <w:r>
        <w:rPr>
          <w:w w:val="125"/>
        </w:rPr>
        <w:t>seeking</w:t>
      </w:r>
      <w:r>
        <w:rPr>
          <w:spacing w:val="-5"/>
          <w:w w:val="125"/>
        </w:rPr>
        <w:t xml:space="preserve"> </w:t>
      </w:r>
      <w:r>
        <w:rPr>
          <w:w w:val="125"/>
        </w:rPr>
        <w:t>references</w:t>
      </w:r>
      <w:r>
        <w:rPr>
          <w:spacing w:val="-5"/>
          <w:w w:val="125"/>
        </w:rPr>
        <w:t xml:space="preserve"> </w:t>
      </w:r>
      <w:r>
        <w:rPr>
          <w:w w:val="125"/>
        </w:rPr>
        <w:t>we</w:t>
      </w:r>
      <w:r>
        <w:rPr>
          <w:spacing w:val="-5"/>
          <w:w w:val="125"/>
        </w:rPr>
        <w:t xml:space="preserve"> </w:t>
      </w:r>
      <w:r>
        <w:rPr>
          <w:spacing w:val="-2"/>
          <w:w w:val="125"/>
        </w:rPr>
        <w:t>will:</w:t>
      </w:r>
    </w:p>
    <w:p w14:paraId="3E1FCFE0" w14:textId="77777777" w:rsidR="00274980" w:rsidRDefault="006D3B47">
      <w:pPr>
        <w:pStyle w:val="ListParagraph"/>
        <w:numPr>
          <w:ilvl w:val="0"/>
          <w:numId w:val="4"/>
        </w:numPr>
        <w:tabs>
          <w:tab w:val="left" w:pos="600"/>
        </w:tabs>
        <w:spacing w:before="213"/>
        <w:jc w:val="both"/>
        <w:rPr>
          <w:sz w:val="18"/>
        </w:rPr>
      </w:pPr>
      <w:r>
        <w:rPr>
          <w:w w:val="125"/>
          <w:sz w:val="18"/>
        </w:rPr>
        <w:t>Not</w:t>
      </w:r>
      <w:r>
        <w:rPr>
          <w:spacing w:val="2"/>
          <w:w w:val="125"/>
          <w:sz w:val="18"/>
        </w:rPr>
        <w:t xml:space="preserve"> </w:t>
      </w:r>
      <w:r>
        <w:rPr>
          <w:w w:val="125"/>
          <w:sz w:val="18"/>
        </w:rPr>
        <w:t>accept</w:t>
      </w:r>
      <w:r>
        <w:rPr>
          <w:spacing w:val="2"/>
          <w:w w:val="125"/>
          <w:sz w:val="18"/>
        </w:rPr>
        <w:t xml:space="preserve"> </w:t>
      </w:r>
      <w:r>
        <w:rPr>
          <w:w w:val="125"/>
          <w:sz w:val="18"/>
        </w:rPr>
        <w:t>open</w:t>
      </w:r>
      <w:r>
        <w:rPr>
          <w:spacing w:val="2"/>
          <w:w w:val="125"/>
          <w:sz w:val="18"/>
        </w:rPr>
        <w:t xml:space="preserve"> </w:t>
      </w:r>
      <w:r>
        <w:rPr>
          <w:spacing w:val="-2"/>
          <w:w w:val="125"/>
          <w:sz w:val="18"/>
        </w:rPr>
        <w:t>references</w:t>
      </w:r>
    </w:p>
    <w:p w14:paraId="6576ACAC" w14:textId="77777777" w:rsidR="00274980" w:rsidRDefault="006D3B47">
      <w:pPr>
        <w:pStyle w:val="ListParagraph"/>
        <w:numPr>
          <w:ilvl w:val="0"/>
          <w:numId w:val="4"/>
        </w:numPr>
        <w:tabs>
          <w:tab w:val="left" w:pos="600"/>
        </w:tabs>
        <w:spacing w:line="278" w:lineRule="auto"/>
        <w:ind w:right="140"/>
        <w:jc w:val="both"/>
        <w:rPr>
          <w:sz w:val="18"/>
        </w:rPr>
      </w:pPr>
      <w:r>
        <w:rPr>
          <w:w w:val="125"/>
          <w:sz w:val="18"/>
        </w:rPr>
        <w:t xml:space="preserve">Liaise directly with referees and verify any information contained within references with the </w:t>
      </w:r>
      <w:r>
        <w:rPr>
          <w:spacing w:val="-2"/>
          <w:w w:val="125"/>
          <w:sz w:val="18"/>
        </w:rPr>
        <w:t>referees</w:t>
      </w:r>
    </w:p>
    <w:p w14:paraId="14CB3CB2" w14:textId="77777777" w:rsidR="00274980" w:rsidRDefault="006D3B47">
      <w:pPr>
        <w:pStyle w:val="ListParagraph"/>
        <w:numPr>
          <w:ilvl w:val="0"/>
          <w:numId w:val="4"/>
        </w:numPr>
        <w:tabs>
          <w:tab w:val="left" w:pos="600"/>
        </w:tabs>
        <w:spacing w:before="29" w:line="271" w:lineRule="auto"/>
        <w:ind w:right="136"/>
        <w:jc w:val="both"/>
        <w:rPr>
          <w:sz w:val="18"/>
        </w:rPr>
      </w:pPr>
      <w:r>
        <w:rPr>
          <w:w w:val="125"/>
          <w:sz w:val="18"/>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53E435F4" w14:textId="77777777" w:rsidR="00274980" w:rsidRDefault="006D3B47">
      <w:pPr>
        <w:pStyle w:val="ListParagraph"/>
        <w:numPr>
          <w:ilvl w:val="0"/>
          <w:numId w:val="4"/>
        </w:numPr>
        <w:tabs>
          <w:tab w:val="left" w:pos="600"/>
        </w:tabs>
        <w:spacing w:before="37" w:line="278" w:lineRule="auto"/>
        <w:ind w:right="141"/>
        <w:jc w:val="both"/>
        <w:rPr>
          <w:sz w:val="18"/>
        </w:rPr>
      </w:pPr>
      <w:r>
        <w:rPr>
          <w:w w:val="125"/>
          <w:sz w:val="18"/>
        </w:rPr>
        <w:t>Obtain verification of the candidate’s most recent relevant period of employment if they are not currently employed</w:t>
      </w:r>
    </w:p>
    <w:p w14:paraId="74F6C1CE" w14:textId="77777777" w:rsidR="00274980" w:rsidRDefault="006D3B47">
      <w:pPr>
        <w:pStyle w:val="ListParagraph"/>
        <w:numPr>
          <w:ilvl w:val="0"/>
          <w:numId w:val="4"/>
        </w:numPr>
        <w:tabs>
          <w:tab w:val="left" w:pos="600"/>
        </w:tabs>
        <w:spacing w:before="29" w:line="278" w:lineRule="auto"/>
        <w:ind w:right="140"/>
        <w:jc w:val="both"/>
        <w:rPr>
          <w:sz w:val="18"/>
        </w:rPr>
      </w:pPr>
      <w:r>
        <w:rPr>
          <w:w w:val="125"/>
          <w:sz w:val="18"/>
        </w:rPr>
        <w:t>Secure a reference from the relevant employer from the last time the candidate worked with children if they are not currently working with children</w:t>
      </w:r>
    </w:p>
    <w:p w14:paraId="3975F8D1" w14:textId="77777777" w:rsidR="00274980" w:rsidRDefault="006D3B47">
      <w:pPr>
        <w:pStyle w:val="ListParagraph"/>
        <w:numPr>
          <w:ilvl w:val="0"/>
          <w:numId w:val="4"/>
        </w:numPr>
        <w:tabs>
          <w:tab w:val="left" w:pos="600"/>
        </w:tabs>
        <w:spacing w:before="29" w:line="278" w:lineRule="auto"/>
        <w:ind w:right="140"/>
        <w:jc w:val="both"/>
        <w:rPr>
          <w:sz w:val="18"/>
        </w:rPr>
      </w:pPr>
      <w:r>
        <w:rPr>
          <w:w w:val="125"/>
          <w:sz w:val="18"/>
        </w:rPr>
        <w:t>Compare the information on the application form with that in the reference and take up any inconsistencies with the candidate</w:t>
      </w:r>
    </w:p>
    <w:p w14:paraId="7DD742DD" w14:textId="77777777" w:rsidR="00274980" w:rsidRDefault="006D3B47">
      <w:pPr>
        <w:pStyle w:val="ListParagraph"/>
        <w:numPr>
          <w:ilvl w:val="0"/>
          <w:numId w:val="4"/>
        </w:numPr>
        <w:tabs>
          <w:tab w:val="left" w:pos="600"/>
        </w:tabs>
        <w:spacing w:before="30"/>
        <w:jc w:val="both"/>
        <w:rPr>
          <w:sz w:val="18"/>
        </w:rPr>
      </w:pPr>
      <w:r>
        <w:rPr>
          <w:w w:val="125"/>
          <w:sz w:val="18"/>
        </w:rPr>
        <w:t>Resolve</w:t>
      </w:r>
      <w:r>
        <w:rPr>
          <w:spacing w:val="-4"/>
          <w:w w:val="125"/>
          <w:sz w:val="18"/>
        </w:rPr>
        <w:t xml:space="preserve"> </w:t>
      </w:r>
      <w:r>
        <w:rPr>
          <w:w w:val="125"/>
          <w:sz w:val="18"/>
        </w:rPr>
        <w:t>any</w:t>
      </w:r>
      <w:r>
        <w:rPr>
          <w:spacing w:val="-4"/>
          <w:w w:val="125"/>
          <w:sz w:val="18"/>
        </w:rPr>
        <w:t xml:space="preserve"> </w:t>
      </w:r>
      <w:r>
        <w:rPr>
          <w:w w:val="125"/>
          <w:sz w:val="18"/>
        </w:rPr>
        <w:t>concerns</w:t>
      </w:r>
      <w:r>
        <w:rPr>
          <w:spacing w:val="-4"/>
          <w:w w:val="125"/>
          <w:sz w:val="18"/>
        </w:rPr>
        <w:t xml:space="preserve"> </w:t>
      </w:r>
      <w:r>
        <w:rPr>
          <w:w w:val="125"/>
          <w:sz w:val="18"/>
        </w:rPr>
        <w:t>before</w:t>
      </w:r>
      <w:r>
        <w:rPr>
          <w:spacing w:val="-4"/>
          <w:w w:val="125"/>
          <w:sz w:val="18"/>
        </w:rPr>
        <w:t xml:space="preserve"> </w:t>
      </w:r>
      <w:r>
        <w:rPr>
          <w:w w:val="125"/>
          <w:sz w:val="18"/>
        </w:rPr>
        <w:t>any</w:t>
      </w:r>
      <w:r>
        <w:rPr>
          <w:spacing w:val="-4"/>
          <w:w w:val="125"/>
          <w:sz w:val="18"/>
        </w:rPr>
        <w:t xml:space="preserve"> </w:t>
      </w:r>
      <w:r>
        <w:rPr>
          <w:w w:val="125"/>
          <w:sz w:val="18"/>
        </w:rPr>
        <w:t>appointment</w:t>
      </w:r>
      <w:r>
        <w:rPr>
          <w:spacing w:val="-4"/>
          <w:w w:val="125"/>
          <w:sz w:val="18"/>
        </w:rPr>
        <w:t xml:space="preserve"> </w:t>
      </w:r>
      <w:r>
        <w:rPr>
          <w:w w:val="125"/>
          <w:sz w:val="18"/>
        </w:rPr>
        <w:t>is</w:t>
      </w:r>
      <w:r>
        <w:rPr>
          <w:spacing w:val="-4"/>
          <w:w w:val="125"/>
          <w:sz w:val="18"/>
        </w:rPr>
        <w:t xml:space="preserve"> </w:t>
      </w:r>
      <w:r>
        <w:rPr>
          <w:spacing w:val="-2"/>
          <w:w w:val="125"/>
          <w:sz w:val="18"/>
        </w:rPr>
        <w:t>confirmed</w:t>
      </w:r>
    </w:p>
    <w:p w14:paraId="462D096D" w14:textId="77777777" w:rsidR="00274980" w:rsidRDefault="006D3B47">
      <w:pPr>
        <w:pStyle w:val="Heading4"/>
        <w:spacing w:before="189"/>
        <w:jc w:val="left"/>
      </w:pPr>
      <w:r>
        <w:rPr>
          <w:color w:val="E74470"/>
          <w:w w:val="120"/>
        </w:rPr>
        <w:t>Interview</w:t>
      </w:r>
      <w:r>
        <w:rPr>
          <w:color w:val="E74470"/>
          <w:spacing w:val="2"/>
          <w:w w:val="120"/>
        </w:rPr>
        <w:t xml:space="preserve"> </w:t>
      </w:r>
      <w:r>
        <w:rPr>
          <w:color w:val="E74470"/>
          <w:w w:val="120"/>
        </w:rPr>
        <w:t>and</w:t>
      </w:r>
      <w:r>
        <w:rPr>
          <w:color w:val="E74470"/>
          <w:spacing w:val="3"/>
          <w:w w:val="120"/>
        </w:rPr>
        <w:t xml:space="preserve"> </w:t>
      </w:r>
      <w:r>
        <w:rPr>
          <w:color w:val="E74470"/>
          <w:spacing w:val="-2"/>
          <w:w w:val="120"/>
        </w:rPr>
        <w:t>selection</w:t>
      </w:r>
    </w:p>
    <w:p w14:paraId="48CF7F3A" w14:textId="77777777" w:rsidR="00274980" w:rsidRDefault="006D3B47">
      <w:pPr>
        <w:pStyle w:val="BodyText"/>
        <w:spacing w:before="173"/>
        <w:jc w:val="left"/>
      </w:pPr>
      <w:r>
        <w:rPr>
          <w:w w:val="125"/>
        </w:rPr>
        <w:t>When</w:t>
      </w:r>
      <w:r>
        <w:rPr>
          <w:spacing w:val="-9"/>
          <w:w w:val="125"/>
        </w:rPr>
        <w:t xml:space="preserve"> </w:t>
      </w:r>
      <w:r>
        <w:rPr>
          <w:w w:val="125"/>
        </w:rPr>
        <w:t>interviewing</w:t>
      </w:r>
      <w:r>
        <w:rPr>
          <w:spacing w:val="-8"/>
          <w:w w:val="125"/>
        </w:rPr>
        <w:t xml:space="preserve"> </w:t>
      </w:r>
      <w:r>
        <w:rPr>
          <w:w w:val="125"/>
        </w:rPr>
        <w:t>candidates,</w:t>
      </w:r>
      <w:r>
        <w:rPr>
          <w:spacing w:val="-8"/>
          <w:w w:val="125"/>
        </w:rPr>
        <w:t xml:space="preserve"> </w:t>
      </w:r>
      <w:r>
        <w:rPr>
          <w:w w:val="125"/>
        </w:rPr>
        <w:t>we</w:t>
      </w:r>
      <w:r>
        <w:rPr>
          <w:spacing w:val="-9"/>
          <w:w w:val="125"/>
        </w:rPr>
        <w:t xml:space="preserve"> </w:t>
      </w:r>
      <w:r>
        <w:rPr>
          <w:spacing w:val="-2"/>
          <w:w w:val="125"/>
        </w:rPr>
        <w:t>will:</w:t>
      </w:r>
    </w:p>
    <w:p w14:paraId="5B50ABBC" w14:textId="77777777" w:rsidR="00274980" w:rsidRDefault="006D3B47">
      <w:pPr>
        <w:pStyle w:val="ListParagraph"/>
        <w:numPr>
          <w:ilvl w:val="0"/>
          <w:numId w:val="4"/>
        </w:numPr>
        <w:tabs>
          <w:tab w:val="left" w:pos="600"/>
        </w:tabs>
        <w:spacing w:before="213" w:line="278" w:lineRule="auto"/>
        <w:ind w:right="140"/>
        <w:rPr>
          <w:sz w:val="18"/>
        </w:rPr>
      </w:pPr>
      <w:r>
        <w:rPr>
          <w:w w:val="125"/>
          <w:sz w:val="18"/>
        </w:rPr>
        <w:t>Probe</w:t>
      </w:r>
      <w:r>
        <w:rPr>
          <w:spacing w:val="36"/>
          <w:w w:val="125"/>
          <w:sz w:val="18"/>
        </w:rPr>
        <w:t xml:space="preserve"> </w:t>
      </w:r>
      <w:r>
        <w:rPr>
          <w:w w:val="125"/>
          <w:sz w:val="18"/>
        </w:rPr>
        <w:t>any</w:t>
      </w:r>
      <w:r>
        <w:rPr>
          <w:spacing w:val="36"/>
          <w:w w:val="125"/>
          <w:sz w:val="18"/>
        </w:rPr>
        <w:t xml:space="preserve"> </w:t>
      </w:r>
      <w:r>
        <w:rPr>
          <w:w w:val="125"/>
          <w:sz w:val="18"/>
        </w:rPr>
        <w:t>gaps</w:t>
      </w:r>
      <w:r>
        <w:rPr>
          <w:spacing w:val="36"/>
          <w:w w:val="125"/>
          <w:sz w:val="18"/>
        </w:rPr>
        <w:t xml:space="preserve"> </w:t>
      </w:r>
      <w:r>
        <w:rPr>
          <w:w w:val="125"/>
          <w:sz w:val="18"/>
        </w:rPr>
        <w:t>in</w:t>
      </w:r>
      <w:r>
        <w:rPr>
          <w:spacing w:val="36"/>
          <w:w w:val="125"/>
          <w:sz w:val="18"/>
        </w:rPr>
        <w:t xml:space="preserve"> </w:t>
      </w:r>
      <w:r>
        <w:rPr>
          <w:w w:val="125"/>
          <w:sz w:val="18"/>
        </w:rPr>
        <w:t>employment,</w:t>
      </w:r>
      <w:r>
        <w:rPr>
          <w:spacing w:val="36"/>
          <w:w w:val="125"/>
          <w:sz w:val="18"/>
        </w:rPr>
        <w:t xml:space="preserve"> </w:t>
      </w:r>
      <w:r>
        <w:rPr>
          <w:w w:val="125"/>
          <w:sz w:val="18"/>
        </w:rPr>
        <w:t>or</w:t>
      </w:r>
      <w:r>
        <w:rPr>
          <w:spacing w:val="36"/>
          <w:w w:val="125"/>
          <w:sz w:val="18"/>
        </w:rPr>
        <w:t xml:space="preserve"> </w:t>
      </w:r>
      <w:r>
        <w:rPr>
          <w:w w:val="125"/>
          <w:sz w:val="18"/>
        </w:rPr>
        <w:t>where</w:t>
      </w:r>
      <w:r>
        <w:rPr>
          <w:spacing w:val="36"/>
          <w:w w:val="125"/>
          <w:sz w:val="18"/>
        </w:rPr>
        <w:t xml:space="preserve"> </w:t>
      </w:r>
      <w:r>
        <w:rPr>
          <w:w w:val="125"/>
          <w:sz w:val="18"/>
        </w:rPr>
        <w:t>the</w:t>
      </w:r>
      <w:r>
        <w:rPr>
          <w:spacing w:val="36"/>
          <w:w w:val="125"/>
          <w:sz w:val="18"/>
        </w:rPr>
        <w:t xml:space="preserve"> </w:t>
      </w:r>
      <w:r>
        <w:rPr>
          <w:w w:val="125"/>
          <w:sz w:val="18"/>
        </w:rPr>
        <w:t>candidate</w:t>
      </w:r>
      <w:r>
        <w:rPr>
          <w:spacing w:val="36"/>
          <w:w w:val="125"/>
          <w:sz w:val="18"/>
        </w:rPr>
        <w:t xml:space="preserve"> </w:t>
      </w:r>
      <w:r>
        <w:rPr>
          <w:w w:val="125"/>
          <w:sz w:val="18"/>
        </w:rPr>
        <w:t>has</w:t>
      </w:r>
      <w:r>
        <w:rPr>
          <w:spacing w:val="36"/>
          <w:w w:val="125"/>
          <w:sz w:val="18"/>
        </w:rPr>
        <w:t xml:space="preserve"> </w:t>
      </w:r>
      <w:r>
        <w:rPr>
          <w:w w:val="125"/>
          <w:sz w:val="18"/>
        </w:rPr>
        <w:t>changed</w:t>
      </w:r>
      <w:r>
        <w:rPr>
          <w:spacing w:val="36"/>
          <w:w w:val="125"/>
          <w:sz w:val="18"/>
        </w:rPr>
        <w:t xml:space="preserve"> </w:t>
      </w:r>
      <w:r>
        <w:rPr>
          <w:w w:val="125"/>
          <w:sz w:val="18"/>
        </w:rPr>
        <w:t>employment</w:t>
      </w:r>
      <w:r>
        <w:rPr>
          <w:spacing w:val="36"/>
          <w:w w:val="125"/>
          <w:sz w:val="18"/>
        </w:rPr>
        <w:t xml:space="preserve"> </w:t>
      </w:r>
      <w:r>
        <w:rPr>
          <w:w w:val="125"/>
          <w:sz w:val="18"/>
        </w:rPr>
        <w:t>or</w:t>
      </w:r>
      <w:r>
        <w:rPr>
          <w:spacing w:val="36"/>
          <w:w w:val="125"/>
          <w:sz w:val="18"/>
        </w:rPr>
        <w:t xml:space="preserve"> </w:t>
      </w:r>
      <w:r>
        <w:rPr>
          <w:w w:val="125"/>
          <w:sz w:val="18"/>
        </w:rPr>
        <w:t>location frequently, and ask candidates to explain this</w:t>
      </w:r>
    </w:p>
    <w:p w14:paraId="40D93911" w14:textId="77777777" w:rsidR="00274980" w:rsidRDefault="006D3B47">
      <w:pPr>
        <w:pStyle w:val="ListParagraph"/>
        <w:numPr>
          <w:ilvl w:val="0"/>
          <w:numId w:val="4"/>
        </w:numPr>
        <w:tabs>
          <w:tab w:val="left" w:pos="600"/>
        </w:tabs>
        <w:spacing w:before="29" w:line="278" w:lineRule="auto"/>
        <w:ind w:right="140"/>
        <w:rPr>
          <w:sz w:val="18"/>
        </w:rPr>
      </w:pPr>
      <w:r>
        <w:rPr>
          <w:w w:val="125"/>
          <w:sz w:val="18"/>
        </w:rPr>
        <w:t>Explore</w:t>
      </w:r>
      <w:r>
        <w:rPr>
          <w:spacing w:val="40"/>
          <w:w w:val="125"/>
          <w:sz w:val="18"/>
        </w:rPr>
        <w:t xml:space="preserve"> </w:t>
      </w:r>
      <w:r>
        <w:rPr>
          <w:w w:val="125"/>
          <w:sz w:val="18"/>
        </w:rPr>
        <w:t>any</w:t>
      </w:r>
      <w:r>
        <w:rPr>
          <w:spacing w:val="40"/>
          <w:w w:val="125"/>
          <w:sz w:val="18"/>
        </w:rPr>
        <w:t xml:space="preserve"> </w:t>
      </w:r>
      <w:r>
        <w:rPr>
          <w:w w:val="125"/>
          <w:sz w:val="18"/>
        </w:rPr>
        <w:t>potential</w:t>
      </w:r>
      <w:r>
        <w:rPr>
          <w:spacing w:val="40"/>
          <w:w w:val="125"/>
          <w:sz w:val="18"/>
        </w:rPr>
        <w:t xml:space="preserve"> </w:t>
      </w:r>
      <w:r>
        <w:rPr>
          <w:w w:val="125"/>
          <w:sz w:val="18"/>
        </w:rPr>
        <w:t>areas</w:t>
      </w:r>
      <w:r>
        <w:rPr>
          <w:spacing w:val="40"/>
          <w:w w:val="125"/>
          <w:sz w:val="18"/>
        </w:rPr>
        <w:t xml:space="preserve"> </w:t>
      </w:r>
      <w:r>
        <w:rPr>
          <w:w w:val="125"/>
          <w:sz w:val="18"/>
        </w:rPr>
        <w:t>of</w:t>
      </w:r>
      <w:r>
        <w:rPr>
          <w:spacing w:val="40"/>
          <w:w w:val="125"/>
          <w:sz w:val="18"/>
        </w:rPr>
        <w:t xml:space="preserve"> </w:t>
      </w:r>
      <w:r>
        <w:rPr>
          <w:w w:val="125"/>
          <w:sz w:val="18"/>
        </w:rPr>
        <w:t>concern</w:t>
      </w:r>
      <w:r>
        <w:rPr>
          <w:spacing w:val="40"/>
          <w:w w:val="125"/>
          <w:sz w:val="18"/>
        </w:rPr>
        <w:t xml:space="preserve"> </w:t>
      </w:r>
      <w:r>
        <w:rPr>
          <w:w w:val="125"/>
          <w:sz w:val="18"/>
        </w:rPr>
        <w:t>to</w:t>
      </w:r>
      <w:r>
        <w:rPr>
          <w:spacing w:val="40"/>
          <w:w w:val="125"/>
          <w:sz w:val="18"/>
        </w:rPr>
        <w:t xml:space="preserve"> </w:t>
      </w:r>
      <w:r>
        <w:rPr>
          <w:w w:val="125"/>
          <w:sz w:val="18"/>
        </w:rPr>
        <w:t>determine</w:t>
      </w:r>
      <w:r>
        <w:rPr>
          <w:spacing w:val="40"/>
          <w:w w:val="125"/>
          <w:sz w:val="18"/>
        </w:rPr>
        <w:t xml:space="preserve"> </w:t>
      </w:r>
      <w:r>
        <w:rPr>
          <w:w w:val="125"/>
          <w:sz w:val="18"/>
        </w:rPr>
        <w:t>the</w:t>
      </w:r>
      <w:r>
        <w:rPr>
          <w:spacing w:val="40"/>
          <w:w w:val="125"/>
          <w:sz w:val="18"/>
        </w:rPr>
        <w:t xml:space="preserve"> </w:t>
      </w:r>
      <w:r>
        <w:rPr>
          <w:w w:val="125"/>
          <w:sz w:val="18"/>
        </w:rPr>
        <w:t>candidate’s</w:t>
      </w:r>
      <w:r>
        <w:rPr>
          <w:spacing w:val="40"/>
          <w:w w:val="125"/>
          <w:sz w:val="18"/>
        </w:rPr>
        <w:t xml:space="preserve"> </w:t>
      </w:r>
      <w:r>
        <w:rPr>
          <w:w w:val="125"/>
          <w:sz w:val="18"/>
        </w:rPr>
        <w:t>suitability</w:t>
      </w:r>
      <w:r>
        <w:rPr>
          <w:spacing w:val="40"/>
          <w:w w:val="125"/>
          <w:sz w:val="18"/>
        </w:rPr>
        <w:t xml:space="preserve"> </w:t>
      </w:r>
      <w:r>
        <w:rPr>
          <w:w w:val="125"/>
          <w:sz w:val="18"/>
        </w:rPr>
        <w:t>to</w:t>
      </w:r>
      <w:r>
        <w:rPr>
          <w:spacing w:val="40"/>
          <w:w w:val="125"/>
          <w:sz w:val="18"/>
        </w:rPr>
        <w:t xml:space="preserve"> </w:t>
      </w:r>
      <w:r>
        <w:rPr>
          <w:w w:val="125"/>
          <w:sz w:val="18"/>
        </w:rPr>
        <w:t>work</w:t>
      </w:r>
      <w:r>
        <w:rPr>
          <w:spacing w:val="40"/>
          <w:w w:val="125"/>
          <w:sz w:val="18"/>
        </w:rPr>
        <w:t xml:space="preserve"> </w:t>
      </w:r>
      <w:r>
        <w:rPr>
          <w:w w:val="125"/>
          <w:sz w:val="18"/>
        </w:rPr>
        <w:t xml:space="preserve">with </w:t>
      </w:r>
      <w:r>
        <w:rPr>
          <w:spacing w:val="-2"/>
          <w:w w:val="125"/>
          <w:sz w:val="18"/>
        </w:rPr>
        <w:t>children</w:t>
      </w:r>
    </w:p>
    <w:p w14:paraId="686F1EFC" w14:textId="77777777" w:rsidR="00274980" w:rsidRDefault="006D3B47">
      <w:pPr>
        <w:pStyle w:val="ListParagraph"/>
        <w:numPr>
          <w:ilvl w:val="0"/>
          <w:numId w:val="4"/>
        </w:numPr>
        <w:tabs>
          <w:tab w:val="left" w:pos="600"/>
        </w:tabs>
        <w:spacing w:before="30"/>
        <w:rPr>
          <w:sz w:val="18"/>
        </w:rPr>
      </w:pPr>
      <w:r>
        <w:rPr>
          <w:w w:val="125"/>
          <w:sz w:val="18"/>
        </w:rPr>
        <w:t>Record</w:t>
      </w:r>
      <w:r>
        <w:rPr>
          <w:spacing w:val="-4"/>
          <w:w w:val="125"/>
          <w:sz w:val="18"/>
        </w:rPr>
        <w:t xml:space="preserve"> </w:t>
      </w:r>
      <w:r>
        <w:rPr>
          <w:w w:val="125"/>
          <w:sz w:val="18"/>
        </w:rPr>
        <w:t>all</w:t>
      </w:r>
      <w:r>
        <w:rPr>
          <w:spacing w:val="-4"/>
          <w:w w:val="125"/>
          <w:sz w:val="18"/>
        </w:rPr>
        <w:t xml:space="preserve"> </w:t>
      </w:r>
      <w:r>
        <w:rPr>
          <w:w w:val="125"/>
          <w:sz w:val="18"/>
        </w:rPr>
        <w:t>information</w:t>
      </w:r>
      <w:r>
        <w:rPr>
          <w:spacing w:val="-4"/>
          <w:w w:val="125"/>
          <w:sz w:val="18"/>
        </w:rPr>
        <w:t xml:space="preserve"> </w:t>
      </w:r>
      <w:r>
        <w:rPr>
          <w:w w:val="125"/>
          <w:sz w:val="18"/>
        </w:rPr>
        <w:t>considered</w:t>
      </w:r>
      <w:r>
        <w:rPr>
          <w:spacing w:val="-4"/>
          <w:w w:val="125"/>
          <w:sz w:val="18"/>
        </w:rPr>
        <w:t xml:space="preserve"> </w:t>
      </w:r>
      <w:r>
        <w:rPr>
          <w:w w:val="125"/>
          <w:sz w:val="18"/>
        </w:rPr>
        <w:t>and</w:t>
      </w:r>
      <w:r>
        <w:rPr>
          <w:spacing w:val="-4"/>
          <w:w w:val="125"/>
          <w:sz w:val="18"/>
        </w:rPr>
        <w:t xml:space="preserve"> </w:t>
      </w:r>
      <w:r>
        <w:rPr>
          <w:w w:val="125"/>
          <w:sz w:val="18"/>
        </w:rPr>
        <w:t>decisions</w:t>
      </w:r>
      <w:r>
        <w:rPr>
          <w:spacing w:val="-3"/>
          <w:w w:val="125"/>
          <w:sz w:val="18"/>
        </w:rPr>
        <w:t xml:space="preserve"> </w:t>
      </w:r>
      <w:r>
        <w:rPr>
          <w:spacing w:val="-4"/>
          <w:w w:val="125"/>
          <w:sz w:val="18"/>
        </w:rPr>
        <w:t>made</w:t>
      </w:r>
    </w:p>
    <w:p w14:paraId="0A049346" w14:textId="77777777" w:rsidR="00274980" w:rsidRDefault="00274980">
      <w:pPr>
        <w:pStyle w:val="ListParagraph"/>
        <w:rPr>
          <w:sz w:val="18"/>
        </w:rPr>
        <w:sectPr w:rsidR="00274980">
          <w:pgSz w:w="11910" w:h="16840"/>
          <w:pgMar w:top="1080" w:right="992" w:bottom="1880" w:left="1133" w:header="0" w:footer="1680" w:gutter="0"/>
          <w:cols w:space="720"/>
        </w:sectPr>
      </w:pPr>
    </w:p>
    <w:p w14:paraId="6C92A338" w14:textId="77777777" w:rsidR="00274980" w:rsidRDefault="006D3B47">
      <w:pPr>
        <w:pStyle w:val="Heading4"/>
        <w:spacing w:before="90"/>
        <w:jc w:val="left"/>
      </w:pPr>
      <w:r>
        <w:rPr>
          <w:color w:val="E74470"/>
          <w:w w:val="120"/>
        </w:rPr>
        <w:lastRenderedPageBreak/>
        <w:t>Pre-appointment</w:t>
      </w:r>
      <w:r>
        <w:rPr>
          <w:color w:val="E74470"/>
          <w:spacing w:val="30"/>
          <w:w w:val="120"/>
        </w:rPr>
        <w:t xml:space="preserve"> </w:t>
      </w:r>
      <w:r>
        <w:rPr>
          <w:color w:val="E74470"/>
          <w:w w:val="120"/>
        </w:rPr>
        <w:t>vetting</w:t>
      </w:r>
      <w:r>
        <w:rPr>
          <w:color w:val="E74470"/>
          <w:spacing w:val="30"/>
          <w:w w:val="120"/>
        </w:rPr>
        <w:t xml:space="preserve"> </w:t>
      </w:r>
      <w:r>
        <w:rPr>
          <w:color w:val="E74470"/>
          <w:spacing w:val="-2"/>
          <w:w w:val="120"/>
        </w:rPr>
        <w:t>checks</w:t>
      </w:r>
    </w:p>
    <w:p w14:paraId="508C7D6D" w14:textId="77777777" w:rsidR="00274980" w:rsidRDefault="006D3B47">
      <w:pPr>
        <w:pStyle w:val="BodyText"/>
        <w:spacing w:before="173" w:line="264" w:lineRule="auto"/>
        <w:ind w:right="139"/>
      </w:pPr>
      <w:r>
        <w:rPr>
          <w:w w:val="125"/>
        </w:rPr>
        <w:t>We</w:t>
      </w:r>
      <w:r>
        <w:rPr>
          <w:spacing w:val="-1"/>
          <w:w w:val="125"/>
        </w:rPr>
        <w:t xml:space="preserve"> </w:t>
      </w:r>
      <w:r>
        <w:rPr>
          <w:w w:val="125"/>
        </w:rPr>
        <w:t>will</w:t>
      </w:r>
      <w:r>
        <w:rPr>
          <w:spacing w:val="-1"/>
          <w:w w:val="125"/>
        </w:rPr>
        <w:t xml:space="preserve"> </w:t>
      </w:r>
      <w:r>
        <w:rPr>
          <w:w w:val="125"/>
        </w:rPr>
        <w:t>record</w:t>
      </w:r>
      <w:r>
        <w:rPr>
          <w:spacing w:val="-1"/>
          <w:w w:val="125"/>
        </w:rPr>
        <w:t xml:space="preserve"> </w:t>
      </w:r>
      <w:r>
        <w:rPr>
          <w:w w:val="125"/>
        </w:rPr>
        <w:t>all</w:t>
      </w:r>
      <w:r>
        <w:rPr>
          <w:spacing w:val="-1"/>
          <w:w w:val="125"/>
        </w:rPr>
        <w:t xml:space="preserve"> </w:t>
      </w:r>
      <w:r>
        <w:rPr>
          <w:w w:val="125"/>
        </w:rPr>
        <w:t>information</w:t>
      </w:r>
      <w:r>
        <w:rPr>
          <w:spacing w:val="-1"/>
          <w:w w:val="125"/>
        </w:rPr>
        <w:t xml:space="preserve"> </w:t>
      </w:r>
      <w:r>
        <w:rPr>
          <w:w w:val="125"/>
        </w:rPr>
        <w:t>on</w:t>
      </w:r>
      <w:r>
        <w:rPr>
          <w:spacing w:val="-1"/>
          <w:w w:val="125"/>
        </w:rPr>
        <w:t xml:space="preserve"> </w:t>
      </w:r>
      <w:r>
        <w:rPr>
          <w:w w:val="125"/>
        </w:rPr>
        <w:t>the</w:t>
      </w:r>
      <w:r>
        <w:rPr>
          <w:spacing w:val="-1"/>
          <w:w w:val="125"/>
        </w:rPr>
        <w:t xml:space="preserve"> </w:t>
      </w:r>
      <w:r>
        <w:rPr>
          <w:w w:val="125"/>
        </w:rPr>
        <w:t>checks</w:t>
      </w:r>
      <w:r>
        <w:rPr>
          <w:spacing w:val="-1"/>
          <w:w w:val="125"/>
        </w:rPr>
        <w:t xml:space="preserve"> </w:t>
      </w:r>
      <w:r>
        <w:rPr>
          <w:w w:val="125"/>
        </w:rPr>
        <w:t>carried</w:t>
      </w:r>
      <w:r>
        <w:rPr>
          <w:spacing w:val="-1"/>
          <w:w w:val="125"/>
        </w:rPr>
        <w:t xml:space="preserve"> </w:t>
      </w:r>
      <w:r>
        <w:rPr>
          <w:w w:val="125"/>
        </w:rPr>
        <w:t>out</w:t>
      </w:r>
      <w:r>
        <w:rPr>
          <w:spacing w:val="-1"/>
          <w:w w:val="125"/>
        </w:rPr>
        <w:t xml:space="preserve"> </w:t>
      </w:r>
      <w:r>
        <w:rPr>
          <w:w w:val="125"/>
        </w:rPr>
        <w:t>in</w:t>
      </w:r>
      <w:r>
        <w:rPr>
          <w:spacing w:val="-1"/>
          <w:w w:val="125"/>
        </w:rPr>
        <w:t xml:space="preserve"> </w:t>
      </w:r>
      <w:r>
        <w:rPr>
          <w:w w:val="125"/>
        </w:rPr>
        <w:t>the</w:t>
      </w:r>
      <w:r>
        <w:rPr>
          <w:spacing w:val="-1"/>
          <w:w w:val="125"/>
        </w:rPr>
        <w:t xml:space="preserve"> </w:t>
      </w:r>
      <w:r>
        <w:rPr>
          <w:w w:val="125"/>
        </w:rPr>
        <w:t>school’s</w:t>
      </w:r>
      <w:r>
        <w:rPr>
          <w:spacing w:val="-1"/>
          <w:w w:val="125"/>
        </w:rPr>
        <w:t xml:space="preserve"> </w:t>
      </w:r>
      <w:r>
        <w:rPr>
          <w:w w:val="125"/>
        </w:rPr>
        <w:t>single</w:t>
      </w:r>
      <w:r>
        <w:rPr>
          <w:spacing w:val="-1"/>
          <w:w w:val="125"/>
        </w:rPr>
        <w:t xml:space="preserve"> </w:t>
      </w:r>
      <w:r>
        <w:rPr>
          <w:w w:val="125"/>
        </w:rPr>
        <w:t>central</w:t>
      </w:r>
      <w:r>
        <w:rPr>
          <w:spacing w:val="-1"/>
          <w:w w:val="125"/>
        </w:rPr>
        <w:t xml:space="preserve"> </w:t>
      </w:r>
      <w:r>
        <w:rPr>
          <w:w w:val="125"/>
        </w:rPr>
        <w:t>record</w:t>
      </w:r>
      <w:r>
        <w:rPr>
          <w:spacing w:val="-1"/>
          <w:w w:val="125"/>
        </w:rPr>
        <w:t xml:space="preserve"> </w:t>
      </w:r>
      <w:r>
        <w:rPr>
          <w:w w:val="125"/>
        </w:rPr>
        <w:t>(SCR).</w:t>
      </w:r>
      <w:r>
        <w:rPr>
          <w:spacing w:val="-1"/>
          <w:w w:val="125"/>
        </w:rPr>
        <w:t xml:space="preserve"> </w:t>
      </w:r>
      <w:r>
        <w:rPr>
          <w:w w:val="125"/>
        </w:rPr>
        <w:t>Copies of these checks, where appropriate, will be held in individuals’ personnel files. We follow requirements and best practice in retaining copies of these checks, as set out below.</w:t>
      </w:r>
    </w:p>
    <w:p w14:paraId="38B48F99" w14:textId="77777777" w:rsidR="00274980" w:rsidRDefault="006D3B47">
      <w:pPr>
        <w:pStyle w:val="Heading4"/>
        <w:spacing w:before="156"/>
        <w:jc w:val="left"/>
      </w:pPr>
      <w:r>
        <w:rPr>
          <w:color w:val="E74470"/>
          <w:w w:val="120"/>
        </w:rPr>
        <w:t>New</w:t>
      </w:r>
      <w:r>
        <w:rPr>
          <w:color w:val="E74470"/>
          <w:spacing w:val="2"/>
          <w:w w:val="125"/>
        </w:rPr>
        <w:t xml:space="preserve"> </w:t>
      </w:r>
      <w:r>
        <w:rPr>
          <w:color w:val="E74470"/>
          <w:spacing w:val="-2"/>
          <w:w w:val="125"/>
        </w:rPr>
        <w:t>staff</w:t>
      </w:r>
    </w:p>
    <w:p w14:paraId="01F5A1A0" w14:textId="77777777" w:rsidR="00274980" w:rsidRDefault="006D3B47">
      <w:pPr>
        <w:pStyle w:val="BodyText"/>
        <w:spacing w:before="173" w:line="264" w:lineRule="auto"/>
        <w:ind w:right="134"/>
      </w:pPr>
      <w:r>
        <w:rPr>
          <w:w w:val="125"/>
        </w:rPr>
        <w:t>All offers of appointment will be conditional until satisfactory completion of the necessary pre-employment checks. When appointing new staff, we will:</w:t>
      </w:r>
    </w:p>
    <w:p w14:paraId="47461DB7" w14:textId="77777777" w:rsidR="00274980" w:rsidRDefault="006D3B47">
      <w:pPr>
        <w:pStyle w:val="ListParagraph"/>
        <w:numPr>
          <w:ilvl w:val="0"/>
          <w:numId w:val="4"/>
        </w:numPr>
        <w:tabs>
          <w:tab w:val="left" w:pos="600"/>
        </w:tabs>
        <w:spacing w:before="192"/>
        <w:jc w:val="both"/>
        <w:rPr>
          <w:sz w:val="18"/>
        </w:rPr>
      </w:pPr>
      <w:r>
        <w:rPr>
          <w:w w:val="120"/>
          <w:sz w:val="18"/>
        </w:rPr>
        <w:t>Verify</w:t>
      </w:r>
      <w:r>
        <w:rPr>
          <w:spacing w:val="5"/>
          <w:w w:val="120"/>
          <w:sz w:val="18"/>
        </w:rPr>
        <w:t xml:space="preserve"> </w:t>
      </w:r>
      <w:r>
        <w:rPr>
          <w:w w:val="120"/>
          <w:sz w:val="18"/>
        </w:rPr>
        <w:t>their</w:t>
      </w:r>
      <w:r>
        <w:rPr>
          <w:spacing w:val="6"/>
          <w:w w:val="120"/>
          <w:sz w:val="18"/>
        </w:rPr>
        <w:t xml:space="preserve"> </w:t>
      </w:r>
      <w:r>
        <w:rPr>
          <w:spacing w:val="-2"/>
          <w:w w:val="120"/>
          <w:sz w:val="18"/>
        </w:rPr>
        <w:t>identity</w:t>
      </w:r>
    </w:p>
    <w:p w14:paraId="67EEBDDD" w14:textId="77777777" w:rsidR="00274980" w:rsidRDefault="006D3B47">
      <w:pPr>
        <w:pStyle w:val="ListParagraph"/>
        <w:numPr>
          <w:ilvl w:val="0"/>
          <w:numId w:val="4"/>
        </w:numPr>
        <w:tabs>
          <w:tab w:val="left" w:pos="600"/>
        </w:tabs>
        <w:spacing w:line="268" w:lineRule="auto"/>
        <w:ind w:right="133"/>
        <w:jc w:val="both"/>
        <w:rPr>
          <w:sz w:val="18"/>
        </w:rPr>
      </w:pPr>
      <w:r>
        <w:rPr>
          <w:w w:val="125"/>
          <w:sz w:val="18"/>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w:t>
      </w:r>
      <w:r>
        <w:rPr>
          <w:spacing w:val="-4"/>
          <w:w w:val="125"/>
          <w:sz w:val="18"/>
        </w:rPr>
        <w:t xml:space="preserve"> </w:t>
      </w:r>
      <w:r>
        <w:rPr>
          <w:w w:val="125"/>
          <w:sz w:val="18"/>
        </w:rPr>
        <w:t>will</w:t>
      </w:r>
      <w:r>
        <w:rPr>
          <w:spacing w:val="-4"/>
          <w:w w:val="125"/>
          <w:sz w:val="18"/>
        </w:rPr>
        <w:t xml:space="preserve"> </w:t>
      </w:r>
      <w:r>
        <w:rPr>
          <w:w w:val="125"/>
          <w:sz w:val="18"/>
        </w:rPr>
        <w:t>not</w:t>
      </w:r>
      <w:r>
        <w:rPr>
          <w:spacing w:val="-4"/>
          <w:w w:val="125"/>
          <w:sz w:val="18"/>
        </w:rPr>
        <w:t xml:space="preserve"> </w:t>
      </w:r>
      <w:r>
        <w:rPr>
          <w:w w:val="125"/>
          <w:sz w:val="18"/>
        </w:rPr>
        <w:t>keep</w:t>
      </w:r>
      <w:r>
        <w:rPr>
          <w:spacing w:val="-4"/>
          <w:w w:val="125"/>
          <w:sz w:val="18"/>
        </w:rPr>
        <w:t xml:space="preserve"> </w:t>
      </w:r>
      <w:r>
        <w:rPr>
          <w:w w:val="125"/>
          <w:sz w:val="18"/>
        </w:rPr>
        <w:t>a</w:t>
      </w:r>
      <w:r>
        <w:rPr>
          <w:spacing w:val="-4"/>
          <w:w w:val="125"/>
          <w:sz w:val="18"/>
        </w:rPr>
        <w:t xml:space="preserve"> </w:t>
      </w:r>
      <w:r>
        <w:rPr>
          <w:w w:val="125"/>
          <w:sz w:val="18"/>
        </w:rPr>
        <w:t>copy</w:t>
      </w:r>
      <w:r>
        <w:rPr>
          <w:spacing w:val="-4"/>
          <w:w w:val="125"/>
          <w:sz w:val="18"/>
        </w:rPr>
        <w:t xml:space="preserve"> </w:t>
      </w:r>
      <w:r>
        <w:rPr>
          <w:w w:val="125"/>
          <w:sz w:val="18"/>
        </w:rPr>
        <w:t>of</w:t>
      </w:r>
      <w:r>
        <w:rPr>
          <w:spacing w:val="-4"/>
          <w:w w:val="125"/>
          <w:sz w:val="18"/>
        </w:rPr>
        <w:t xml:space="preserve"> </w:t>
      </w:r>
      <w:r>
        <w:rPr>
          <w:w w:val="125"/>
          <w:sz w:val="18"/>
        </w:rPr>
        <w:t>the</w:t>
      </w:r>
      <w:r>
        <w:rPr>
          <w:spacing w:val="-4"/>
          <w:w w:val="125"/>
          <w:sz w:val="18"/>
        </w:rPr>
        <w:t xml:space="preserve"> </w:t>
      </w:r>
      <w:r>
        <w:rPr>
          <w:w w:val="125"/>
          <w:sz w:val="18"/>
        </w:rPr>
        <w:t>certificate</w:t>
      </w:r>
      <w:r>
        <w:rPr>
          <w:spacing w:val="-4"/>
          <w:w w:val="125"/>
          <w:sz w:val="18"/>
        </w:rPr>
        <w:t xml:space="preserve"> </w:t>
      </w:r>
      <w:r>
        <w:rPr>
          <w:w w:val="125"/>
          <w:sz w:val="18"/>
        </w:rPr>
        <w:t>for</w:t>
      </w:r>
      <w:r>
        <w:rPr>
          <w:spacing w:val="-4"/>
          <w:w w:val="125"/>
          <w:sz w:val="18"/>
        </w:rPr>
        <w:t xml:space="preserve"> </w:t>
      </w:r>
      <w:r>
        <w:rPr>
          <w:w w:val="125"/>
          <w:sz w:val="18"/>
        </w:rPr>
        <w:t>longer</w:t>
      </w:r>
      <w:r>
        <w:rPr>
          <w:spacing w:val="-4"/>
          <w:w w:val="125"/>
          <w:sz w:val="18"/>
        </w:rPr>
        <w:t xml:space="preserve"> </w:t>
      </w:r>
      <w:r>
        <w:rPr>
          <w:w w:val="125"/>
          <w:sz w:val="18"/>
        </w:rPr>
        <w:t>than</w:t>
      </w:r>
      <w:r>
        <w:rPr>
          <w:spacing w:val="-4"/>
          <w:w w:val="125"/>
          <w:sz w:val="18"/>
        </w:rPr>
        <w:t xml:space="preserve"> </w:t>
      </w:r>
      <w:r>
        <w:rPr>
          <w:w w:val="125"/>
          <w:sz w:val="18"/>
        </w:rPr>
        <w:t>6</w:t>
      </w:r>
      <w:r>
        <w:rPr>
          <w:spacing w:val="-4"/>
          <w:w w:val="125"/>
          <w:sz w:val="18"/>
        </w:rPr>
        <w:t xml:space="preserve"> </w:t>
      </w:r>
      <w:r>
        <w:rPr>
          <w:w w:val="125"/>
          <w:sz w:val="18"/>
        </w:rPr>
        <w:t>months,</w:t>
      </w:r>
      <w:r>
        <w:rPr>
          <w:spacing w:val="-4"/>
          <w:w w:val="125"/>
          <w:sz w:val="18"/>
        </w:rPr>
        <w:t xml:space="preserve"> </w:t>
      </w:r>
      <w:r>
        <w:rPr>
          <w:w w:val="125"/>
          <w:sz w:val="18"/>
        </w:rPr>
        <w:t>but</w:t>
      </w:r>
      <w:r>
        <w:rPr>
          <w:spacing w:val="-4"/>
          <w:w w:val="125"/>
          <w:sz w:val="18"/>
        </w:rPr>
        <w:t xml:space="preserve"> </w:t>
      </w:r>
      <w:r>
        <w:rPr>
          <w:w w:val="125"/>
          <w:sz w:val="18"/>
        </w:rPr>
        <w:t>when</w:t>
      </w:r>
      <w:r>
        <w:rPr>
          <w:spacing w:val="-4"/>
          <w:w w:val="125"/>
          <w:sz w:val="18"/>
        </w:rPr>
        <w:t xml:space="preserve"> </w:t>
      </w:r>
      <w:r>
        <w:rPr>
          <w:w w:val="125"/>
          <w:sz w:val="18"/>
        </w:rPr>
        <w:t>the</w:t>
      </w:r>
      <w:r>
        <w:rPr>
          <w:spacing w:val="-4"/>
          <w:w w:val="125"/>
          <w:sz w:val="18"/>
        </w:rPr>
        <w:t xml:space="preserve"> </w:t>
      </w:r>
      <w:r>
        <w:rPr>
          <w:w w:val="125"/>
          <w:sz w:val="18"/>
        </w:rPr>
        <w:t>copy</w:t>
      </w:r>
      <w:r>
        <w:rPr>
          <w:spacing w:val="-4"/>
          <w:w w:val="125"/>
          <w:sz w:val="18"/>
        </w:rPr>
        <w:t xml:space="preserve"> </w:t>
      </w:r>
      <w:r>
        <w:rPr>
          <w:w w:val="125"/>
          <w:sz w:val="18"/>
        </w:rPr>
        <w:t>is</w:t>
      </w:r>
      <w:r>
        <w:rPr>
          <w:spacing w:val="-4"/>
          <w:w w:val="125"/>
          <w:sz w:val="18"/>
        </w:rPr>
        <w:t xml:space="preserve"> </w:t>
      </w:r>
      <w:r>
        <w:rPr>
          <w:w w:val="125"/>
          <w:sz w:val="18"/>
        </w:rPr>
        <w:t>destroyed we may still keep a record of the fact that vetting took place, the result of the check and recruitment decision taken</w:t>
      </w:r>
    </w:p>
    <w:p w14:paraId="4CF6A399" w14:textId="77777777" w:rsidR="00274980" w:rsidRDefault="006D3B47">
      <w:pPr>
        <w:pStyle w:val="ListParagraph"/>
        <w:numPr>
          <w:ilvl w:val="0"/>
          <w:numId w:val="4"/>
        </w:numPr>
        <w:tabs>
          <w:tab w:val="left" w:pos="600"/>
        </w:tabs>
        <w:spacing w:before="32" w:line="278" w:lineRule="auto"/>
        <w:ind w:right="140"/>
        <w:jc w:val="both"/>
        <w:rPr>
          <w:sz w:val="18"/>
        </w:rPr>
      </w:pPr>
      <w:r>
        <w:rPr>
          <w:w w:val="125"/>
          <w:sz w:val="18"/>
        </w:rPr>
        <w:t>Obtain a separate barred list check if they will start work in regulated activity before the DBS certificate is available</w:t>
      </w:r>
    </w:p>
    <w:p w14:paraId="2CEEF608" w14:textId="77777777" w:rsidR="00274980" w:rsidRDefault="006D3B47">
      <w:pPr>
        <w:pStyle w:val="ListParagraph"/>
        <w:numPr>
          <w:ilvl w:val="0"/>
          <w:numId w:val="4"/>
        </w:numPr>
        <w:tabs>
          <w:tab w:val="left" w:pos="600"/>
        </w:tabs>
        <w:spacing w:before="30"/>
        <w:jc w:val="both"/>
        <w:rPr>
          <w:sz w:val="18"/>
        </w:rPr>
      </w:pPr>
      <w:r>
        <w:rPr>
          <w:w w:val="125"/>
          <w:sz w:val="18"/>
        </w:rPr>
        <w:t>Verify</w:t>
      </w:r>
      <w:r>
        <w:rPr>
          <w:spacing w:val="-8"/>
          <w:w w:val="125"/>
          <w:sz w:val="18"/>
        </w:rPr>
        <w:t xml:space="preserve"> </w:t>
      </w:r>
      <w:r>
        <w:rPr>
          <w:w w:val="125"/>
          <w:sz w:val="18"/>
        </w:rPr>
        <w:t>their</w:t>
      </w:r>
      <w:r>
        <w:rPr>
          <w:spacing w:val="-8"/>
          <w:w w:val="125"/>
          <w:sz w:val="18"/>
        </w:rPr>
        <w:t xml:space="preserve"> </w:t>
      </w:r>
      <w:r>
        <w:rPr>
          <w:w w:val="125"/>
          <w:sz w:val="18"/>
        </w:rPr>
        <w:t>mental</w:t>
      </w:r>
      <w:r>
        <w:rPr>
          <w:spacing w:val="-8"/>
          <w:w w:val="125"/>
          <w:sz w:val="18"/>
        </w:rPr>
        <w:t xml:space="preserve"> </w:t>
      </w:r>
      <w:r>
        <w:rPr>
          <w:w w:val="125"/>
          <w:sz w:val="18"/>
        </w:rPr>
        <w:t>and</w:t>
      </w:r>
      <w:r>
        <w:rPr>
          <w:spacing w:val="-7"/>
          <w:w w:val="125"/>
          <w:sz w:val="18"/>
        </w:rPr>
        <w:t xml:space="preserve"> </w:t>
      </w:r>
      <w:r>
        <w:rPr>
          <w:w w:val="125"/>
          <w:sz w:val="18"/>
        </w:rPr>
        <w:t>physical</w:t>
      </w:r>
      <w:r>
        <w:rPr>
          <w:spacing w:val="-8"/>
          <w:w w:val="125"/>
          <w:sz w:val="18"/>
        </w:rPr>
        <w:t xml:space="preserve"> </w:t>
      </w:r>
      <w:r>
        <w:rPr>
          <w:w w:val="125"/>
          <w:sz w:val="18"/>
        </w:rPr>
        <w:t>fitness</w:t>
      </w:r>
      <w:r>
        <w:rPr>
          <w:spacing w:val="-8"/>
          <w:w w:val="125"/>
          <w:sz w:val="18"/>
        </w:rPr>
        <w:t xml:space="preserve"> </w:t>
      </w:r>
      <w:r>
        <w:rPr>
          <w:w w:val="125"/>
          <w:sz w:val="18"/>
        </w:rPr>
        <w:t>to</w:t>
      </w:r>
      <w:r>
        <w:rPr>
          <w:spacing w:val="-7"/>
          <w:w w:val="125"/>
          <w:sz w:val="18"/>
        </w:rPr>
        <w:t xml:space="preserve"> </w:t>
      </w:r>
      <w:r>
        <w:rPr>
          <w:w w:val="125"/>
          <w:sz w:val="18"/>
        </w:rPr>
        <w:t>carry</w:t>
      </w:r>
      <w:r>
        <w:rPr>
          <w:spacing w:val="-8"/>
          <w:w w:val="125"/>
          <w:sz w:val="18"/>
        </w:rPr>
        <w:t xml:space="preserve"> </w:t>
      </w:r>
      <w:r>
        <w:rPr>
          <w:w w:val="125"/>
          <w:sz w:val="18"/>
        </w:rPr>
        <w:t>out</w:t>
      </w:r>
      <w:r>
        <w:rPr>
          <w:spacing w:val="-8"/>
          <w:w w:val="125"/>
          <w:sz w:val="18"/>
        </w:rPr>
        <w:t xml:space="preserve"> </w:t>
      </w:r>
      <w:r>
        <w:rPr>
          <w:w w:val="125"/>
          <w:sz w:val="18"/>
        </w:rPr>
        <w:t>their</w:t>
      </w:r>
      <w:r>
        <w:rPr>
          <w:spacing w:val="-7"/>
          <w:w w:val="125"/>
          <w:sz w:val="18"/>
        </w:rPr>
        <w:t xml:space="preserve"> </w:t>
      </w:r>
      <w:r>
        <w:rPr>
          <w:w w:val="125"/>
          <w:sz w:val="18"/>
        </w:rPr>
        <w:t>work</w:t>
      </w:r>
      <w:r>
        <w:rPr>
          <w:spacing w:val="-8"/>
          <w:w w:val="125"/>
          <w:sz w:val="18"/>
        </w:rPr>
        <w:t xml:space="preserve"> </w:t>
      </w:r>
      <w:r>
        <w:rPr>
          <w:spacing w:val="-2"/>
          <w:w w:val="125"/>
          <w:sz w:val="18"/>
        </w:rPr>
        <w:t>responsibilities</w:t>
      </w:r>
    </w:p>
    <w:p w14:paraId="66615564" w14:textId="77777777" w:rsidR="00274980" w:rsidRDefault="006D3B47">
      <w:pPr>
        <w:pStyle w:val="ListParagraph"/>
        <w:numPr>
          <w:ilvl w:val="0"/>
          <w:numId w:val="4"/>
        </w:numPr>
        <w:tabs>
          <w:tab w:val="left" w:pos="600"/>
        </w:tabs>
        <w:spacing w:before="76" w:line="278" w:lineRule="auto"/>
        <w:ind w:right="140"/>
        <w:rPr>
          <w:sz w:val="18"/>
        </w:rPr>
      </w:pPr>
      <w:r>
        <w:rPr>
          <w:w w:val="125"/>
          <w:sz w:val="18"/>
        </w:rPr>
        <w:t>Verify their right to work in the UK. We will keep a copy of this verification for the duration of the member of staff’s employment and for 2 years afterwards</w:t>
      </w:r>
    </w:p>
    <w:p w14:paraId="3F15B7EB" w14:textId="77777777" w:rsidR="00274980" w:rsidRDefault="006D3B47">
      <w:pPr>
        <w:pStyle w:val="ListParagraph"/>
        <w:numPr>
          <w:ilvl w:val="0"/>
          <w:numId w:val="4"/>
        </w:numPr>
        <w:tabs>
          <w:tab w:val="left" w:pos="600"/>
        </w:tabs>
        <w:spacing w:before="30"/>
        <w:rPr>
          <w:sz w:val="18"/>
        </w:rPr>
      </w:pPr>
      <w:r>
        <w:rPr>
          <w:w w:val="120"/>
          <w:sz w:val="18"/>
        </w:rPr>
        <w:t>Verify</w:t>
      </w:r>
      <w:r>
        <w:rPr>
          <w:spacing w:val="17"/>
          <w:w w:val="120"/>
          <w:sz w:val="18"/>
        </w:rPr>
        <w:t xml:space="preserve"> </w:t>
      </w:r>
      <w:r>
        <w:rPr>
          <w:w w:val="120"/>
          <w:sz w:val="18"/>
        </w:rPr>
        <w:t>their</w:t>
      </w:r>
      <w:r>
        <w:rPr>
          <w:spacing w:val="17"/>
          <w:w w:val="120"/>
          <w:sz w:val="18"/>
        </w:rPr>
        <w:t xml:space="preserve"> </w:t>
      </w:r>
      <w:r>
        <w:rPr>
          <w:w w:val="120"/>
          <w:sz w:val="18"/>
        </w:rPr>
        <w:t>professional</w:t>
      </w:r>
      <w:r>
        <w:rPr>
          <w:spacing w:val="18"/>
          <w:w w:val="120"/>
          <w:sz w:val="18"/>
        </w:rPr>
        <w:t xml:space="preserve"> </w:t>
      </w:r>
      <w:r>
        <w:rPr>
          <w:w w:val="120"/>
          <w:sz w:val="18"/>
        </w:rPr>
        <w:t>qualifications,</w:t>
      </w:r>
      <w:r>
        <w:rPr>
          <w:spacing w:val="17"/>
          <w:w w:val="120"/>
          <w:sz w:val="18"/>
        </w:rPr>
        <w:t xml:space="preserve"> </w:t>
      </w:r>
      <w:r>
        <w:rPr>
          <w:w w:val="120"/>
          <w:sz w:val="18"/>
        </w:rPr>
        <w:t>as</w:t>
      </w:r>
      <w:r>
        <w:rPr>
          <w:spacing w:val="18"/>
          <w:w w:val="120"/>
          <w:sz w:val="18"/>
        </w:rPr>
        <w:t xml:space="preserve"> </w:t>
      </w:r>
      <w:r>
        <w:rPr>
          <w:spacing w:val="-2"/>
          <w:w w:val="120"/>
          <w:sz w:val="18"/>
        </w:rPr>
        <w:t>appropriate</w:t>
      </w:r>
    </w:p>
    <w:p w14:paraId="3F3D7D00" w14:textId="77777777" w:rsidR="00274980" w:rsidRDefault="006D3B47">
      <w:pPr>
        <w:pStyle w:val="ListParagraph"/>
        <w:numPr>
          <w:ilvl w:val="0"/>
          <w:numId w:val="4"/>
        </w:numPr>
        <w:tabs>
          <w:tab w:val="left" w:pos="600"/>
        </w:tabs>
        <w:spacing w:before="76"/>
        <w:rPr>
          <w:sz w:val="18"/>
        </w:rPr>
      </w:pPr>
      <w:r>
        <w:rPr>
          <w:w w:val="125"/>
          <w:sz w:val="18"/>
        </w:rPr>
        <w:t>Ensure</w:t>
      </w:r>
      <w:r>
        <w:rPr>
          <w:spacing w:val="-7"/>
          <w:w w:val="125"/>
          <w:sz w:val="18"/>
        </w:rPr>
        <w:t xml:space="preserve"> </w:t>
      </w:r>
      <w:r>
        <w:rPr>
          <w:w w:val="125"/>
          <w:sz w:val="18"/>
        </w:rPr>
        <w:t>they</w:t>
      </w:r>
      <w:r>
        <w:rPr>
          <w:spacing w:val="-7"/>
          <w:w w:val="125"/>
          <w:sz w:val="18"/>
        </w:rPr>
        <w:t xml:space="preserve"> </w:t>
      </w:r>
      <w:r>
        <w:rPr>
          <w:w w:val="125"/>
          <w:sz w:val="18"/>
        </w:rPr>
        <w:t>are</w:t>
      </w:r>
      <w:r>
        <w:rPr>
          <w:spacing w:val="-7"/>
          <w:w w:val="125"/>
          <w:sz w:val="18"/>
        </w:rPr>
        <w:t xml:space="preserve"> </w:t>
      </w:r>
      <w:r>
        <w:rPr>
          <w:w w:val="125"/>
          <w:sz w:val="18"/>
        </w:rPr>
        <w:t>not</w:t>
      </w:r>
      <w:r>
        <w:rPr>
          <w:spacing w:val="-7"/>
          <w:w w:val="125"/>
          <w:sz w:val="18"/>
        </w:rPr>
        <w:t xml:space="preserve"> </w:t>
      </w:r>
      <w:r>
        <w:rPr>
          <w:w w:val="125"/>
          <w:sz w:val="18"/>
        </w:rPr>
        <w:t>subject</w:t>
      </w:r>
      <w:r>
        <w:rPr>
          <w:spacing w:val="-7"/>
          <w:w w:val="125"/>
          <w:sz w:val="18"/>
        </w:rPr>
        <w:t xml:space="preserve"> </w:t>
      </w:r>
      <w:r>
        <w:rPr>
          <w:w w:val="125"/>
          <w:sz w:val="18"/>
        </w:rPr>
        <w:t>to</w:t>
      </w:r>
      <w:r>
        <w:rPr>
          <w:spacing w:val="-7"/>
          <w:w w:val="125"/>
          <w:sz w:val="18"/>
        </w:rPr>
        <w:t xml:space="preserve"> </w:t>
      </w:r>
      <w:r>
        <w:rPr>
          <w:w w:val="125"/>
          <w:sz w:val="18"/>
        </w:rPr>
        <w:t>a</w:t>
      </w:r>
      <w:r>
        <w:rPr>
          <w:spacing w:val="-7"/>
          <w:w w:val="125"/>
          <w:sz w:val="18"/>
        </w:rPr>
        <w:t xml:space="preserve"> </w:t>
      </w:r>
      <w:r>
        <w:rPr>
          <w:w w:val="125"/>
          <w:sz w:val="18"/>
        </w:rPr>
        <w:t>prohibition</w:t>
      </w:r>
      <w:r>
        <w:rPr>
          <w:spacing w:val="-7"/>
          <w:w w:val="125"/>
          <w:sz w:val="18"/>
        </w:rPr>
        <w:t xml:space="preserve"> </w:t>
      </w:r>
      <w:r>
        <w:rPr>
          <w:w w:val="125"/>
          <w:sz w:val="18"/>
        </w:rPr>
        <w:t>order</w:t>
      </w:r>
      <w:r>
        <w:rPr>
          <w:spacing w:val="-7"/>
          <w:w w:val="125"/>
          <w:sz w:val="18"/>
        </w:rPr>
        <w:t xml:space="preserve"> </w:t>
      </w:r>
      <w:r>
        <w:rPr>
          <w:w w:val="125"/>
          <w:sz w:val="18"/>
        </w:rPr>
        <w:t>if</w:t>
      </w:r>
      <w:r>
        <w:rPr>
          <w:spacing w:val="-7"/>
          <w:w w:val="125"/>
          <w:sz w:val="18"/>
        </w:rPr>
        <w:t xml:space="preserve"> </w:t>
      </w:r>
      <w:r>
        <w:rPr>
          <w:w w:val="125"/>
          <w:sz w:val="18"/>
        </w:rPr>
        <w:t>they</w:t>
      </w:r>
      <w:r>
        <w:rPr>
          <w:spacing w:val="-7"/>
          <w:w w:val="125"/>
          <w:sz w:val="18"/>
        </w:rPr>
        <w:t xml:space="preserve"> </w:t>
      </w:r>
      <w:r>
        <w:rPr>
          <w:w w:val="125"/>
          <w:sz w:val="18"/>
        </w:rPr>
        <w:t>are</w:t>
      </w:r>
      <w:r>
        <w:rPr>
          <w:spacing w:val="-7"/>
          <w:w w:val="125"/>
          <w:sz w:val="18"/>
        </w:rPr>
        <w:t xml:space="preserve"> </w:t>
      </w:r>
      <w:r>
        <w:rPr>
          <w:w w:val="125"/>
          <w:sz w:val="18"/>
        </w:rPr>
        <w:t>employed</w:t>
      </w:r>
      <w:r>
        <w:rPr>
          <w:spacing w:val="-6"/>
          <w:w w:val="125"/>
          <w:sz w:val="18"/>
        </w:rPr>
        <w:t xml:space="preserve"> </w:t>
      </w:r>
      <w:r>
        <w:rPr>
          <w:w w:val="125"/>
          <w:sz w:val="18"/>
        </w:rPr>
        <w:t>to</w:t>
      </w:r>
      <w:r>
        <w:rPr>
          <w:spacing w:val="-7"/>
          <w:w w:val="125"/>
          <w:sz w:val="18"/>
        </w:rPr>
        <w:t xml:space="preserve"> </w:t>
      </w:r>
      <w:r>
        <w:rPr>
          <w:w w:val="125"/>
          <w:sz w:val="18"/>
        </w:rPr>
        <w:t>be</w:t>
      </w:r>
      <w:r>
        <w:rPr>
          <w:spacing w:val="-7"/>
          <w:w w:val="125"/>
          <w:sz w:val="18"/>
        </w:rPr>
        <w:t xml:space="preserve"> </w:t>
      </w:r>
      <w:r>
        <w:rPr>
          <w:w w:val="125"/>
          <w:sz w:val="18"/>
        </w:rPr>
        <w:t>a</w:t>
      </w:r>
      <w:r>
        <w:rPr>
          <w:spacing w:val="-7"/>
          <w:w w:val="125"/>
          <w:sz w:val="18"/>
        </w:rPr>
        <w:t xml:space="preserve"> </w:t>
      </w:r>
      <w:r>
        <w:rPr>
          <w:spacing w:val="-2"/>
          <w:w w:val="125"/>
          <w:sz w:val="18"/>
        </w:rPr>
        <w:t>teacher</w:t>
      </w:r>
    </w:p>
    <w:p w14:paraId="34F13F8B" w14:textId="77777777" w:rsidR="00274980" w:rsidRDefault="006D3B47">
      <w:pPr>
        <w:pStyle w:val="ListParagraph"/>
        <w:numPr>
          <w:ilvl w:val="0"/>
          <w:numId w:val="4"/>
        </w:numPr>
        <w:tabs>
          <w:tab w:val="left" w:pos="600"/>
        </w:tabs>
        <w:spacing w:line="278" w:lineRule="auto"/>
        <w:ind w:right="140"/>
        <w:rPr>
          <w:sz w:val="18"/>
        </w:rPr>
      </w:pPr>
      <w:r>
        <w:rPr>
          <w:w w:val="125"/>
          <w:sz w:val="18"/>
        </w:rPr>
        <w:t>Carry</w:t>
      </w:r>
      <w:r>
        <w:rPr>
          <w:spacing w:val="40"/>
          <w:w w:val="125"/>
          <w:sz w:val="18"/>
        </w:rPr>
        <w:t xml:space="preserve"> </w:t>
      </w:r>
      <w:r>
        <w:rPr>
          <w:w w:val="125"/>
          <w:sz w:val="18"/>
        </w:rPr>
        <w:t>out</w:t>
      </w:r>
      <w:r>
        <w:rPr>
          <w:spacing w:val="40"/>
          <w:w w:val="125"/>
          <w:sz w:val="18"/>
        </w:rPr>
        <w:t xml:space="preserve"> </w:t>
      </w:r>
      <w:r>
        <w:rPr>
          <w:w w:val="125"/>
          <w:sz w:val="18"/>
        </w:rPr>
        <w:t>further</w:t>
      </w:r>
      <w:r>
        <w:rPr>
          <w:spacing w:val="40"/>
          <w:w w:val="125"/>
          <w:sz w:val="18"/>
        </w:rPr>
        <w:t xml:space="preserve"> </w:t>
      </w:r>
      <w:r>
        <w:rPr>
          <w:w w:val="125"/>
          <w:sz w:val="18"/>
        </w:rPr>
        <w:t>additional</w:t>
      </w:r>
      <w:r>
        <w:rPr>
          <w:spacing w:val="40"/>
          <w:w w:val="125"/>
          <w:sz w:val="18"/>
        </w:rPr>
        <w:t xml:space="preserve"> </w:t>
      </w:r>
      <w:r>
        <w:rPr>
          <w:w w:val="125"/>
          <w:sz w:val="18"/>
        </w:rPr>
        <w:t>checks,</w:t>
      </w:r>
      <w:r>
        <w:rPr>
          <w:spacing w:val="40"/>
          <w:w w:val="125"/>
          <w:sz w:val="18"/>
        </w:rPr>
        <w:t xml:space="preserve"> </w:t>
      </w:r>
      <w:r>
        <w:rPr>
          <w:w w:val="125"/>
          <w:sz w:val="18"/>
        </w:rPr>
        <w:t>as</w:t>
      </w:r>
      <w:r>
        <w:rPr>
          <w:spacing w:val="40"/>
          <w:w w:val="125"/>
          <w:sz w:val="18"/>
        </w:rPr>
        <w:t xml:space="preserve"> </w:t>
      </w:r>
      <w:r>
        <w:rPr>
          <w:w w:val="125"/>
          <w:sz w:val="18"/>
        </w:rPr>
        <w:t>appropriate,</w:t>
      </w:r>
      <w:r>
        <w:rPr>
          <w:spacing w:val="40"/>
          <w:w w:val="125"/>
          <w:sz w:val="18"/>
        </w:rPr>
        <w:t xml:space="preserve"> </w:t>
      </w:r>
      <w:r>
        <w:rPr>
          <w:w w:val="125"/>
          <w:sz w:val="18"/>
        </w:rPr>
        <w:t>on</w:t>
      </w:r>
      <w:r>
        <w:rPr>
          <w:spacing w:val="40"/>
          <w:w w:val="125"/>
          <w:sz w:val="18"/>
        </w:rPr>
        <w:t xml:space="preserve"> </w:t>
      </w:r>
      <w:r>
        <w:rPr>
          <w:w w:val="125"/>
          <w:sz w:val="18"/>
        </w:rPr>
        <w:t>candidates</w:t>
      </w:r>
      <w:r>
        <w:rPr>
          <w:spacing w:val="40"/>
          <w:w w:val="125"/>
          <w:sz w:val="18"/>
        </w:rPr>
        <w:t xml:space="preserve"> </w:t>
      </w:r>
      <w:r>
        <w:rPr>
          <w:w w:val="125"/>
          <w:sz w:val="18"/>
        </w:rPr>
        <w:t>who</w:t>
      </w:r>
      <w:r>
        <w:rPr>
          <w:spacing w:val="40"/>
          <w:w w:val="125"/>
          <w:sz w:val="18"/>
        </w:rPr>
        <w:t xml:space="preserve"> </w:t>
      </w:r>
      <w:r>
        <w:rPr>
          <w:w w:val="125"/>
          <w:sz w:val="18"/>
        </w:rPr>
        <w:t>have</w:t>
      </w:r>
      <w:r>
        <w:rPr>
          <w:spacing w:val="40"/>
          <w:w w:val="125"/>
          <w:sz w:val="18"/>
        </w:rPr>
        <w:t xml:space="preserve"> </w:t>
      </w:r>
      <w:r>
        <w:rPr>
          <w:w w:val="125"/>
          <w:sz w:val="18"/>
        </w:rPr>
        <w:t>lived</w:t>
      </w:r>
      <w:r>
        <w:rPr>
          <w:spacing w:val="40"/>
          <w:w w:val="125"/>
          <w:sz w:val="18"/>
        </w:rPr>
        <w:t xml:space="preserve"> </w:t>
      </w:r>
      <w:r>
        <w:rPr>
          <w:w w:val="125"/>
          <w:sz w:val="18"/>
        </w:rPr>
        <w:t>or</w:t>
      </w:r>
      <w:r>
        <w:rPr>
          <w:spacing w:val="40"/>
          <w:w w:val="125"/>
          <w:sz w:val="18"/>
        </w:rPr>
        <w:t xml:space="preserve"> </w:t>
      </w:r>
      <w:r>
        <w:rPr>
          <w:w w:val="125"/>
          <w:sz w:val="18"/>
        </w:rPr>
        <w:t>worked outside of the UK. These could include, where available:</w:t>
      </w:r>
    </w:p>
    <w:p w14:paraId="261F8978" w14:textId="77777777" w:rsidR="00274980" w:rsidRDefault="006D3B47">
      <w:pPr>
        <w:pStyle w:val="ListParagraph"/>
        <w:numPr>
          <w:ilvl w:val="0"/>
          <w:numId w:val="4"/>
        </w:numPr>
        <w:tabs>
          <w:tab w:val="left" w:pos="600"/>
        </w:tabs>
        <w:spacing w:before="179"/>
        <w:jc w:val="both"/>
        <w:rPr>
          <w:sz w:val="18"/>
        </w:rPr>
      </w:pPr>
      <w:r>
        <w:rPr>
          <w:w w:val="125"/>
          <w:sz w:val="18"/>
        </w:rPr>
        <w:t>For</w:t>
      </w:r>
      <w:r>
        <w:rPr>
          <w:spacing w:val="-5"/>
          <w:w w:val="125"/>
          <w:sz w:val="18"/>
        </w:rPr>
        <w:t xml:space="preserve"> </w:t>
      </w:r>
      <w:r>
        <w:rPr>
          <w:w w:val="125"/>
          <w:sz w:val="18"/>
        </w:rPr>
        <w:t>all</w:t>
      </w:r>
      <w:r>
        <w:rPr>
          <w:spacing w:val="-4"/>
          <w:w w:val="125"/>
          <w:sz w:val="18"/>
        </w:rPr>
        <w:t xml:space="preserve"> </w:t>
      </w:r>
      <w:r>
        <w:rPr>
          <w:w w:val="125"/>
          <w:sz w:val="18"/>
        </w:rPr>
        <w:t>staff,</w:t>
      </w:r>
      <w:r>
        <w:rPr>
          <w:spacing w:val="-5"/>
          <w:w w:val="125"/>
          <w:sz w:val="18"/>
        </w:rPr>
        <w:t xml:space="preserve"> </w:t>
      </w:r>
      <w:r>
        <w:rPr>
          <w:w w:val="125"/>
          <w:sz w:val="18"/>
        </w:rPr>
        <w:t>including</w:t>
      </w:r>
      <w:r>
        <w:rPr>
          <w:spacing w:val="-4"/>
          <w:w w:val="125"/>
          <w:sz w:val="18"/>
        </w:rPr>
        <w:t xml:space="preserve"> </w:t>
      </w:r>
      <w:r>
        <w:rPr>
          <w:w w:val="125"/>
          <w:sz w:val="18"/>
        </w:rPr>
        <w:t>teaching</w:t>
      </w:r>
      <w:r>
        <w:rPr>
          <w:spacing w:val="-5"/>
          <w:w w:val="125"/>
          <w:sz w:val="18"/>
        </w:rPr>
        <w:t xml:space="preserve"> </w:t>
      </w:r>
      <w:r>
        <w:rPr>
          <w:w w:val="125"/>
          <w:sz w:val="18"/>
        </w:rPr>
        <w:t>positions:</w:t>
      </w:r>
      <w:r>
        <w:rPr>
          <w:spacing w:val="-4"/>
          <w:w w:val="125"/>
          <w:sz w:val="18"/>
        </w:rPr>
        <w:t xml:space="preserve"> </w:t>
      </w:r>
      <w:hyperlink r:id="rId90">
        <w:r>
          <w:rPr>
            <w:color w:val="0000FF"/>
            <w:w w:val="125"/>
            <w:sz w:val="18"/>
            <w:u w:val="single" w:color="0000FF"/>
          </w:rPr>
          <w:t>criminal</w:t>
        </w:r>
        <w:r>
          <w:rPr>
            <w:color w:val="0000FF"/>
            <w:spacing w:val="-4"/>
            <w:w w:val="125"/>
            <w:sz w:val="18"/>
            <w:u w:val="single" w:color="0000FF"/>
          </w:rPr>
          <w:t xml:space="preserve"> </w:t>
        </w:r>
        <w:r>
          <w:rPr>
            <w:color w:val="0000FF"/>
            <w:w w:val="125"/>
            <w:sz w:val="18"/>
            <w:u w:val="single" w:color="0000FF"/>
          </w:rPr>
          <w:t>records</w:t>
        </w:r>
        <w:r>
          <w:rPr>
            <w:color w:val="0000FF"/>
            <w:spacing w:val="-5"/>
            <w:w w:val="125"/>
            <w:sz w:val="18"/>
            <w:u w:val="single" w:color="0000FF"/>
          </w:rPr>
          <w:t xml:space="preserve"> </w:t>
        </w:r>
        <w:r>
          <w:rPr>
            <w:color w:val="0000FF"/>
            <w:w w:val="125"/>
            <w:sz w:val="18"/>
            <w:u w:val="single" w:color="0000FF"/>
          </w:rPr>
          <w:t>checks</w:t>
        </w:r>
        <w:r>
          <w:rPr>
            <w:color w:val="0000FF"/>
            <w:spacing w:val="-4"/>
            <w:w w:val="125"/>
            <w:sz w:val="18"/>
            <w:u w:val="single" w:color="0000FF"/>
          </w:rPr>
          <w:t xml:space="preserve"> </w:t>
        </w:r>
        <w:r>
          <w:rPr>
            <w:color w:val="0000FF"/>
            <w:w w:val="125"/>
            <w:sz w:val="18"/>
            <w:u w:val="single" w:color="0000FF"/>
          </w:rPr>
          <w:t>for</w:t>
        </w:r>
        <w:r>
          <w:rPr>
            <w:color w:val="0000FF"/>
            <w:spacing w:val="-5"/>
            <w:w w:val="125"/>
            <w:sz w:val="18"/>
            <w:u w:val="single" w:color="0000FF"/>
          </w:rPr>
          <w:t xml:space="preserve"> </w:t>
        </w:r>
        <w:r>
          <w:rPr>
            <w:color w:val="0000FF"/>
            <w:w w:val="125"/>
            <w:sz w:val="18"/>
            <w:u w:val="single" w:color="0000FF"/>
          </w:rPr>
          <w:t>overseas</w:t>
        </w:r>
        <w:r>
          <w:rPr>
            <w:color w:val="0000FF"/>
            <w:spacing w:val="-4"/>
            <w:w w:val="125"/>
            <w:sz w:val="18"/>
            <w:u w:val="single" w:color="0000FF"/>
          </w:rPr>
          <w:t xml:space="preserve"> </w:t>
        </w:r>
        <w:r>
          <w:rPr>
            <w:color w:val="0000FF"/>
            <w:spacing w:val="-2"/>
            <w:w w:val="125"/>
            <w:sz w:val="18"/>
            <w:u w:val="single" w:color="0000FF"/>
          </w:rPr>
          <w:t>applicants</w:t>
        </w:r>
      </w:hyperlink>
    </w:p>
    <w:p w14:paraId="22E98F7F" w14:textId="77777777" w:rsidR="00274980" w:rsidRDefault="006D3B47">
      <w:pPr>
        <w:pStyle w:val="ListParagraph"/>
        <w:numPr>
          <w:ilvl w:val="0"/>
          <w:numId w:val="4"/>
        </w:numPr>
        <w:tabs>
          <w:tab w:val="left" w:pos="600"/>
        </w:tabs>
        <w:spacing w:line="268" w:lineRule="auto"/>
        <w:ind w:right="133"/>
        <w:jc w:val="both"/>
        <w:rPr>
          <w:sz w:val="18"/>
        </w:rPr>
      </w:pPr>
      <w:r>
        <w:rPr>
          <w:w w:val="125"/>
          <w:sz w:val="18"/>
        </w:rPr>
        <w:t xml:space="preserve">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w:t>
      </w:r>
      <w:r>
        <w:rPr>
          <w:spacing w:val="-2"/>
          <w:w w:val="125"/>
          <w:sz w:val="18"/>
        </w:rPr>
        <w:t>teach</w:t>
      </w:r>
    </w:p>
    <w:p w14:paraId="7532B8E0" w14:textId="77777777" w:rsidR="00274980" w:rsidRDefault="006D3B47">
      <w:pPr>
        <w:pStyle w:val="BodyText"/>
        <w:spacing w:before="149" w:line="264" w:lineRule="auto"/>
        <w:ind w:right="139"/>
      </w:pPr>
      <w:r>
        <w:rPr>
          <w:w w:val="125"/>
        </w:rPr>
        <w:t>We will check that candidates taking up a management position are not subject to a prohibition from management (section 128) direction made by the Secretary of State.</w:t>
      </w:r>
    </w:p>
    <w:p w14:paraId="35EB5CFE" w14:textId="77777777" w:rsidR="00274980" w:rsidRDefault="006D3B47">
      <w:pPr>
        <w:pStyle w:val="BodyText"/>
        <w:spacing w:before="152" w:line="264" w:lineRule="auto"/>
        <w:ind w:right="138"/>
      </w:pPr>
      <w:r>
        <w:rPr>
          <w:w w:val="125"/>
        </w:rPr>
        <w:t>Management positions are most likely to include, but are not limited to, headteachers, principals and deputy/assistant headteachers.</w:t>
      </w:r>
    </w:p>
    <w:p w14:paraId="215B3A3E" w14:textId="77777777" w:rsidR="00274980" w:rsidRDefault="006D3B47">
      <w:pPr>
        <w:pStyle w:val="BodyText"/>
        <w:spacing w:before="151" w:line="264" w:lineRule="auto"/>
        <w:ind w:right="136"/>
      </w:pPr>
      <w:r>
        <w:rPr>
          <w:w w:val="125"/>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w:t>
      </w:r>
      <w:r>
        <w:rPr>
          <w:spacing w:val="-2"/>
          <w:w w:val="125"/>
        </w:rPr>
        <w:t xml:space="preserve"> </w:t>
      </w:r>
      <w:r>
        <w:rPr>
          <w:w w:val="125"/>
        </w:rPr>
        <w:t>retain</w:t>
      </w:r>
      <w:r>
        <w:rPr>
          <w:spacing w:val="-2"/>
          <w:w w:val="125"/>
        </w:rPr>
        <w:t xml:space="preserve"> </w:t>
      </w:r>
      <w:r>
        <w:rPr>
          <w:w w:val="125"/>
        </w:rPr>
        <w:t>a</w:t>
      </w:r>
      <w:r>
        <w:rPr>
          <w:spacing w:val="-2"/>
          <w:w w:val="125"/>
        </w:rPr>
        <w:t xml:space="preserve"> </w:t>
      </w:r>
      <w:r>
        <w:rPr>
          <w:w w:val="125"/>
        </w:rPr>
        <w:t>record</w:t>
      </w:r>
      <w:r>
        <w:rPr>
          <w:spacing w:val="-2"/>
          <w:w w:val="125"/>
        </w:rPr>
        <w:t xml:space="preserve"> </w:t>
      </w:r>
      <w:r>
        <w:rPr>
          <w:w w:val="125"/>
        </w:rPr>
        <w:t>of</w:t>
      </w:r>
      <w:r>
        <w:rPr>
          <w:spacing w:val="-2"/>
          <w:w w:val="125"/>
        </w:rPr>
        <w:t xml:space="preserve"> </w:t>
      </w:r>
      <w:r>
        <w:rPr>
          <w:w w:val="125"/>
        </w:rPr>
        <w:t>our</w:t>
      </w:r>
      <w:r>
        <w:rPr>
          <w:spacing w:val="-2"/>
          <w:w w:val="125"/>
        </w:rPr>
        <w:t xml:space="preserve"> </w:t>
      </w:r>
      <w:r>
        <w:rPr>
          <w:w w:val="125"/>
        </w:rPr>
        <w:t>assessment</w:t>
      </w:r>
      <w:r>
        <w:rPr>
          <w:spacing w:val="-2"/>
          <w:w w:val="125"/>
        </w:rPr>
        <w:t xml:space="preserve"> </w:t>
      </w:r>
      <w:r>
        <w:rPr>
          <w:w w:val="125"/>
        </w:rPr>
        <w:t>on</w:t>
      </w:r>
      <w:r>
        <w:rPr>
          <w:spacing w:val="-2"/>
          <w:w w:val="125"/>
        </w:rPr>
        <w:t xml:space="preserve"> </w:t>
      </w:r>
      <w:r>
        <w:rPr>
          <w:w w:val="125"/>
        </w:rPr>
        <w:t>the</w:t>
      </w:r>
      <w:r>
        <w:rPr>
          <w:spacing w:val="-2"/>
          <w:w w:val="125"/>
        </w:rPr>
        <w:t xml:space="preserve"> </w:t>
      </w:r>
      <w:r>
        <w:rPr>
          <w:w w:val="125"/>
        </w:rPr>
        <w:t>individual’s</w:t>
      </w:r>
      <w:r>
        <w:rPr>
          <w:spacing w:val="-2"/>
          <w:w w:val="125"/>
        </w:rPr>
        <w:t xml:space="preserve"> </w:t>
      </w:r>
      <w:r>
        <w:rPr>
          <w:w w:val="125"/>
        </w:rPr>
        <w:t>personnel</w:t>
      </w:r>
      <w:r>
        <w:rPr>
          <w:spacing w:val="-2"/>
          <w:w w:val="125"/>
        </w:rPr>
        <w:t xml:space="preserve"> </w:t>
      </w:r>
      <w:r>
        <w:rPr>
          <w:w w:val="125"/>
        </w:rPr>
        <w:t>file.</w:t>
      </w:r>
      <w:r>
        <w:rPr>
          <w:spacing w:val="-2"/>
          <w:w w:val="125"/>
        </w:rPr>
        <w:t xml:space="preserve"> </w:t>
      </w:r>
      <w:r>
        <w:rPr>
          <w:w w:val="125"/>
        </w:rPr>
        <w:t>This</w:t>
      </w:r>
      <w:r>
        <w:rPr>
          <w:spacing w:val="-2"/>
          <w:w w:val="125"/>
        </w:rPr>
        <w:t xml:space="preserve"> </w:t>
      </w:r>
      <w:r>
        <w:rPr>
          <w:w w:val="125"/>
        </w:rPr>
        <w:t>will</w:t>
      </w:r>
      <w:r>
        <w:rPr>
          <w:spacing w:val="-2"/>
          <w:w w:val="125"/>
        </w:rPr>
        <w:t xml:space="preserve"> </w:t>
      </w:r>
      <w:r>
        <w:rPr>
          <w:w w:val="125"/>
        </w:rPr>
        <w:t>include</w:t>
      </w:r>
      <w:r>
        <w:rPr>
          <w:spacing w:val="-2"/>
          <w:w w:val="125"/>
        </w:rPr>
        <w:t xml:space="preserve"> </w:t>
      </w:r>
      <w:r>
        <w:rPr>
          <w:w w:val="125"/>
        </w:rPr>
        <w:t>our</w:t>
      </w:r>
      <w:r>
        <w:rPr>
          <w:spacing w:val="-2"/>
          <w:w w:val="125"/>
        </w:rPr>
        <w:t xml:space="preserve"> </w:t>
      </w:r>
      <w:r>
        <w:rPr>
          <w:w w:val="125"/>
        </w:rPr>
        <w:t>evaluation</w:t>
      </w:r>
      <w:r>
        <w:rPr>
          <w:spacing w:val="-2"/>
          <w:w w:val="125"/>
        </w:rPr>
        <w:t xml:space="preserve"> </w:t>
      </w:r>
      <w:r>
        <w:rPr>
          <w:w w:val="125"/>
        </w:rPr>
        <w:t>of any risks and control measures put in place, and any advice sought.</w:t>
      </w:r>
    </w:p>
    <w:p w14:paraId="43D61851" w14:textId="77777777" w:rsidR="00274980" w:rsidRDefault="006D3B47">
      <w:pPr>
        <w:spacing w:before="158"/>
        <w:rPr>
          <w:sz w:val="18"/>
        </w:rPr>
      </w:pPr>
      <w:r>
        <w:rPr>
          <w:b/>
          <w:color w:val="E74470"/>
          <w:w w:val="125"/>
          <w:sz w:val="18"/>
        </w:rPr>
        <w:t>Regulated</w:t>
      </w:r>
      <w:r>
        <w:rPr>
          <w:b/>
          <w:color w:val="E74470"/>
          <w:spacing w:val="-7"/>
          <w:w w:val="125"/>
          <w:sz w:val="18"/>
        </w:rPr>
        <w:t xml:space="preserve"> </w:t>
      </w:r>
      <w:r>
        <w:rPr>
          <w:b/>
          <w:color w:val="E74470"/>
          <w:w w:val="125"/>
          <w:sz w:val="18"/>
        </w:rPr>
        <w:t>activity</w:t>
      </w:r>
      <w:r>
        <w:rPr>
          <w:b/>
          <w:color w:val="E74470"/>
          <w:spacing w:val="-5"/>
          <w:w w:val="125"/>
          <w:sz w:val="18"/>
        </w:rPr>
        <w:t xml:space="preserve"> </w:t>
      </w:r>
      <w:r>
        <w:rPr>
          <w:w w:val="125"/>
          <w:sz w:val="18"/>
        </w:rPr>
        <w:t>means</w:t>
      </w:r>
      <w:r>
        <w:rPr>
          <w:spacing w:val="-5"/>
          <w:w w:val="125"/>
          <w:sz w:val="18"/>
        </w:rPr>
        <w:t xml:space="preserve"> </w:t>
      </w:r>
      <w:r>
        <w:rPr>
          <w:w w:val="125"/>
          <w:sz w:val="18"/>
        </w:rPr>
        <w:t>a</w:t>
      </w:r>
      <w:r>
        <w:rPr>
          <w:spacing w:val="-4"/>
          <w:w w:val="125"/>
          <w:sz w:val="18"/>
        </w:rPr>
        <w:t xml:space="preserve"> </w:t>
      </w:r>
      <w:r>
        <w:rPr>
          <w:w w:val="125"/>
          <w:sz w:val="18"/>
        </w:rPr>
        <w:t>person</w:t>
      </w:r>
      <w:r>
        <w:rPr>
          <w:spacing w:val="-5"/>
          <w:w w:val="125"/>
          <w:sz w:val="18"/>
        </w:rPr>
        <w:t xml:space="preserve"> </w:t>
      </w:r>
      <w:r>
        <w:rPr>
          <w:w w:val="125"/>
          <w:sz w:val="18"/>
        </w:rPr>
        <w:t>who</w:t>
      </w:r>
      <w:r>
        <w:rPr>
          <w:spacing w:val="-5"/>
          <w:w w:val="125"/>
          <w:sz w:val="18"/>
        </w:rPr>
        <w:t xml:space="preserve"> </w:t>
      </w:r>
      <w:r>
        <w:rPr>
          <w:w w:val="125"/>
          <w:sz w:val="18"/>
        </w:rPr>
        <w:t>will</w:t>
      </w:r>
      <w:r>
        <w:rPr>
          <w:spacing w:val="-4"/>
          <w:w w:val="125"/>
          <w:sz w:val="18"/>
        </w:rPr>
        <w:t xml:space="preserve"> </w:t>
      </w:r>
      <w:r>
        <w:rPr>
          <w:spacing w:val="-5"/>
          <w:w w:val="125"/>
          <w:sz w:val="18"/>
        </w:rPr>
        <w:t>be:</w:t>
      </w:r>
    </w:p>
    <w:p w14:paraId="076FB352" w14:textId="77777777" w:rsidR="00274980" w:rsidRDefault="006D3B47">
      <w:pPr>
        <w:pStyle w:val="ListParagraph"/>
        <w:numPr>
          <w:ilvl w:val="0"/>
          <w:numId w:val="4"/>
        </w:numPr>
        <w:tabs>
          <w:tab w:val="left" w:pos="600"/>
        </w:tabs>
        <w:spacing w:before="213" w:line="278" w:lineRule="auto"/>
        <w:ind w:right="140"/>
        <w:rPr>
          <w:sz w:val="18"/>
        </w:rPr>
      </w:pPr>
      <w:r>
        <w:rPr>
          <w:w w:val="125"/>
          <w:sz w:val="18"/>
        </w:rPr>
        <w:t>Responsible, on a regular basis in a school or college, for teaching, training, instructing, caring for or supervising children; or</w:t>
      </w:r>
    </w:p>
    <w:p w14:paraId="633F06BC" w14:textId="77777777" w:rsidR="00274980" w:rsidRDefault="006D3B47">
      <w:pPr>
        <w:pStyle w:val="ListParagraph"/>
        <w:numPr>
          <w:ilvl w:val="0"/>
          <w:numId w:val="4"/>
        </w:numPr>
        <w:tabs>
          <w:tab w:val="left" w:pos="600"/>
        </w:tabs>
        <w:spacing w:before="30" w:line="278" w:lineRule="auto"/>
        <w:ind w:right="141"/>
        <w:rPr>
          <w:sz w:val="18"/>
        </w:rPr>
      </w:pPr>
      <w:r>
        <w:rPr>
          <w:w w:val="125"/>
          <w:sz w:val="18"/>
        </w:rPr>
        <w:t>Carrying out paid, or unsupervised unpaid, work regularly in a school or college where that work</w:t>
      </w:r>
      <w:r>
        <w:rPr>
          <w:spacing w:val="40"/>
          <w:w w:val="125"/>
          <w:sz w:val="18"/>
        </w:rPr>
        <w:t xml:space="preserve"> </w:t>
      </w:r>
      <w:r>
        <w:rPr>
          <w:w w:val="125"/>
          <w:sz w:val="18"/>
        </w:rPr>
        <w:t>provides an opportunity for contact with children; or</w:t>
      </w:r>
    </w:p>
    <w:p w14:paraId="03F2521C" w14:textId="77777777" w:rsidR="00274980" w:rsidRDefault="006D3B47">
      <w:pPr>
        <w:pStyle w:val="ListParagraph"/>
        <w:numPr>
          <w:ilvl w:val="0"/>
          <w:numId w:val="4"/>
        </w:numPr>
        <w:tabs>
          <w:tab w:val="left" w:pos="600"/>
        </w:tabs>
        <w:spacing w:before="29" w:line="278" w:lineRule="auto"/>
        <w:ind w:right="141"/>
        <w:rPr>
          <w:sz w:val="18"/>
        </w:rPr>
      </w:pPr>
      <w:r>
        <w:rPr>
          <w:w w:val="125"/>
          <w:sz w:val="18"/>
        </w:rPr>
        <w:t>Engaging</w:t>
      </w:r>
      <w:r>
        <w:rPr>
          <w:spacing w:val="29"/>
          <w:w w:val="125"/>
          <w:sz w:val="18"/>
        </w:rPr>
        <w:t xml:space="preserve"> </w:t>
      </w:r>
      <w:r>
        <w:rPr>
          <w:w w:val="125"/>
          <w:sz w:val="18"/>
        </w:rPr>
        <w:t>in</w:t>
      </w:r>
      <w:r>
        <w:rPr>
          <w:spacing w:val="29"/>
          <w:w w:val="125"/>
          <w:sz w:val="18"/>
        </w:rPr>
        <w:t xml:space="preserve"> </w:t>
      </w:r>
      <w:r>
        <w:rPr>
          <w:w w:val="125"/>
          <w:sz w:val="18"/>
        </w:rPr>
        <w:t>intimate</w:t>
      </w:r>
      <w:r>
        <w:rPr>
          <w:spacing w:val="29"/>
          <w:w w:val="125"/>
          <w:sz w:val="18"/>
        </w:rPr>
        <w:t xml:space="preserve"> </w:t>
      </w:r>
      <w:r>
        <w:rPr>
          <w:w w:val="125"/>
          <w:sz w:val="18"/>
        </w:rPr>
        <w:t>or</w:t>
      </w:r>
      <w:r>
        <w:rPr>
          <w:spacing w:val="29"/>
          <w:w w:val="125"/>
          <w:sz w:val="18"/>
        </w:rPr>
        <w:t xml:space="preserve"> </w:t>
      </w:r>
      <w:r>
        <w:rPr>
          <w:w w:val="125"/>
          <w:sz w:val="18"/>
        </w:rPr>
        <w:t>personal</w:t>
      </w:r>
      <w:r>
        <w:rPr>
          <w:spacing w:val="29"/>
          <w:w w:val="125"/>
          <w:sz w:val="18"/>
        </w:rPr>
        <w:t xml:space="preserve"> </w:t>
      </w:r>
      <w:r>
        <w:rPr>
          <w:w w:val="125"/>
          <w:sz w:val="18"/>
        </w:rPr>
        <w:t>care</w:t>
      </w:r>
      <w:r>
        <w:rPr>
          <w:spacing w:val="29"/>
          <w:w w:val="125"/>
          <w:sz w:val="18"/>
        </w:rPr>
        <w:t xml:space="preserve"> </w:t>
      </w:r>
      <w:r>
        <w:rPr>
          <w:w w:val="125"/>
          <w:sz w:val="18"/>
        </w:rPr>
        <w:t>or</w:t>
      </w:r>
      <w:r>
        <w:rPr>
          <w:spacing w:val="29"/>
          <w:w w:val="125"/>
          <w:sz w:val="18"/>
        </w:rPr>
        <w:t xml:space="preserve"> </w:t>
      </w:r>
      <w:r>
        <w:rPr>
          <w:w w:val="125"/>
          <w:sz w:val="18"/>
        </w:rPr>
        <w:t>overnight</w:t>
      </w:r>
      <w:r>
        <w:rPr>
          <w:spacing w:val="29"/>
          <w:w w:val="125"/>
          <w:sz w:val="18"/>
        </w:rPr>
        <w:t xml:space="preserve"> </w:t>
      </w:r>
      <w:r>
        <w:rPr>
          <w:w w:val="125"/>
          <w:sz w:val="18"/>
        </w:rPr>
        <w:t>activity,</w:t>
      </w:r>
      <w:r>
        <w:rPr>
          <w:spacing w:val="29"/>
          <w:w w:val="125"/>
          <w:sz w:val="18"/>
        </w:rPr>
        <w:t xml:space="preserve"> </w:t>
      </w:r>
      <w:r>
        <w:rPr>
          <w:w w:val="125"/>
          <w:sz w:val="18"/>
        </w:rPr>
        <w:t>even</w:t>
      </w:r>
      <w:r>
        <w:rPr>
          <w:spacing w:val="29"/>
          <w:w w:val="125"/>
          <w:sz w:val="18"/>
        </w:rPr>
        <w:t xml:space="preserve"> </w:t>
      </w:r>
      <w:r>
        <w:rPr>
          <w:w w:val="125"/>
          <w:sz w:val="18"/>
        </w:rPr>
        <w:t>if</w:t>
      </w:r>
      <w:r>
        <w:rPr>
          <w:spacing w:val="29"/>
          <w:w w:val="125"/>
          <w:sz w:val="18"/>
        </w:rPr>
        <w:t xml:space="preserve"> </w:t>
      </w:r>
      <w:r>
        <w:rPr>
          <w:w w:val="125"/>
          <w:sz w:val="18"/>
        </w:rPr>
        <w:t>this</w:t>
      </w:r>
      <w:r>
        <w:rPr>
          <w:spacing w:val="29"/>
          <w:w w:val="125"/>
          <w:sz w:val="18"/>
        </w:rPr>
        <w:t xml:space="preserve"> </w:t>
      </w:r>
      <w:r>
        <w:rPr>
          <w:w w:val="125"/>
          <w:sz w:val="18"/>
        </w:rPr>
        <w:t>happens</w:t>
      </w:r>
      <w:r>
        <w:rPr>
          <w:spacing w:val="29"/>
          <w:w w:val="125"/>
          <w:sz w:val="18"/>
        </w:rPr>
        <w:t xml:space="preserve"> </w:t>
      </w:r>
      <w:r>
        <w:rPr>
          <w:w w:val="125"/>
          <w:sz w:val="18"/>
        </w:rPr>
        <w:t>only</w:t>
      </w:r>
      <w:r>
        <w:rPr>
          <w:spacing w:val="29"/>
          <w:w w:val="125"/>
          <w:sz w:val="18"/>
        </w:rPr>
        <w:t xml:space="preserve"> </w:t>
      </w:r>
      <w:r>
        <w:rPr>
          <w:w w:val="125"/>
          <w:sz w:val="18"/>
        </w:rPr>
        <w:t>once</w:t>
      </w:r>
      <w:r>
        <w:rPr>
          <w:spacing w:val="29"/>
          <w:w w:val="125"/>
          <w:sz w:val="18"/>
        </w:rPr>
        <w:t xml:space="preserve"> </w:t>
      </w:r>
      <w:r>
        <w:rPr>
          <w:w w:val="125"/>
          <w:sz w:val="18"/>
        </w:rPr>
        <w:t>and regardless of whether they are supervised or not</w:t>
      </w:r>
    </w:p>
    <w:p w14:paraId="0244C0A9" w14:textId="77777777" w:rsidR="00274980" w:rsidRDefault="006D3B47">
      <w:pPr>
        <w:pStyle w:val="Heading4"/>
        <w:spacing w:before="142"/>
        <w:jc w:val="left"/>
      </w:pPr>
      <w:r>
        <w:rPr>
          <w:color w:val="E74470"/>
          <w:w w:val="125"/>
        </w:rPr>
        <w:t>Existing</w:t>
      </w:r>
      <w:r>
        <w:rPr>
          <w:color w:val="E74470"/>
          <w:spacing w:val="7"/>
          <w:w w:val="125"/>
        </w:rPr>
        <w:t xml:space="preserve"> </w:t>
      </w:r>
      <w:r>
        <w:rPr>
          <w:color w:val="E74470"/>
          <w:spacing w:val="-2"/>
          <w:w w:val="125"/>
        </w:rPr>
        <w:t>staff</w:t>
      </w:r>
    </w:p>
    <w:p w14:paraId="229FC79F" w14:textId="77777777" w:rsidR="00274980" w:rsidRDefault="006D3B47">
      <w:pPr>
        <w:pStyle w:val="BodyText"/>
        <w:spacing w:before="173"/>
        <w:jc w:val="left"/>
      </w:pPr>
      <w:r>
        <w:rPr>
          <w:w w:val="125"/>
        </w:rPr>
        <w:t>In</w:t>
      </w:r>
      <w:r>
        <w:rPr>
          <w:spacing w:val="-4"/>
          <w:w w:val="125"/>
        </w:rPr>
        <w:t xml:space="preserve"> </w:t>
      </w:r>
      <w:r>
        <w:rPr>
          <w:w w:val="125"/>
        </w:rPr>
        <w:t>certain</w:t>
      </w:r>
      <w:r>
        <w:rPr>
          <w:spacing w:val="-4"/>
          <w:w w:val="125"/>
        </w:rPr>
        <w:t xml:space="preserve"> </w:t>
      </w:r>
      <w:r>
        <w:rPr>
          <w:w w:val="125"/>
        </w:rPr>
        <w:t>circumstances</w:t>
      </w:r>
      <w:r>
        <w:rPr>
          <w:spacing w:val="-3"/>
          <w:w w:val="125"/>
        </w:rPr>
        <w:t xml:space="preserve"> </w:t>
      </w:r>
      <w:r>
        <w:rPr>
          <w:w w:val="125"/>
        </w:rPr>
        <w:t>we</w:t>
      </w:r>
      <w:r>
        <w:rPr>
          <w:spacing w:val="-4"/>
          <w:w w:val="125"/>
        </w:rPr>
        <w:t xml:space="preserve"> </w:t>
      </w:r>
      <w:r>
        <w:rPr>
          <w:w w:val="125"/>
        </w:rPr>
        <w:t>will</w:t>
      </w:r>
      <w:r>
        <w:rPr>
          <w:spacing w:val="-3"/>
          <w:w w:val="125"/>
        </w:rPr>
        <w:t xml:space="preserve"> </w:t>
      </w:r>
      <w:r>
        <w:rPr>
          <w:w w:val="125"/>
        </w:rPr>
        <w:t>carry</w:t>
      </w:r>
      <w:r>
        <w:rPr>
          <w:spacing w:val="-4"/>
          <w:w w:val="125"/>
        </w:rPr>
        <w:t xml:space="preserve"> </w:t>
      </w:r>
      <w:r>
        <w:rPr>
          <w:w w:val="125"/>
        </w:rPr>
        <w:t>out</w:t>
      </w:r>
      <w:r>
        <w:rPr>
          <w:spacing w:val="-3"/>
          <w:w w:val="125"/>
        </w:rPr>
        <w:t xml:space="preserve"> </w:t>
      </w:r>
      <w:r>
        <w:rPr>
          <w:w w:val="125"/>
        </w:rPr>
        <w:t>all</w:t>
      </w:r>
      <w:r>
        <w:rPr>
          <w:spacing w:val="-4"/>
          <w:w w:val="125"/>
        </w:rPr>
        <w:t xml:space="preserve"> </w:t>
      </w:r>
      <w:r>
        <w:rPr>
          <w:w w:val="125"/>
        </w:rPr>
        <w:t>the</w:t>
      </w:r>
      <w:r>
        <w:rPr>
          <w:spacing w:val="-3"/>
          <w:w w:val="125"/>
        </w:rPr>
        <w:t xml:space="preserve"> </w:t>
      </w:r>
      <w:r>
        <w:rPr>
          <w:w w:val="125"/>
        </w:rPr>
        <w:t>relevant</w:t>
      </w:r>
      <w:r>
        <w:rPr>
          <w:spacing w:val="-4"/>
          <w:w w:val="125"/>
        </w:rPr>
        <w:t xml:space="preserve"> </w:t>
      </w:r>
      <w:r>
        <w:rPr>
          <w:w w:val="125"/>
        </w:rPr>
        <w:t>checks</w:t>
      </w:r>
      <w:r>
        <w:rPr>
          <w:spacing w:val="-3"/>
          <w:w w:val="125"/>
        </w:rPr>
        <w:t xml:space="preserve"> </w:t>
      </w:r>
      <w:r>
        <w:rPr>
          <w:w w:val="125"/>
        </w:rPr>
        <w:t>on</w:t>
      </w:r>
      <w:r>
        <w:rPr>
          <w:spacing w:val="-4"/>
          <w:w w:val="125"/>
        </w:rPr>
        <w:t xml:space="preserve"> </w:t>
      </w:r>
      <w:r>
        <w:rPr>
          <w:w w:val="125"/>
        </w:rPr>
        <w:t>existing</w:t>
      </w:r>
      <w:r>
        <w:rPr>
          <w:spacing w:val="-3"/>
          <w:w w:val="125"/>
        </w:rPr>
        <w:t xml:space="preserve"> </w:t>
      </w:r>
      <w:r>
        <w:rPr>
          <w:w w:val="125"/>
        </w:rPr>
        <w:t>staff</w:t>
      </w:r>
      <w:r>
        <w:rPr>
          <w:spacing w:val="-4"/>
          <w:w w:val="125"/>
        </w:rPr>
        <w:t xml:space="preserve"> </w:t>
      </w:r>
      <w:r>
        <w:rPr>
          <w:w w:val="125"/>
        </w:rPr>
        <w:t>as</w:t>
      </w:r>
      <w:r>
        <w:rPr>
          <w:spacing w:val="-3"/>
          <w:w w:val="125"/>
        </w:rPr>
        <w:t xml:space="preserve"> </w:t>
      </w:r>
      <w:r>
        <w:rPr>
          <w:w w:val="125"/>
        </w:rPr>
        <w:t>if</w:t>
      </w:r>
      <w:r>
        <w:rPr>
          <w:spacing w:val="-4"/>
          <w:w w:val="125"/>
        </w:rPr>
        <w:t xml:space="preserve"> </w:t>
      </w:r>
      <w:r>
        <w:rPr>
          <w:w w:val="125"/>
        </w:rPr>
        <w:t>the</w:t>
      </w:r>
      <w:r>
        <w:rPr>
          <w:spacing w:val="-3"/>
          <w:w w:val="125"/>
        </w:rPr>
        <w:t xml:space="preserve"> </w:t>
      </w:r>
      <w:r>
        <w:rPr>
          <w:w w:val="125"/>
        </w:rPr>
        <w:t>individual</w:t>
      </w:r>
      <w:r>
        <w:rPr>
          <w:spacing w:val="-4"/>
          <w:w w:val="125"/>
        </w:rPr>
        <w:t xml:space="preserve"> </w:t>
      </w:r>
      <w:r>
        <w:rPr>
          <w:w w:val="125"/>
        </w:rPr>
        <w:t>was</w:t>
      </w:r>
      <w:r>
        <w:rPr>
          <w:spacing w:val="-3"/>
          <w:w w:val="125"/>
        </w:rPr>
        <w:t xml:space="preserve"> </w:t>
      </w:r>
      <w:r>
        <w:rPr>
          <w:spacing w:val="-10"/>
          <w:w w:val="125"/>
        </w:rPr>
        <w:t>a</w:t>
      </w:r>
    </w:p>
    <w:p w14:paraId="66B9E964" w14:textId="77777777" w:rsidR="00274980" w:rsidRDefault="00274980">
      <w:pPr>
        <w:pStyle w:val="BodyText"/>
        <w:jc w:val="left"/>
        <w:sectPr w:rsidR="00274980">
          <w:pgSz w:w="11910" w:h="16840"/>
          <w:pgMar w:top="1040" w:right="992" w:bottom="1880" w:left="1133" w:header="0" w:footer="1680" w:gutter="0"/>
          <w:cols w:space="720"/>
        </w:sectPr>
      </w:pPr>
    </w:p>
    <w:p w14:paraId="053B8EE1" w14:textId="77777777" w:rsidR="00274980" w:rsidRDefault="006D3B47">
      <w:pPr>
        <w:pStyle w:val="BodyText"/>
        <w:spacing w:before="87"/>
        <w:jc w:val="left"/>
      </w:pPr>
      <w:r>
        <w:rPr>
          <w:w w:val="125"/>
        </w:rPr>
        <w:lastRenderedPageBreak/>
        <w:t>new</w:t>
      </w:r>
      <w:r>
        <w:rPr>
          <w:spacing w:val="-6"/>
          <w:w w:val="125"/>
        </w:rPr>
        <w:t xml:space="preserve"> </w:t>
      </w:r>
      <w:r>
        <w:rPr>
          <w:w w:val="125"/>
        </w:rPr>
        <w:t>member</w:t>
      </w:r>
      <w:r>
        <w:rPr>
          <w:spacing w:val="-5"/>
          <w:w w:val="125"/>
        </w:rPr>
        <w:t xml:space="preserve"> </w:t>
      </w:r>
      <w:r>
        <w:rPr>
          <w:w w:val="125"/>
        </w:rPr>
        <w:t>of</w:t>
      </w:r>
      <w:r>
        <w:rPr>
          <w:spacing w:val="-5"/>
          <w:w w:val="125"/>
        </w:rPr>
        <w:t xml:space="preserve"> </w:t>
      </w:r>
      <w:r>
        <w:rPr>
          <w:w w:val="125"/>
        </w:rPr>
        <w:t>staff.</w:t>
      </w:r>
      <w:r>
        <w:rPr>
          <w:spacing w:val="-5"/>
          <w:w w:val="125"/>
        </w:rPr>
        <w:t xml:space="preserve"> </w:t>
      </w:r>
      <w:r>
        <w:rPr>
          <w:w w:val="125"/>
        </w:rPr>
        <w:t>These</w:t>
      </w:r>
      <w:r>
        <w:rPr>
          <w:spacing w:val="-5"/>
          <w:w w:val="125"/>
        </w:rPr>
        <w:t xml:space="preserve"> </w:t>
      </w:r>
      <w:r>
        <w:rPr>
          <w:w w:val="125"/>
        </w:rPr>
        <w:t>circumstances</w:t>
      </w:r>
      <w:r>
        <w:rPr>
          <w:spacing w:val="-6"/>
          <w:w w:val="125"/>
        </w:rPr>
        <w:t xml:space="preserve"> </w:t>
      </w:r>
      <w:r>
        <w:rPr>
          <w:w w:val="125"/>
        </w:rPr>
        <w:t>are</w:t>
      </w:r>
      <w:r>
        <w:rPr>
          <w:spacing w:val="-5"/>
          <w:w w:val="125"/>
        </w:rPr>
        <w:t xml:space="preserve"> </w:t>
      </w:r>
      <w:r>
        <w:rPr>
          <w:spacing w:val="-2"/>
          <w:w w:val="125"/>
        </w:rPr>
        <w:t>when:</w:t>
      </w:r>
    </w:p>
    <w:p w14:paraId="58E4F047" w14:textId="77777777" w:rsidR="00274980" w:rsidRDefault="006D3B47">
      <w:pPr>
        <w:pStyle w:val="ListParagraph"/>
        <w:numPr>
          <w:ilvl w:val="0"/>
          <w:numId w:val="4"/>
        </w:numPr>
        <w:tabs>
          <w:tab w:val="left" w:pos="600"/>
        </w:tabs>
        <w:spacing w:before="213"/>
        <w:rPr>
          <w:sz w:val="18"/>
        </w:rPr>
      </w:pPr>
      <w:r>
        <w:rPr>
          <w:w w:val="125"/>
          <w:sz w:val="18"/>
        </w:rPr>
        <w:t>There</w:t>
      </w:r>
      <w:r>
        <w:rPr>
          <w:spacing w:val="-8"/>
          <w:w w:val="125"/>
          <w:sz w:val="18"/>
        </w:rPr>
        <w:t xml:space="preserve"> </w:t>
      </w:r>
      <w:r>
        <w:rPr>
          <w:w w:val="125"/>
          <w:sz w:val="18"/>
        </w:rPr>
        <w:t>are</w:t>
      </w:r>
      <w:r>
        <w:rPr>
          <w:spacing w:val="-7"/>
          <w:w w:val="125"/>
          <w:sz w:val="18"/>
        </w:rPr>
        <w:t xml:space="preserve"> </w:t>
      </w:r>
      <w:r>
        <w:rPr>
          <w:w w:val="125"/>
          <w:sz w:val="18"/>
        </w:rPr>
        <w:t>concerns</w:t>
      </w:r>
      <w:r>
        <w:rPr>
          <w:spacing w:val="-7"/>
          <w:w w:val="125"/>
          <w:sz w:val="18"/>
        </w:rPr>
        <w:t xml:space="preserve"> </w:t>
      </w:r>
      <w:r>
        <w:rPr>
          <w:w w:val="125"/>
          <w:sz w:val="18"/>
        </w:rPr>
        <w:t>about</w:t>
      </w:r>
      <w:r>
        <w:rPr>
          <w:spacing w:val="-8"/>
          <w:w w:val="125"/>
          <w:sz w:val="18"/>
        </w:rPr>
        <w:t xml:space="preserve"> </w:t>
      </w:r>
      <w:r>
        <w:rPr>
          <w:w w:val="125"/>
          <w:sz w:val="18"/>
        </w:rPr>
        <w:t>an</w:t>
      </w:r>
      <w:r>
        <w:rPr>
          <w:spacing w:val="-7"/>
          <w:w w:val="125"/>
          <w:sz w:val="18"/>
        </w:rPr>
        <w:t xml:space="preserve"> </w:t>
      </w:r>
      <w:r>
        <w:rPr>
          <w:w w:val="125"/>
          <w:sz w:val="18"/>
        </w:rPr>
        <w:t>existing</w:t>
      </w:r>
      <w:r>
        <w:rPr>
          <w:spacing w:val="-7"/>
          <w:w w:val="125"/>
          <w:sz w:val="18"/>
        </w:rPr>
        <w:t xml:space="preserve"> </w:t>
      </w:r>
      <w:r>
        <w:rPr>
          <w:w w:val="125"/>
          <w:sz w:val="18"/>
        </w:rPr>
        <w:t>member</w:t>
      </w:r>
      <w:r>
        <w:rPr>
          <w:spacing w:val="-8"/>
          <w:w w:val="125"/>
          <w:sz w:val="18"/>
        </w:rPr>
        <w:t xml:space="preserve"> </w:t>
      </w:r>
      <w:r>
        <w:rPr>
          <w:w w:val="125"/>
          <w:sz w:val="18"/>
        </w:rPr>
        <w:t>of</w:t>
      </w:r>
      <w:r>
        <w:rPr>
          <w:spacing w:val="-7"/>
          <w:w w:val="125"/>
          <w:sz w:val="18"/>
        </w:rPr>
        <w:t xml:space="preserve"> </w:t>
      </w:r>
      <w:r>
        <w:rPr>
          <w:w w:val="125"/>
          <w:sz w:val="18"/>
        </w:rPr>
        <w:t>staff’s</w:t>
      </w:r>
      <w:r>
        <w:rPr>
          <w:spacing w:val="-7"/>
          <w:w w:val="125"/>
          <w:sz w:val="18"/>
        </w:rPr>
        <w:t xml:space="preserve"> </w:t>
      </w:r>
      <w:r>
        <w:rPr>
          <w:w w:val="125"/>
          <w:sz w:val="18"/>
        </w:rPr>
        <w:t>suitability</w:t>
      </w:r>
      <w:r>
        <w:rPr>
          <w:spacing w:val="-7"/>
          <w:w w:val="125"/>
          <w:sz w:val="18"/>
        </w:rPr>
        <w:t xml:space="preserve"> </w:t>
      </w:r>
      <w:r>
        <w:rPr>
          <w:w w:val="125"/>
          <w:sz w:val="18"/>
        </w:rPr>
        <w:t>to</w:t>
      </w:r>
      <w:r>
        <w:rPr>
          <w:spacing w:val="-8"/>
          <w:w w:val="125"/>
          <w:sz w:val="18"/>
        </w:rPr>
        <w:t xml:space="preserve"> </w:t>
      </w:r>
      <w:r>
        <w:rPr>
          <w:w w:val="125"/>
          <w:sz w:val="18"/>
        </w:rPr>
        <w:t>work</w:t>
      </w:r>
      <w:r>
        <w:rPr>
          <w:spacing w:val="-7"/>
          <w:w w:val="125"/>
          <w:sz w:val="18"/>
        </w:rPr>
        <w:t xml:space="preserve"> </w:t>
      </w:r>
      <w:r>
        <w:rPr>
          <w:w w:val="125"/>
          <w:sz w:val="18"/>
        </w:rPr>
        <w:t>with</w:t>
      </w:r>
      <w:r>
        <w:rPr>
          <w:spacing w:val="-7"/>
          <w:w w:val="125"/>
          <w:sz w:val="18"/>
        </w:rPr>
        <w:t xml:space="preserve"> </w:t>
      </w:r>
      <w:r>
        <w:rPr>
          <w:w w:val="125"/>
          <w:sz w:val="18"/>
        </w:rPr>
        <w:t>children;</w:t>
      </w:r>
      <w:r>
        <w:rPr>
          <w:spacing w:val="-8"/>
          <w:w w:val="125"/>
          <w:sz w:val="18"/>
        </w:rPr>
        <w:t xml:space="preserve"> </w:t>
      </w:r>
      <w:r>
        <w:rPr>
          <w:spacing w:val="-5"/>
          <w:w w:val="125"/>
          <w:sz w:val="18"/>
        </w:rPr>
        <w:t>or</w:t>
      </w:r>
    </w:p>
    <w:p w14:paraId="61E2C9E1" w14:textId="77777777" w:rsidR="00274980" w:rsidRDefault="006D3B47">
      <w:pPr>
        <w:pStyle w:val="ListParagraph"/>
        <w:numPr>
          <w:ilvl w:val="0"/>
          <w:numId w:val="4"/>
        </w:numPr>
        <w:tabs>
          <w:tab w:val="left" w:pos="600"/>
        </w:tabs>
        <w:rPr>
          <w:sz w:val="18"/>
        </w:rPr>
      </w:pPr>
      <w:r>
        <w:rPr>
          <w:w w:val="125"/>
          <w:sz w:val="18"/>
        </w:rPr>
        <w:t>An</w:t>
      </w:r>
      <w:r>
        <w:rPr>
          <w:spacing w:val="-6"/>
          <w:w w:val="125"/>
          <w:sz w:val="18"/>
        </w:rPr>
        <w:t xml:space="preserve"> </w:t>
      </w:r>
      <w:r>
        <w:rPr>
          <w:w w:val="125"/>
          <w:sz w:val="18"/>
        </w:rPr>
        <w:t>individual</w:t>
      </w:r>
      <w:r>
        <w:rPr>
          <w:spacing w:val="-6"/>
          <w:w w:val="125"/>
          <w:sz w:val="18"/>
        </w:rPr>
        <w:t xml:space="preserve"> </w:t>
      </w:r>
      <w:r>
        <w:rPr>
          <w:w w:val="125"/>
          <w:sz w:val="18"/>
        </w:rPr>
        <w:t>moves</w:t>
      </w:r>
      <w:r>
        <w:rPr>
          <w:spacing w:val="-6"/>
          <w:w w:val="125"/>
          <w:sz w:val="18"/>
        </w:rPr>
        <w:t xml:space="preserve"> </w:t>
      </w:r>
      <w:r>
        <w:rPr>
          <w:w w:val="125"/>
          <w:sz w:val="18"/>
        </w:rPr>
        <w:t>from</w:t>
      </w:r>
      <w:r>
        <w:rPr>
          <w:spacing w:val="-5"/>
          <w:w w:val="125"/>
          <w:sz w:val="18"/>
        </w:rPr>
        <w:t xml:space="preserve"> </w:t>
      </w:r>
      <w:r>
        <w:rPr>
          <w:w w:val="125"/>
          <w:sz w:val="18"/>
        </w:rPr>
        <w:t>a</w:t>
      </w:r>
      <w:r>
        <w:rPr>
          <w:spacing w:val="-6"/>
          <w:w w:val="125"/>
          <w:sz w:val="18"/>
        </w:rPr>
        <w:t xml:space="preserve"> </w:t>
      </w:r>
      <w:r>
        <w:rPr>
          <w:w w:val="125"/>
          <w:sz w:val="18"/>
        </w:rPr>
        <w:t>post</w:t>
      </w:r>
      <w:r>
        <w:rPr>
          <w:spacing w:val="-6"/>
          <w:w w:val="125"/>
          <w:sz w:val="18"/>
        </w:rPr>
        <w:t xml:space="preserve"> </w:t>
      </w:r>
      <w:r>
        <w:rPr>
          <w:w w:val="125"/>
          <w:sz w:val="18"/>
        </w:rPr>
        <w:t>that</w:t>
      </w:r>
      <w:r>
        <w:rPr>
          <w:spacing w:val="-6"/>
          <w:w w:val="125"/>
          <w:sz w:val="18"/>
        </w:rPr>
        <w:t xml:space="preserve"> </w:t>
      </w:r>
      <w:r>
        <w:rPr>
          <w:w w:val="125"/>
          <w:sz w:val="18"/>
        </w:rPr>
        <w:t>is</w:t>
      </w:r>
      <w:r>
        <w:rPr>
          <w:spacing w:val="-5"/>
          <w:w w:val="125"/>
          <w:sz w:val="18"/>
        </w:rPr>
        <w:t xml:space="preserve"> </w:t>
      </w:r>
      <w:r>
        <w:rPr>
          <w:w w:val="125"/>
          <w:sz w:val="18"/>
        </w:rPr>
        <w:t>not</w:t>
      </w:r>
      <w:r>
        <w:rPr>
          <w:spacing w:val="-6"/>
          <w:w w:val="125"/>
          <w:sz w:val="18"/>
        </w:rPr>
        <w:t xml:space="preserve"> </w:t>
      </w:r>
      <w:r>
        <w:rPr>
          <w:w w:val="125"/>
          <w:sz w:val="18"/>
        </w:rPr>
        <w:t>regulated</w:t>
      </w:r>
      <w:r>
        <w:rPr>
          <w:spacing w:val="-6"/>
          <w:w w:val="125"/>
          <w:sz w:val="18"/>
        </w:rPr>
        <w:t xml:space="preserve"> </w:t>
      </w:r>
      <w:r>
        <w:rPr>
          <w:w w:val="125"/>
          <w:sz w:val="18"/>
        </w:rPr>
        <w:t>activity</w:t>
      </w:r>
      <w:r>
        <w:rPr>
          <w:spacing w:val="-6"/>
          <w:w w:val="125"/>
          <w:sz w:val="18"/>
        </w:rPr>
        <w:t xml:space="preserve"> </w:t>
      </w:r>
      <w:r>
        <w:rPr>
          <w:w w:val="125"/>
          <w:sz w:val="18"/>
        </w:rPr>
        <w:t>to</w:t>
      </w:r>
      <w:r>
        <w:rPr>
          <w:spacing w:val="-5"/>
          <w:w w:val="125"/>
          <w:sz w:val="18"/>
        </w:rPr>
        <w:t xml:space="preserve"> </w:t>
      </w:r>
      <w:r>
        <w:rPr>
          <w:w w:val="125"/>
          <w:sz w:val="18"/>
        </w:rPr>
        <w:t>one</w:t>
      </w:r>
      <w:r>
        <w:rPr>
          <w:spacing w:val="-6"/>
          <w:w w:val="125"/>
          <w:sz w:val="18"/>
        </w:rPr>
        <w:t xml:space="preserve"> </w:t>
      </w:r>
      <w:r>
        <w:rPr>
          <w:w w:val="125"/>
          <w:sz w:val="18"/>
        </w:rPr>
        <w:t>that</w:t>
      </w:r>
      <w:r>
        <w:rPr>
          <w:spacing w:val="-6"/>
          <w:w w:val="125"/>
          <w:sz w:val="18"/>
        </w:rPr>
        <w:t xml:space="preserve"> </w:t>
      </w:r>
      <w:r>
        <w:rPr>
          <w:w w:val="125"/>
          <w:sz w:val="18"/>
        </w:rPr>
        <w:t>is;</w:t>
      </w:r>
      <w:r>
        <w:rPr>
          <w:spacing w:val="-6"/>
          <w:w w:val="125"/>
          <w:sz w:val="18"/>
        </w:rPr>
        <w:t xml:space="preserve"> </w:t>
      </w:r>
      <w:r>
        <w:rPr>
          <w:spacing w:val="-5"/>
          <w:w w:val="125"/>
          <w:sz w:val="18"/>
        </w:rPr>
        <w:t>or</w:t>
      </w:r>
    </w:p>
    <w:p w14:paraId="5467A0C4" w14:textId="77777777" w:rsidR="00274980" w:rsidRDefault="006D3B47">
      <w:pPr>
        <w:pStyle w:val="ListParagraph"/>
        <w:numPr>
          <w:ilvl w:val="0"/>
          <w:numId w:val="4"/>
        </w:numPr>
        <w:tabs>
          <w:tab w:val="left" w:pos="600"/>
        </w:tabs>
        <w:rPr>
          <w:sz w:val="18"/>
        </w:rPr>
      </w:pPr>
      <w:r>
        <w:rPr>
          <w:w w:val="125"/>
          <w:sz w:val="18"/>
        </w:rPr>
        <w:t>There</w:t>
      </w:r>
      <w:r>
        <w:rPr>
          <w:spacing w:val="-11"/>
          <w:w w:val="125"/>
          <w:sz w:val="18"/>
        </w:rPr>
        <w:t xml:space="preserve"> </w:t>
      </w:r>
      <w:r>
        <w:rPr>
          <w:w w:val="125"/>
          <w:sz w:val="18"/>
        </w:rPr>
        <w:t>has</w:t>
      </w:r>
      <w:r>
        <w:rPr>
          <w:spacing w:val="-11"/>
          <w:w w:val="125"/>
          <w:sz w:val="18"/>
        </w:rPr>
        <w:t xml:space="preserve"> </w:t>
      </w:r>
      <w:r>
        <w:rPr>
          <w:w w:val="125"/>
          <w:sz w:val="18"/>
        </w:rPr>
        <w:t>been</w:t>
      </w:r>
      <w:r>
        <w:rPr>
          <w:spacing w:val="-11"/>
          <w:w w:val="125"/>
          <w:sz w:val="18"/>
        </w:rPr>
        <w:t xml:space="preserve"> </w:t>
      </w:r>
      <w:r>
        <w:rPr>
          <w:w w:val="125"/>
          <w:sz w:val="18"/>
        </w:rPr>
        <w:t>a</w:t>
      </w:r>
      <w:r>
        <w:rPr>
          <w:spacing w:val="-11"/>
          <w:w w:val="125"/>
          <w:sz w:val="18"/>
        </w:rPr>
        <w:t xml:space="preserve"> </w:t>
      </w:r>
      <w:r>
        <w:rPr>
          <w:w w:val="125"/>
          <w:sz w:val="18"/>
        </w:rPr>
        <w:t>break</w:t>
      </w:r>
      <w:r>
        <w:rPr>
          <w:spacing w:val="-11"/>
          <w:w w:val="125"/>
          <w:sz w:val="18"/>
        </w:rPr>
        <w:t xml:space="preserve"> </w:t>
      </w:r>
      <w:r>
        <w:rPr>
          <w:w w:val="125"/>
          <w:sz w:val="18"/>
        </w:rPr>
        <w:t>in</w:t>
      </w:r>
      <w:r>
        <w:rPr>
          <w:spacing w:val="-11"/>
          <w:w w:val="125"/>
          <w:sz w:val="18"/>
        </w:rPr>
        <w:t xml:space="preserve"> </w:t>
      </w:r>
      <w:r>
        <w:rPr>
          <w:w w:val="125"/>
          <w:sz w:val="18"/>
        </w:rPr>
        <w:t>service</w:t>
      </w:r>
      <w:r>
        <w:rPr>
          <w:spacing w:val="-11"/>
          <w:w w:val="125"/>
          <w:sz w:val="18"/>
        </w:rPr>
        <w:t xml:space="preserve"> </w:t>
      </w:r>
      <w:r>
        <w:rPr>
          <w:w w:val="125"/>
          <w:sz w:val="18"/>
        </w:rPr>
        <w:t>of</w:t>
      </w:r>
      <w:r>
        <w:rPr>
          <w:spacing w:val="-11"/>
          <w:w w:val="125"/>
          <w:sz w:val="18"/>
        </w:rPr>
        <w:t xml:space="preserve"> </w:t>
      </w:r>
      <w:r>
        <w:rPr>
          <w:w w:val="125"/>
          <w:sz w:val="18"/>
        </w:rPr>
        <w:t>12</w:t>
      </w:r>
      <w:r>
        <w:rPr>
          <w:spacing w:val="-11"/>
          <w:w w:val="125"/>
          <w:sz w:val="18"/>
        </w:rPr>
        <w:t xml:space="preserve"> </w:t>
      </w:r>
      <w:r>
        <w:rPr>
          <w:w w:val="125"/>
          <w:sz w:val="18"/>
        </w:rPr>
        <w:t>weeks</w:t>
      </w:r>
      <w:r>
        <w:rPr>
          <w:spacing w:val="-11"/>
          <w:w w:val="125"/>
          <w:sz w:val="18"/>
        </w:rPr>
        <w:t xml:space="preserve"> </w:t>
      </w:r>
      <w:r>
        <w:rPr>
          <w:w w:val="125"/>
          <w:sz w:val="18"/>
        </w:rPr>
        <w:t>or</w:t>
      </w:r>
      <w:r>
        <w:rPr>
          <w:spacing w:val="-11"/>
          <w:w w:val="125"/>
          <w:sz w:val="18"/>
        </w:rPr>
        <w:t xml:space="preserve"> </w:t>
      </w:r>
      <w:r>
        <w:rPr>
          <w:spacing w:val="-4"/>
          <w:w w:val="125"/>
          <w:sz w:val="18"/>
        </w:rPr>
        <w:t>more</w:t>
      </w:r>
    </w:p>
    <w:p w14:paraId="268F6BDA" w14:textId="77777777" w:rsidR="00274980" w:rsidRDefault="006D3B47">
      <w:pPr>
        <w:pStyle w:val="BodyText"/>
        <w:spacing w:before="186" w:line="264" w:lineRule="auto"/>
        <w:ind w:right="139"/>
      </w:pPr>
      <w:r>
        <w:rPr>
          <w:w w:val="125"/>
        </w:rPr>
        <w:t xml:space="preserve">We will refer to the DBS anyone who has harmed, or poses a risk of harm, to a child or vulnerable adult </w:t>
      </w:r>
      <w:r>
        <w:rPr>
          <w:spacing w:val="-2"/>
          <w:w w:val="125"/>
        </w:rPr>
        <w:t>where:</w:t>
      </w:r>
    </w:p>
    <w:p w14:paraId="67294C34" w14:textId="77777777" w:rsidR="00274980" w:rsidRDefault="006D3B47">
      <w:pPr>
        <w:pStyle w:val="ListParagraph"/>
        <w:numPr>
          <w:ilvl w:val="0"/>
          <w:numId w:val="4"/>
        </w:numPr>
        <w:tabs>
          <w:tab w:val="left" w:pos="600"/>
        </w:tabs>
        <w:spacing w:before="192"/>
        <w:jc w:val="both"/>
        <w:rPr>
          <w:sz w:val="18"/>
        </w:rPr>
      </w:pPr>
      <w:r>
        <w:rPr>
          <w:w w:val="125"/>
          <w:sz w:val="18"/>
        </w:rPr>
        <w:t>We</w:t>
      </w:r>
      <w:r>
        <w:rPr>
          <w:spacing w:val="-7"/>
          <w:w w:val="125"/>
          <w:sz w:val="18"/>
        </w:rPr>
        <w:t xml:space="preserve"> </w:t>
      </w:r>
      <w:r>
        <w:rPr>
          <w:w w:val="125"/>
          <w:sz w:val="18"/>
        </w:rPr>
        <w:t>believe</w:t>
      </w:r>
      <w:r>
        <w:rPr>
          <w:spacing w:val="-6"/>
          <w:w w:val="125"/>
          <w:sz w:val="18"/>
        </w:rPr>
        <w:t xml:space="preserve"> </w:t>
      </w:r>
      <w:r>
        <w:rPr>
          <w:w w:val="125"/>
          <w:sz w:val="18"/>
        </w:rPr>
        <w:t>the</w:t>
      </w:r>
      <w:r>
        <w:rPr>
          <w:spacing w:val="-7"/>
          <w:w w:val="125"/>
          <w:sz w:val="18"/>
        </w:rPr>
        <w:t xml:space="preserve"> </w:t>
      </w:r>
      <w:r>
        <w:rPr>
          <w:w w:val="125"/>
          <w:sz w:val="18"/>
        </w:rPr>
        <w:t>individual</w:t>
      </w:r>
      <w:r>
        <w:rPr>
          <w:spacing w:val="-6"/>
          <w:w w:val="125"/>
          <w:sz w:val="18"/>
        </w:rPr>
        <w:t xml:space="preserve"> </w:t>
      </w:r>
      <w:r>
        <w:rPr>
          <w:w w:val="125"/>
          <w:sz w:val="18"/>
        </w:rPr>
        <w:t>has</w:t>
      </w:r>
      <w:r>
        <w:rPr>
          <w:spacing w:val="-7"/>
          <w:w w:val="125"/>
          <w:sz w:val="18"/>
        </w:rPr>
        <w:t xml:space="preserve"> </w:t>
      </w:r>
      <w:r>
        <w:rPr>
          <w:w w:val="125"/>
          <w:sz w:val="18"/>
        </w:rPr>
        <w:t>engaged</w:t>
      </w:r>
      <w:r>
        <w:rPr>
          <w:spacing w:val="-6"/>
          <w:w w:val="125"/>
          <w:sz w:val="18"/>
        </w:rPr>
        <w:t xml:space="preserve"> </w:t>
      </w:r>
      <w:r>
        <w:rPr>
          <w:w w:val="125"/>
          <w:sz w:val="18"/>
        </w:rPr>
        <w:t>in</w:t>
      </w:r>
      <w:r>
        <w:rPr>
          <w:spacing w:val="-7"/>
          <w:w w:val="125"/>
          <w:sz w:val="18"/>
        </w:rPr>
        <w:t xml:space="preserve"> </w:t>
      </w:r>
      <w:hyperlink r:id="rId91" w:anchor="relevant-conduct-in-relation-to-children">
        <w:r>
          <w:rPr>
            <w:color w:val="0000FF"/>
            <w:w w:val="125"/>
            <w:sz w:val="18"/>
            <w:u w:val="single" w:color="0000FF"/>
          </w:rPr>
          <w:t>relevant</w:t>
        </w:r>
        <w:r>
          <w:rPr>
            <w:color w:val="0000FF"/>
            <w:spacing w:val="-6"/>
            <w:w w:val="125"/>
            <w:sz w:val="18"/>
            <w:u w:val="single" w:color="0000FF"/>
          </w:rPr>
          <w:t xml:space="preserve"> </w:t>
        </w:r>
        <w:r>
          <w:rPr>
            <w:color w:val="0000FF"/>
            <w:w w:val="125"/>
            <w:sz w:val="18"/>
            <w:u w:val="single" w:color="0000FF"/>
          </w:rPr>
          <w:t>conduct</w:t>
        </w:r>
      </w:hyperlink>
      <w:r>
        <w:rPr>
          <w:w w:val="125"/>
          <w:sz w:val="18"/>
        </w:rPr>
        <w:t>;</w:t>
      </w:r>
      <w:r>
        <w:rPr>
          <w:spacing w:val="-7"/>
          <w:w w:val="125"/>
          <w:sz w:val="18"/>
        </w:rPr>
        <w:t xml:space="preserve"> </w:t>
      </w:r>
      <w:r>
        <w:rPr>
          <w:spacing w:val="-5"/>
          <w:w w:val="125"/>
          <w:sz w:val="18"/>
        </w:rPr>
        <w:t>or</w:t>
      </w:r>
    </w:p>
    <w:p w14:paraId="365D6811" w14:textId="77777777" w:rsidR="00274980" w:rsidRDefault="006D3B47">
      <w:pPr>
        <w:pStyle w:val="ListParagraph"/>
        <w:numPr>
          <w:ilvl w:val="0"/>
          <w:numId w:val="4"/>
        </w:numPr>
        <w:tabs>
          <w:tab w:val="left" w:pos="600"/>
        </w:tabs>
        <w:spacing w:line="268" w:lineRule="auto"/>
        <w:ind w:right="132"/>
        <w:jc w:val="both"/>
        <w:rPr>
          <w:sz w:val="18"/>
        </w:rPr>
      </w:pPr>
      <w:r>
        <w:rPr>
          <w:w w:val="125"/>
          <w:sz w:val="18"/>
        </w:rPr>
        <w:t xml:space="preserve">We believe the individual has received a caution or conviction for a relevant (automatic barring either with or without the right to make representations) offence, under the </w:t>
      </w:r>
      <w:hyperlink r:id="rId92">
        <w:r>
          <w:rPr>
            <w:color w:val="0000FF"/>
            <w:w w:val="125"/>
            <w:sz w:val="18"/>
            <w:u w:val="single" w:color="0000FF"/>
          </w:rPr>
          <w:t>Safeguarding</w:t>
        </w:r>
      </w:hyperlink>
      <w:r>
        <w:rPr>
          <w:color w:val="0000FF"/>
          <w:w w:val="125"/>
          <w:sz w:val="18"/>
        </w:rPr>
        <w:t xml:space="preserve"> </w:t>
      </w:r>
      <w:hyperlink r:id="rId93">
        <w:r>
          <w:rPr>
            <w:color w:val="0000FF"/>
            <w:w w:val="125"/>
            <w:sz w:val="18"/>
            <w:u w:val="single" w:color="0000FF"/>
          </w:rPr>
          <w:t>Vulnerable Groups Act 2006 (Prescribed Criteria and Miscellaneous Provisions) Regulations 2009</w:t>
        </w:r>
      </w:hyperlink>
      <w:r>
        <w:rPr>
          <w:w w:val="125"/>
          <w:sz w:val="18"/>
        </w:rPr>
        <w:t xml:space="preserve">; </w:t>
      </w:r>
      <w:r>
        <w:rPr>
          <w:spacing w:val="-6"/>
          <w:w w:val="125"/>
          <w:sz w:val="18"/>
        </w:rPr>
        <w:t>or</w:t>
      </w:r>
    </w:p>
    <w:p w14:paraId="386E33B6" w14:textId="77777777" w:rsidR="00274980" w:rsidRDefault="006D3B47">
      <w:pPr>
        <w:pStyle w:val="ListParagraph"/>
        <w:numPr>
          <w:ilvl w:val="0"/>
          <w:numId w:val="4"/>
        </w:numPr>
        <w:tabs>
          <w:tab w:val="left" w:pos="600"/>
        </w:tabs>
        <w:spacing w:before="40" w:line="278" w:lineRule="auto"/>
        <w:ind w:right="142"/>
        <w:jc w:val="both"/>
        <w:rPr>
          <w:sz w:val="18"/>
        </w:rPr>
      </w:pPr>
      <w:r>
        <w:rPr>
          <w:w w:val="125"/>
          <w:sz w:val="18"/>
        </w:rPr>
        <w:t>We believe the ‘harm test’ is satisfied in respect of the individual (i.e. they may harm a child or vulnerable adult or put them at risk of harm); and</w:t>
      </w:r>
    </w:p>
    <w:p w14:paraId="76C2974B" w14:textId="77777777" w:rsidR="00274980" w:rsidRDefault="006D3B47">
      <w:pPr>
        <w:pStyle w:val="ListParagraph"/>
        <w:numPr>
          <w:ilvl w:val="0"/>
          <w:numId w:val="4"/>
        </w:numPr>
        <w:tabs>
          <w:tab w:val="left" w:pos="600"/>
        </w:tabs>
        <w:spacing w:before="29" w:line="278" w:lineRule="auto"/>
        <w:ind w:right="142"/>
        <w:jc w:val="both"/>
        <w:rPr>
          <w:sz w:val="18"/>
        </w:rPr>
      </w:pPr>
      <w:r>
        <w:rPr>
          <w:w w:val="125"/>
          <w:sz w:val="18"/>
        </w:rPr>
        <w:t>The</w:t>
      </w:r>
      <w:r>
        <w:rPr>
          <w:spacing w:val="-3"/>
          <w:w w:val="125"/>
          <w:sz w:val="18"/>
        </w:rPr>
        <w:t xml:space="preserve"> </w:t>
      </w:r>
      <w:r>
        <w:rPr>
          <w:w w:val="125"/>
          <w:sz w:val="18"/>
        </w:rPr>
        <w:t>individual</w:t>
      </w:r>
      <w:r>
        <w:rPr>
          <w:spacing w:val="-3"/>
          <w:w w:val="125"/>
          <w:sz w:val="18"/>
        </w:rPr>
        <w:t xml:space="preserve"> </w:t>
      </w:r>
      <w:r>
        <w:rPr>
          <w:w w:val="125"/>
          <w:sz w:val="18"/>
        </w:rPr>
        <w:t>has</w:t>
      </w:r>
      <w:r>
        <w:rPr>
          <w:spacing w:val="-3"/>
          <w:w w:val="125"/>
          <w:sz w:val="18"/>
        </w:rPr>
        <w:t xml:space="preserve"> </w:t>
      </w:r>
      <w:r>
        <w:rPr>
          <w:w w:val="125"/>
          <w:sz w:val="18"/>
        </w:rPr>
        <w:t>been</w:t>
      </w:r>
      <w:r>
        <w:rPr>
          <w:spacing w:val="-3"/>
          <w:w w:val="125"/>
          <w:sz w:val="18"/>
        </w:rPr>
        <w:t xml:space="preserve"> </w:t>
      </w:r>
      <w:r>
        <w:rPr>
          <w:w w:val="125"/>
          <w:sz w:val="18"/>
        </w:rPr>
        <w:t>removed</w:t>
      </w:r>
      <w:r>
        <w:rPr>
          <w:spacing w:val="-3"/>
          <w:w w:val="125"/>
          <w:sz w:val="18"/>
        </w:rPr>
        <w:t xml:space="preserve"> </w:t>
      </w:r>
      <w:r>
        <w:rPr>
          <w:w w:val="125"/>
          <w:sz w:val="18"/>
        </w:rPr>
        <w:t>from</w:t>
      </w:r>
      <w:r>
        <w:rPr>
          <w:spacing w:val="-3"/>
          <w:w w:val="125"/>
          <w:sz w:val="18"/>
        </w:rPr>
        <w:t xml:space="preserve"> </w:t>
      </w:r>
      <w:r>
        <w:rPr>
          <w:w w:val="125"/>
          <w:sz w:val="18"/>
        </w:rPr>
        <w:t>working</w:t>
      </w:r>
      <w:r>
        <w:rPr>
          <w:spacing w:val="-3"/>
          <w:w w:val="125"/>
          <w:sz w:val="18"/>
        </w:rPr>
        <w:t xml:space="preserve"> </w:t>
      </w:r>
      <w:r>
        <w:rPr>
          <w:w w:val="125"/>
          <w:sz w:val="18"/>
        </w:rPr>
        <w:t>in</w:t>
      </w:r>
      <w:r>
        <w:rPr>
          <w:spacing w:val="-3"/>
          <w:w w:val="125"/>
          <w:sz w:val="18"/>
        </w:rPr>
        <w:t xml:space="preserve"> </w:t>
      </w:r>
      <w:r>
        <w:rPr>
          <w:w w:val="125"/>
          <w:sz w:val="18"/>
        </w:rPr>
        <w:t>regulated</w:t>
      </w:r>
      <w:r>
        <w:rPr>
          <w:spacing w:val="-3"/>
          <w:w w:val="125"/>
          <w:sz w:val="18"/>
        </w:rPr>
        <w:t xml:space="preserve"> </w:t>
      </w:r>
      <w:r>
        <w:rPr>
          <w:w w:val="125"/>
          <w:sz w:val="18"/>
        </w:rPr>
        <w:t>activity</w:t>
      </w:r>
      <w:r>
        <w:rPr>
          <w:spacing w:val="-3"/>
          <w:w w:val="125"/>
          <w:sz w:val="18"/>
        </w:rPr>
        <w:t xml:space="preserve"> </w:t>
      </w:r>
      <w:r>
        <w:rPr>
          <w:w w:val="125"/>
          <w:sz w:val="18"/>
        </w:rPr>
        <w:t>(paid</w:t>
      </w:r>
      <w:r>
        <w:rPr>
          <w:spacing w:val="-3"/>
          <w:w w:val="125"/>
          <w:sz w:val="18"/>
        </w:rPr>
        <w:t xml:space="preserve"> </w:t>
      </w:r>
      <w:r>
        <w:rPr>
          <w:w w:val="125"/>
          <w:sz w:val="18"/>
        </w:rPr>
        <w:t>or</w:t>
      </w:r>
      <w:r>
        <w:rPr>
          <w:spacing w:val="-3"/>
          <w:w w:val="125"/>
          <w:sz w:val="18"/>
        </w:rPr>
        <w:t xml:space="preserve"> </w:t>
      </w:r>
      <w:r>
        <w:rPr>
          <w:w w:val="125"/>
          <w:sz w:val="18"/>
        </w:rPr>
        <w:t>unpaid)</w:t>
      </w:r>
      <w:r>
        <w:rPr>
          <w:spacing w:val="-3"/>
          <w:w w:val="125"/>
          <w:sz w:val="18"/>
        </w:rPr>
        <w:t xml:space="preserve"> </w:t>
      </w:r>
      <w:r>
        <w:rPr>
          <w:w w:val="125"/>
          <w:sz w:val="18"/>
        </w:rPr>
        <w:t>or</w:t>
      </w:r>
      <w:r>
        <w:rPr>
          <w:spacing w:val="-3"/>
          <w:w w:val="125"/>
          <w:sz w:val="18"/>
        </w:rPr>
        <w:t xml:space="preserve"> </w:t>
      </w:r>
      <w:r>
        <w:rPr>
          <w:w w:val="125"/>
          <w:sz w:val="18"/>
        </w:rPr>
        <w:t>would</w:t>
      </w:r>
      <w:r>
        <w:rPr>
          <w:spacing w:val="-3"/>
          <w:w w:val="125"/>
          <w:sz w:val="18"/>
        </w:rPr>
        <w:t xml:space="preserve"> </w:t>
      </w:r>
      <w:r>
        <w:rPr>
          <w:w w:val="125"/>
          <w:sz w:val="18"/>
        </w:rPr>
        <w:t>have been removed if they had not left</w:t>
      </w:r>
    </w:p>
    <w:p w14:paraId="223311B5" w14:textId="77777777" w:rsidR="00274980" w:rsidRDefault="006D3B47">
      <w:pPr>
        <w:pStyle w:val="Heading4"/>
        <w:spacing w:before="142"/>
        <w:jc w:val="left"/>
      </w:pPr>
      <w:r>
        <w:rPr>
          <w:color w:val="E74470"/>
          <w:w w:val="125"/>
        </w:rPr>
        <w:t>Agency</w:t>
      </w:r>
      <w:r>
        <w:rPr>
          <w:color w:val="E74470"/>
          <w:spacing w:val="-8"/>
          <w:w w:val="125"/>
        </w:rPr>
        <w:t xml:space="preserve"> </w:t>
      </w:r>
      <w:r>
        <w:rPr>
          <w:color w:val="E74470"/>
          <w:w w:val="125"/>
        </w:rPr>
        <w:t>and</w:t>
      </w:r>
      <w:r>
        <w:rPr>
          <w:color w:val="E74470"/>
          <w:spacing w:val="-7"/>
          <w:w w:val="125"/>
        </w:rPr>
        <w:t xml:space="preserve"> </w:t>
      </w:r>
      <w:r>
        <w:rPr>
          <w:color w:val="E74470"/>
          <w:w w:val="125"/>
        </w:rPr>
        <w:t>third-party</w:t>
      </w:r>
      <w:r>
        <w:rPr>
          <w:color w:val="E74470"/>
          <w:spacing w:val="-7"/>
          <w:w w:val="125"/>
        </w:rPr>
        <w:t xml:space="preserve"> </w:t>
      </w:r>
      <w:r>
        <w:rPr>
          <w:color w:val="E74470"/>
          <w:spacing w:val="-2"/>
          <w:w w:val="125"/>
        </w:rPr>
        <w:t>staff</w:t>
      </w:r>
    </w:p>
    <w:p w14:paraId="1C3B112A" w14:textId="77777777" w:rsidR="00274980" w:rsidRDefault="006D3B47">
      <w:pPr>
        <w:pStyle w:val="BodyText"/>
        <w:spacing w:before="173" w:line="264" w:lineRule="auto"/>
        <w:ind w:right="139"/>
      </w:pPr>
      <w:r>
        <w:rPr>
          <w:w w:val="125"/>
        </w:rPr>
        <w:t xml:space="preserve">We will obtain written notification from any agency or third-party </w:t>
      </w:r>
      <w:proofErr w:type="spellStart"/>
      <w:r>
        <w:rPr>
          <w:w w:val="125"/>
        </w:rPr>
        <w:t>organisation</w:t>
      </w:r>
      <w:proofErr w:type="spellEnd"/>
      <w:r>
        <w:rPr>
          <w:w w:val="125"/>
        </w:rPr>
        <w:t xml:space="preserve"> that it has carried out the necessary safer recruitment checks that we would otherwise perform. We will also check that the person presenting themselves for work is the same person on whom the checks have been made.</w:t>
      </w:r>
    </w:p>
    <w:p w14:paraId="210E4BE1" w14:textId="77777777" w:rsidR="00274980" w:rsidRDefault="006D3B47">
      <w:pPr>
        <w:pStyle w:val="Heading4"/>
        <w:spacing w:before="155"/>
        <w:jc w:val="left"/>
      </w:pPr>
      <w:r>
        <w:rPr>
          <w:color w:val="E74470"/>
          <w:spacing w:val="-2"/>
          <w:w w:val="125"/>
        </w:rPr>
        <w:t>Contractors</w:t>
      </w:r>
    </w:p>
    <w:p w14:paraId="3C81C57D" w14:textId="77777777" w:rsidR="00274980" w:rsidRDefault="006D3B47">
      <w:pPr>
        <w:pStyle w:val="BodyText"/>
        <w:spacing w:before="173" w:line="264" w:lineRule="auto"/>
        <w:ind w:right="138"/>
      </w:pPr>
      <w:r>
        <w:rPr>
          <w:w w:val="125"/>
        </w:rPr>
        <w:t>We will ensure that any contractor, or any employee of the contractor, who is to work at the school has had the appropriate level of DBS check (this includes contractors who are provided through a PFI or similar contract). This will be:</w:t>
      </w:r>
    </w:p>
    <w:p w14:paraId="59822294" w14:textId="77777777" w:rsidR="00274980" w:rsidRDefault="006D3B47">
      <w:pPr>
        <w:pStyle w:val="ListParagraph"/>
        <w:numPr>
          <w:ilvl w:val="0"/>
          <w:numId w:val="4"/>
        </w:numPr>
        <w:tabs>
          <w:tab w:val="left" w:pos="600"/>
        </w:tabs>
        <w:spacing w:before="193"/>
        <w:jc w:val="both"/>
        <w:rPr>
          <w:sz w:val="18"/>
        </w:rPr>
      </w:pPr>
      <w:r>
        <w:rPr>
          <w:w w:val="125"/>
          <w:sz w:val="18"/>
        </w:rPr>
        <w:t>An</w:t>
      </w:r>
      <w:r>
        <w:rPr>
          <w:spacing w:val="-3"/>
          <w:w w:val="125"/>
          <w:sz w:val="18"/>
        </w:rPr>
        <w:t xml:space="preserve"> </w:t>
      </w:r>
      <w:r>
        <w:rPr>
          <w:w w:val="125"/>
          <w:sz w:val="18"/>
        </w:rPr>
        <w:t>enhanced</w:t>
      </w:r>
      <w:r>
        <w:rPr>
          <w:spacing w:val="-3"/>
          <w:w w:val="125"/>
          <w:sz w:val="18"/>
        </w:rPr>
        <w:t xml:space="preserve"> </w:t>
      </w:r>
      <w:r>
        <w:rPr>
          <w:w w:val="125"/>
          <w:sz w:val="18"/>
        </w:rPr>
        <w:t>DBS</w:t>
      </w:r>
      <w:r>
        <w:rPr>
          <w:spacing w:val="-3"/>
          <w:w w:val="125"/>
          <w:sz w:val="18"/>
        </w:rPr>
        <w:t xml:space="preserve"> </w:t>
      </w:r>
      <w:r>
        <w:rPr>
          <w:w w:val="125"/>
          <w:sz w:val="18"/>
        </w:rPr>
        <w:t>check</w:t>
      </w:r>
      <w:r>
        <w:rPr>
          <w:spacing w:val="-3"/>
          <w:w w:val="125"/>
          <w:sz w:val="18"/>
        </w:rPr>
        <w:t xml:space="preserve"> </w:t>
      </w:r>
      <w:r>
        <w:rPr>
          <w:w w:val="125"/>
          <w:sz w:val="18"/>
        </w:rPr>
        <w:t>with</w:t>
      </w:r>
      <w:r>
        <w:rPr>
          <w:spacing w:val="-3"/>
          <w:w w:val="125"/>
          <w:sz w:val="18"/>
        </w:rPr>
        <w:t xml:space="preserve"> </w:t>
      </w:r>
      <w:r>
        <w:rPr>
          <w:w w:val="125"/>
          <w:sz w:val="18"/>
        </w:rPr>
        <w:t>barred</w:t>
      </w:r>
      <w:r>
        <w:rPr>
          <w:spacing w:val="-3"/>
          <w:w w:val="125"/>
          <w:sz w:val="18"/>
        </w:rPr>
        <w:t xml:space="preserve"> </w:t>
      </w:r>
      <w:r>
        <w:rPr>
          <w:w w:val="125"/>
          <w:sz w:val="18"/>
        </w:rPr>
        <w:t>list</w:t>
      </w:r>
      <w:r>
        <w:rPr>
          <w:spacing w:val="-3"/>
          <w:w w:val="125"/>
          <w:sz w:val="18"/>
        </w:rPr>
        <w:t xml:space="preserve"> </w:t>
      </w:r>
      <w:r>
        <w:rPr>
          <w:w w:val="125"/>
          <w:sz w:val="18"/>
        </w:rPr>
        <w:t>information</w:t>
      </w:r>
      <w:r>
        <w:rPr>
          <w:spacing w:val="-3"/>
          <w:w w:val="125"/>
          <w:sz w:val="18"/>
        </w:rPr>
        <w:t xml:space="preserve"> </w:t>
      </w:r>
      <w:r>
        <w:rPr>
          <w:w w:val="125"/>
          <w:sz w:val="18"/>
        </w:rPr>
        <w:t>for</w:t>
      </w:r>
      <w:r>
        <w:rPr>
          <w:spacing w:val="-2"/>
          <w:w w:val="125"/>
          <w:sz w:val="18"/>
        </w:rPr>
        <w:t xml:space="preserve"> </w:t>
      </w:r>
      <w:r>
        <w:rPr>
          <w:w w:val="125"/>
          <w:sz w:val="18"/>
        </w:rPr>
        <w:t>contractors</w:t>
      </w:r>
      <w:r>
        <w:rPr>
          <w:spacing w:val="-3"/>
          <w:w w:val="125"/>
          <w:sz w:val="18"/>
        </w:rPr>
        <w:t xml:space="preserve"> </w:t>
      </w:r>
      <w:r>
        <w:rPr>
          <w:w w:val="125"/>
          <w:sz w:val="18"/>
        </w:rPr>
        <w:t>engaging</w:t>
      </w:r>
      <w:r>
        <w:rPr>
          <w:spacing w:val="-3"/>
          <w:w w:val="125"/>
          <w:sz w:val="18"/>
        </w:rPr>
        <w:t xml:space="preserve"> </w:t>
      </w:r>
      <w:r>
        <w:rPr>
          <w:w w:val="125"/>
          <w:sz w:val="18"/>
        </w:rPr>
        <w:t>in</w:t>
      </w:r>
      <w:r>
        <w:rPr>
          <w:spacing w:val="-3"/>
          <w:w w:val="125"/>
          <w:sz w:val="18"/>
        </w:rPr>
        <w:t xml:space="preserve"> </w:t>
      </w:r>
      <w:r>
        <w:rPr>
          <w:w w:val="125"/>
          <w:sz w:val="18"/>
        </w:rPr>
        <w:t>regulated</w:t>
      </w:r>
      <w:r>
        <w:rPr>
          <w:spacing w:val="-3"/>
          <w:w w:val="125"/>
          <w:sz w:val="18"/>
        </w:rPr>
        <w:t xml:space="preserve"> </w:t>
      </w:r>
      <w:r>
        <w:rPr>
          <w:spacing w:val="-2"/>
          <w:w w:val="125"/>
          <w:sz w:val="18"/>
        </w:rPr>
        <w:t>activity</w:t>
      </w:r>
    </w:p>
    <w:p w14:paraId="70755D42" w14:textId="77777777" w:rsidR="00274980" w:rsidRDefault="006D3B47">
      <w:pPr>
        <w:pStyle w:val="ListParagraph"/>
        <w:numPr>
          <w:ilvl w:val="0"/>
          <w:numId w:val="4"/>
        </w:numPr>
        <w:tabs>
          <w:tab w:val="left" w:pos="600"/>
        </w:tabs>
        <w:spacing w:line="271" w:lineRule="auto"/>
        <w:ind w:right="138"/>
        <w:jc w:val="both"/>
        <w:rPr>
          <w:sz w:val="18"/>
        </w:rPr>
      </w:pPr>
      <w:r>
        <w:rPr>
          <w:w w:val="125"/>
          <w:sz w:val="18"/>
        </w:rPr>
        <w:t>An</w:t>
      </w:r>
      <w:r>
        <w:rPr>
          <w:spacing w:val="-4"/>
          <w:w w:val="125"/>
          <w:sz w:val="18"/>
        </w:rPr>
        <w:t xml:space="preserve"> </w:t>
      </w:r>
      <w:r>
        <w:rPr>
          <w:w w:val="125"/>
          <w:sz w:val="18"/>
        </w:rPr>
        <w:t>enhanced</w:t>
      </w:r>
      <w:r>
        <w:rPr>
          <w:spacing w:val="-4"/>
          <w:w w:val="125"/>
          <w:sz w:val="18"/>
        </w:rPr>
        <w:t xml:space="preserve"> </w:t>
      </w:r>
      <w:r>
        <w:rPr>
          <w:w w:val="125"/>
          <w:sz w:val="18"/>
        </w:rPr>
        <w:t>DBS</w:t>
      </w:r>
      <w:r>
        <w:rPr>
          <w:spacing w:val="-4"/>
          <w:w w:val="125"/>
          <w:sz w:val="18"/>
        </w:rPr>
        <w:t xml:space="preserve"> </w:t>
      </w:r>
      <w:r>
        <w:rPr>
          <w:w w:val="125"/>
          <w:sz w:val="18"/>
        </w:rPr>
        <w:t>check,</w:t>
      </w:r>
      <w:r>
        <w:rPr>
          <w:spacing w:val="-4"/>
          <w:w w:val="125"/>
          <w:sz w:val="18"/>
        </w:rPr>
        <w:t xml:space="preserve"> </w:t>
      </w:r>
      <w:r>
        <w:rPr>
          <w:w w:val="125"/>
          <w:sz w:val="18"/>
        </w:rPr>
        <w:t>not</w:t>
      </w:r>
      <w:r>
        <w:rPr>
          <w:spacing w:val="-4"/>
          <w:w w:val="125"/>
          <w:sz w:val="18"/>
        </w:rPr>
        <w:t xml:space="preserve"> </w:t>
      </w:r>
      <w:r>
        <w:rPr>
          <w:w w:val="125"/>
          <w:sz w:val="18"/>
        </w:rPr>
        <w:t>including</w:t>
      </w:r>
      <w:r>
        <w:rPr>
          <w:spacing w:val="-4"/>
          <w:w w:val="125"/>
          <w:sz w:val="18"/>
        </w:rPr>
        <w:t xml:space="preserve"> </w:t>
      </w:r>
      <w:r>
        <w:rPr>
          <w:w w:val="125"/>
          <w:sz w:val="18"/>
        </w:rPr>
        <w:t>barred</w:t>
      </w:r>
      <w:r>
        <w:rPr>
          <w:spacing w:val="-4"/>
          <w:w w:val="125"/>
          <w:sz w:val="18"/>
        </w:rPr>
        <w:t xml:space="preserve"> </w:t>
      </w:r>
      <w:r>
        <w:rPr>
          <w:w w:val="125"/>
          <w:sz w:val="18"/>
        </w:rPr>
        <w:t>list</w:t>
      </w:r>
      <w:r>
        <w:rPr>
          <w:spacing w:val="-4"/>
          <w:w w:val="125"/>
          <w:sz w:val="18"/>
        </w:rPr>
        <w:t xml:space="preserve"> </w:t>
      </w:r>
      <w:r>
        <w:rPr>
          <w:w w:val="125"/>
          <w:sz w:val="18"/>
        </w:rPr>
        <w:t>information,</w:t>
      </w:r>
      <w:r>
        <w:rPr>
          <w:spacing w:val="-4"/>
          <w:w w:val="125"/>
          <w:sz w:val="18"/>
        </w:rPr>
        <w:t xml:space="preserve"> </w:t>
      </w:r>
      <w:r>
        <w:rPr>
          <w:w w:val="125"/>
          <w:sz w:val="18"/>
        </w:rPr>
        <w:t>for</w:t>
      </w:r>
      <w:r>
        <w:rPr>
          <w:spacing w:val="-4"/>
          <w:w w:val="125"/>
          <w:sz w:val="18"/>
        </w:rPr>
        <w:t xml:space="preserve"> </w:t>
      </w:r>
      <w:r>
        <w:rPr>
          <w:w w:val="125"/>
          <w:sz w:val="18"/>
        </w:rPr>
        <w:t>all</w:t>
      </w:r>
      <w:r>
        <w:rPr>
          <w:spacing w:val="-4"/>
          <w:w w:val="125"/>
          <w:sz w:val="18"/>
        </w:rPr>
        <w:t xml:space="preserve"> </w:t>
      </w:r>
      <w:r>
        <w:rPr>
          <w:w w:val="125"/>
          <w:sz w:val="18"/>
        </w:rPr>
        <w:t>other</w:t>
      </w:r>
      <w:r>
        <w:rPr>
          <w:spacing w:val="-4"/>
          <w:w w:val="125"/>
          <w:sz w:val="18"/>
        </w:rPr>
        <w:t xml:space="preserve"> </w:t>
      </w:r>
      <w:r>
        <w:rPr>
          <w:w w:val="125"/>
          <w:sz w:val="18"/>
        </w:rPr>
        <w:t>contractors</w:t>
      </w:r>
      <w:r>
        <w:rPr>
          <w:spacing w:val="-4"/>
          <w:w w:val="125"/>
          <w:sz w:val="18"/>
        </w:rPr>
        <w:t xml:space="preserve"> </w:t>
      </w:r>
      <w:r>
        <w:rPr>
          <w:w w:val="125"/>
          <w:sz w:val="18"/>
        </w:rPr>
        <w:t>who</w:t>
      </w:r>
      <w:r>
        <w:rPr>
          <w:spacing w:val="-4"/>
          <w:w w:val="125"/>
          <w:sz w:val="18"/>
        </w:rPr>
        <w:t xml:space="preserve"> </w:t>
      </w:r>
      <w:r>
        <w:rPr>
          <w:w w:val="125"/>
          <w:sz w:val="18"/>
        </w:rPr>
        <w:t>are</w:t>
      </w:r>
      <w:r>
        <w:rPr>
          <w:spacing w:val="-4"/>
          <w:w w:val="125"/>
          <w:sz w:val="18"/>
        </w:rPr>
        <w:t xml:space="preserve"> </w:t>
      </w:r>
      <w:r>
        <w:rPr>
          <w:w w:val="125"/>
          <w:sz w:val="18"/>
        </w:rPr>
        <w:t xml:space="preserve">not in regulated activity but whose work provides them with an opportunity for regular contact with </w:t>
      </w:r>
      <w:r>
        <w:rPr>
          <w:spacing w:val="-2"/>
          <w:w w:val="125"/>
          <w:sz w:val="18"/>
        </w:rPr>
        <w:t>children</w:t>
      </w:r>
    </w:p>
    <w:p w14:paraId="6187907B" w14:textId="77777777" w:rsidR="00274980" w:rsidRDefault="006D3B47">
      <w:pPr>
        <w:pStyle w:val="BodyText"/>
        <w:spacing w:before="146"/>
        <w:jc w:val="left"/>
      </w:pPr>
      <w:r>
        <w:rPr>
          <w:w w:val="125"/>
        </w:rPr>
        <w:t>We</w:t>
      </w:r>
      <w:r>
        <w:rPr>
          <w:spacing w:val="-1"/>
          <w:w w:val="125"/>
        </w:rPr>
        <w:t xml:space="preserve"> </w:t>
      </w:r>
      <w:r>
        <w:rPr>
          <w:w w:val="125"/>
        </w:rPr>
        <w:t>will</w:t>
      </w:r>
      <w:r>
        <w:rPr>
          <w:spacing w:val="-1"/>
          <w:w w:val="125"/>
        </w:rPr>
        <w:t xml:space="preserve"> </w:t>
      </w:r>
      <w:r>
        <w:rPr>
          <w:w w:val="125"/>
        </w:rPr>
        <w:t>obtain</w:t>
      </w:r>
      <w:r>
        <w:rPr>
          <w:spacing w:val="-1"/>
          <w:w w:val="125"/>
        </w:rPr>
        <w:t xml:space="preserve"> </w:t>
      </w:r>
      <w:r>
        <w:rPr>
          <w:w w:val="125"/>
        </w:rPr>
        <w:t>the DBS</w:t>
      </w:r>
      <w:r>
        <w:rPr>
          <w:spacing w:val="-1"/>
          <w:w w:val="125"/>
        </w:rPr>
        <w:t xml:space="preserve"> </w:t>
      </w:r>
      <w:r>
        <w:rPr>
          <w:w w:val="125"/>
        </w:rPr>
        <w:t>check</w:t>
      </w:r>
      <w:r>
        <w:rPr>
          <w:spacing w:val="-1"/>
          <w:w w:val="125"/>
        </w:rPr>
        <w:t xml:space="preserve"> </w:t>
      </w:r>
      <w:r>
        <w:rPr>
          <w:w w:val="125"/>
        </w:rPr>
        <w:t>for self-employed</w:t>
      </w:r>
      <w:r>
        <w:rPr>
          <w:spacing w:val="-1"/>
          <w:w w:val="125"/>
        </w:rPr>
        <w:t xml:space="preserve"> </w:t>
      </w:r>
      <w:r>
        <w:rPr>
          <w:spacing w:val="-2"/>
          <w:w w:val="125"/>
        </w:rPr>
        <w:t>contractors.</w:t>
      </w:r>
    </w:p>
    <w:p w14:paraId="28BEA0EB" w14:textId="77777777" w:rsidR="00274980" w:rsidRDefault="006D3B47">
      <w:pPr>
        <w:pStyle w:val="BodyText"/>
        <w:spacing w:before="173"/>
        <w:jc w:val="left"/>
      </w:pPr>
      <w:r>
        <w:rPr>
          <w:w w:val="125"/>
        </w:rPr>
        <w:t>We</w:t>
      </w:r>
      <w:r>
        <w:rPr>
          <w:spacing w:val="-3"/>
          <w:w w:val="125"/>
        </w:rPr>
        <w:t xml:space="preserve"> </w:t>
      </w:r>
      <w:r>
        <w:rPr>
          <w:w w:val="125"/>
        </w:rPr>
        <w:t>will</w:t>
      </w:r>
      <w:r>
        <w:rPr>
          <w:spacing w:val="-3"/>
          <w:w w:val="125"/>
        </w:rPr>
        <w:t xml:space="preserve"> </w:t>
      </w:r>
      <w:r>
        <w:rPr>
          <w:w w:val="125"/>
        </w:rPr>
        <w:t>not</w:t>
      </w:r>
      <w:r>
        <w:rPr>
          <w:spacing w:val="-3"/>
          <w:w w:val="125"/>
        </w:rPr>
        <w:t xml:space="preserve"> </w:t>
      </w:r>
      <w:r>
        <w:rPr>
          <w:w w:val="125"/>
        </w:rPr>
        <w:t>keep</w:t>
      </w:r>
      <w:r>
        <w:rPr>
          <w:spacing w:val="-3"/>
          <w:w w:val="125"/>
        </w:rPr>
        <w:t xml:space="preserve"> </w:t>
      </w:r>
      <w:r>
        <w:rPr>
          <w:w w:val="125"/>
        </w:rPr>
        <w:t>copies</w:t>
      </w:r>
      <w:r>
        <w:rPr>
          <w:spacing w:val="-2"/>
          <w:w w:val="125"/>
        </w:rPr>
        <w:t xml:space="preserve"> </w:t>
      </w:r>
      <w:r>
        <w:rPr>
          <w:w w:val="125"/>
        </w:rPr>
        <w:t>of</w:t>
      </w:r>
      <w:r>
        <w:rPr>
          <w:spacing w:val="-3"/>
          <w:w w:val="125"/>
        </w:rPr>
        <w:t xml:space="preserve"> </w:t>
      </w:r>
      <w:r>
        <w:rPr>
          <w:w w:val="125"/>
        </w:rPr>
        <w:t>such</w:t>
      </w:r>
      <w:r>
        <w:rPr>
          <w:spacing w:val="-3"/>
          <w:w w:val="125"/>
        </w:rPr>
        <w:t xml:space="preserve"> </w:t>
      </w:r>
      <w:r>
        <w:rPr>
          <w:w w:val="125"/>
        </w:rPr>
        <w:t>checks</w:t>
      </w:r>
      <w:r>
        <w:rPr>
          <w:spacing w:val="-3"/>
          <w:w w:val="125"/>
        </w:rPr>
        <w:t xml:space="preserve"> </w:t>
      </w:r>
      <w:r>
        <w:rPr>
          <w:w w:val="125"/>
        </w:rPr>
        <w:t>for</w:t>
      </w:r>
      <w:r>
        <w:rPr>
          <w:spacing w:val="-3"/>
          <w:w w:val="125"/>
        </w:rPr>
        <w:t xml:space="preserve"> </w:t>
      </w:r>
      <w:r>
        <w:rPr>
          <w:w w:val="125"/>
        </w:rPr>
        <w:t>longer</w:t>
      </w:r>
      <w:r>
        <w:rPr>
          <w:spacing w:val="-2"/>
          <w:w w:val="125"/>
        </w:rPr>
        <w:t xml:space="preserve"> </w:t>
      </w:r>
      <w:r>
        <w:rPr>
          <w:w w:val="125"/>
        </w:rPr>
        <w:t>than</w:t>
      </w:r>
      <w:r>
        <w:rPr>
          <w:spacing w:val="-3"/>
          <w:w w:val="125"/>
        </w:rPr>
        <w:t xml:space="preserve"> </w:t>
      </w:r>
      <w:r>
        <w:rPr>
          <w:w w:val="125"/>
        </w:rPr>
        <w:t>6</w:t>
      </w:r>
      <w:r>
        <w:rPr>
          <w:spacing w:val="-3"/>
          <w:w w:val="125"/>
        </w:rPr>
        <w:t xml:space="preserve"> </w:t>
      </w:r>
      <w:r>
        <w:rPr>
          <w:spacing w:val="-2"/>
          <w:w w:val="125"/>
        </w:rPr>
        <w:t>months.</w:t>
      </w:r>
    </w:p>
    <w:p w14:paraId="34300FDE" w14:textId="77777777" w:rsidR="00274980" w:rsidRDefault="006D3B47">
      <w:pPr>
        <w:pStyle w:val="BodyText"/>
        <w:spacing w:before="173" w:line="264" w:lineRule="auto"/>
        <w:ind w:right="133"/>
      </w:pPr>
      <w:r>
        <w:rPr>
          <w:w w:val="125"/>
        </w:rPr>
        <w:t>Contractors who have not had any checks will not be allowed to work unsupervised or engage in regulated activity under any circumstances.</w:t>
      </w:r>
    </w:p>
    <w:p w14:paraId="32DD8FD7" w14:textId="77777777" w:rsidR="00274980" w:rsidRDefault="006D3B47">
      <w:pPr>
        <w:pStyle w:val="BodyText"/>
        <w:spacing w:before="152"/>
        <w:jc w:val="left"/>
      </w:pPr>
      <w:r>
        <w:rPr>
          <w:w w:val="125"/>
        </w:rPr>
        <w:t>We</w:t>
      </w:r>
      <w:r>
        <w:rPr>
          <w:spacing w:val="-8"/>
          <w:w w:val="125"/>
        </w:rPr>
        <w:t xml:space="preserve"> </w:t>
      </w:r>
      <w:r>
        <w:rPr>
          <w:w w:val="125"/>
        </w:rPr>
        <w:t>will</w:t>
      </w:r>
      <w:r>
        <w:rPr>
          <w:spacing w:val="-7"/>
          <w:w w:val="125"/>
        </w:rPr>
        <w:t xml:space="preserve"> </w:t>
      </w:r>
      <w:r>
        <w:rPr>
          <w:w w:val="125"/>
        </w:rPr>
        <w:t>check</w:t>
      </w:r>
      <w:r>
        <w:rPr>
          <w:spacing w:val="-8"/>
          <w:w w:val="125"/>
        </w:rPr>
        <w:t xml:space="preserve"> </w:t>
      </w:r>
      <w:r>
        <w:rPr>
          <w:w w:val="125"/>
        </w:rPr>
        <w:t>the</w:t>
      </w:r>
      <w:r>
        <w:rPr>
          <w:spacing w:val="-7"/>
          <w:w w:val="125"/>
        </w:rPr>
        <w:t xml:space="preserve"> </w:t>
      </w:r>
      <w:r>
        <w:rPr>
          <w:w w:val="125"/>
        </w:rPr>
        <w:t>identity</w:t>
      </w:r>
      <w:r>
        <w:rPr>
          <w:spacing w:val="-8"/>
          <w:w w:val="125"/>
        </w:rPr>
        <w:t xml:space="preserve"> </w:t>
      </w:r>
      <w:r>
        <w:rPr>
          <w:w w:val="125"/>
        </w:rPr>
        <w:t>of</w:t>
      </w:r>
      <w:r>
        <w:rPr>
          <w:spacing w:val="-7"/>
          <w:w w:val="125"/>
        </w:rPr>
        <w:t xml:space="preserve"> </w:t>
      </w:r>
      <w:r>
        <w:rPr>
          <w:w w:val="125"/>
        </w:rPr>
        <w:t>all</w:t>
      </w:r>
      <w:r>
        <w:rPr>
          <w:spacing w:val="-8"/>
          <w:w w:val="125"/>
        </w:rPr>
        <w:t xml:space="preserve"> </w:t>
      </w:r>
      <w:r>
        <w:rPr>
          <w:w w:val="125"/>
        </w:rPr>
        <w:t>contractors</w:t>
      </w:r>
      <w:r>
        <w:rPr>
          <w:spacing w:val="-7"/>
          <w:w w:val="125"/>
        </w:rPr>
        <w:t xml:space="preserve"> </w:t>
      </w:r>
      <w:r>
        <w:rPr>
          <w:w w:val="125"/>
        </w:rPr>
        <w:t>and</w:t>
      </w:r>
      <w:r>
        <w:rPr>
          <w:spacing w:val="-8"/>
          <w:w w:val="125"/>
        </w:rPr>
        <w:t xml:space="preserve"> </w:t>
      </w:r>
      <w:r>
        <w:rPr>
          <w:w w:val="125"/>
        </w:rPr>
        <w:t>their</w:t>
      </w:r>
      <w:r>
        <w:rPr>
          <w:spacing w:val="-7"/>
          <w:w w:val="125"/>
        </w:rPr>
        <w:t xml:space="preserve"> </w:t>
      </w:r>
      <w:r>
        <w:rPr>
          <w:w w:val="125"/>
        </w:rPr>
        <w:t>staff</w:t>
      </w:r>
      <w:r>
        <w:rPr>
          <w:spacing w:val="-8"/>
          <w:w w:val="125"/>
        </w:rPr>
        <w:t xml:space="preserve"> </w:t>
      </w:r>
      <w:r>
        <w:rPr>
          <w:w w:val="125"/>
        </w:rPr>
        <w:t>on</w:t>
      </w:r>
      <w:r>
        <w:rPr>
          <w:spacing w:val="-7"/>
          <w:w w:val="125"/>
        </w:rPr>
        <w:t xml:space="preserve"> </w:t>
      </w:r>
      <w:r>
        <w:rPr>
          <w:w w:val="125"/>
        </w:rPr>
        <w:t>arrival</w:t>
      </w:r>
      <w:r>
        <w:rPr>
          <w:spacing w:val="-8"/>
          <w:w w:val="125"/>
        </w:rPr>
        <w:t xml:space="preserve"> </w:t>
      </w:r>
      <w:r>
        <w:rPr>
          <w:w w:val="125"/>
        </w:rPr>
        <w:t>at</w:t>
      </w:r>
      <w:r>
        <w:rPr>
          <w:spacing w:val="-7"/>
          <w:w w:val="125"/>
        </w:rPr>
        <w:t xml:space="preserve"> </w:t>
      </w:r>
      <w:r>
        <w:rPr>
          <w:w w:val="125"/>
        </w:rPr>
        <w:t>the</w:t>
      </w:r>
      <w:r>
        <w:rPr>
          <w:spacing w:val="-7"/>
          <w:w w:val="125"/>
        </w:rPr>
        <w:t xml:space="preserve"> </w:t>
      </w:r>
      <w:r>
        <w:rPr>
          <w:spacing w:val="-2"/>
          <w:w w:val="125"/>
        </w:rPr>
        <w:t>school.</w:t>
      </w:r>
    </w:p>
    <w:p w14:paraId="78E3FCED" w14:textId="77777777" w:rsidR="00274980" w:rsidRDefault="006D3B47">
      <w:pPr>
        <w:pStyle w:val="BodyText"/>
        <w:spacing w:before="172" w:line="264" w:lineRule="auto"/>
        <w:ind w:right="133"/>
      </w:pPr>
      <w:r>
        <w:rPr>
          <w:w w:val="125"/>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w:t>
      </w:r>
      <w:r>
        <w:rPr>
          <w:spacing w:val="-5"/>
          <w:w w:val="125"/>
        </w:rPr>
        <w:t xml:space="preserve"> </w:t>
      </w:r>
      <w:r>
        <w:rPr>
          <w:w w:val="125"/>
        </w:rPr>
        <w:t>This</w:t>
      </w:r>
      <w:r>
        <w:rPr>
          <w:spacing w:val="-5"/>
          <w:w w:val="125"/>
        </w:rPr>
        <w:t xml:space="preserve"> </w:t>
      </w:r>
      <w:r>
        <w:rPr>
          <w:w w:val="125"/>
        </w:rPr>
        <w:t>will</w:t>
      </w:r>
      <w:r>
        <w:rPr>
          <w:spacing w:val="-5"/>
          <w:w w:val="125"/>
        </w:rPr>
        <w:t xml:space="preserve"> </w:t>
      </w:r>
      <w:r>
        <w:rPr>
          <w:w w:val="125"/>
        </w:rPr>
        <w:t>include</w:t>
      </w:r>
      <w:r>
        <w:rPr>
          <w:spacing w:val="-5"/>
          <w:w w:val="125"/>
        </w:rPr>
        <w:t xml:space="preserve"> </w:t>
      </w:r>
      <w:r>
        <w:rPr>
          <w:w w:val="125"/>
        </w:rPr>
        <w:t>our</w:t>
      </w:r>
      <w:r>
        <w:rPr>
          <w:spacing w:val="-5"/>
          <w:w w:val="125"/>
        </w:rPr>
        <w:t xml:space="preserve"> </w:t>
      </w:r>
      <w:r>
        <w:rPr>
          <w:w w:val="125"/>
        </w:rPr>
        <w:t>evaluation</w:t>
      </w:r>
      <w:r>
        <w:rPr>
          <w:spacing w:val="-5"/>
          <w:w w:val="125"/>
        </w:rPr>
        <w:t xml:space="preserve"> </w:t>
      </w:r>
      <w:r>
        <w:rPr>
          <w:w w:val="125"/>
        </w:rPr>
        <w:t>of</w:t>
      </w:r>
      <w:r>
        <w:rPr>
          <w:spacing w:val="-5"/>
          <w:w w:val="125"/>
        </w:rPr>
        <w:t xml:space="preserve"> </w:t>
      </w:r>
      <w:r>
        <w:rPr>
          <w:w w:val="125"/>
        </w:rPr>
        <w:t>any</w:t>
      </w:r>
      <w:r>
        <w:rPr>
          <w:spacing w:val="-5"/>
          <w:w w:val="125"/>
        </w:rPr>
        <w:t xml:space="preserve"> </w:t>
      </w:r>
      <w:r>
        <w:rPr>
          <w:w w:val="125"/>
        </w:rPr>
        <w:t>risks</w:t>
      </w:r>
      <w:r>
        <w:rPr>
          <w:spacing w:val="-5"/>
          <w:w w:val="125"/>
        </w:rPr>
        <w:t xml:space="preserve"> </w:t>
      </w:r>
      <w:r>
        <w:rPr>
          <w:w w:val="125"/>
        </w:rPr>
        <w:t>and</w:t>
      </w:r>
      <w:r>
        <w:rPr>
          <w:spacing w:val="-5"/>
          <w:w w:val="125"/>
        </w:rPr>
        <w:t xml:space="preserve"> </w:t>
      </w:r>
      <w:r>
        <w:rPr>
          <w:w w:val="125"/>
        </w:rPr>
        <w:t>control</w:t>
      </w:r>
      <w:r>
        <w:rPr>
          <w:spacing w:val="-5"/>
          <w:w w:val="125"/>
        </w:rPr>
        <w:t xml:space="preserve"> </w:t>
      </w:r>
      <w:r>
        <w:rPr>
          <w:w w:val="125"/>
        </w:rPr>
        <w:t>measures</w:t>
      </w:r>
      <w:r>
        <w:rPr>
          <w:spacing w:val="-5"/>
          <w:w w:val="125"/>
        </w:rPr>
        <w:t xml:space="preserve"> </w:t>
      </w:r>
      <w:r>
        <w:rPr>
          <w:w w:val="125"/>
        </w:rPr>
        <w:t>put</w:t>
      </w:r>
      <w:r>
        <w:rPr>
          <w:spacing w:val="-5"/>
          <w:w w:val="125"/>
        </w:rPr>
        <w:t xml:space="preserve"> </w:t>
      </w:r>
      <w:r>
        <w:rPr>
          <w:w w:val="125"/>
        </w:rPr>
        <w:t>in</w:t>
      </w:r>
      <w:r>
        <w:rPr>
          <w:spacing w:val="-5"/>
          <w:w w:val="125"/>
        </w:rPr>
        <w:t xml:space="preserve"> </w:t>
      </w:r>
      <w:r>
        <w:rPr>
          <w:w w:val="125"/>
        </w:rPr>
        <w:t>place,</w:t>
      </w:r>
      <w:r>
        <w:rPr>
          <w:spacing w:val="-5"/>
          <w:w w:val="125"/>
        </w:rPr>
        <w:t xml:space="preserve"> </w:t>
      </w:r>
      <w:r>
        <w:rPr>
          <w:w w:val="125"/>
        </w:rPr>
        <w:t>and</w:t>
      </w:r>
      <w:r>
        <w:rPr>
          <w:spacing w:val="-5"/>
          <w:w w:val="125"/>
        </w:rPr>
        <w:t xml:space="preserve"> </w:t>
      </w:r>
      <w:r>
        <w:rPr>
          <w:w w:val="125"/>
        </w:rPr>
        <w:t>any</w:t>
      </w:r>
      <w:r>
        <w:rPr>
          <w:spacing w:val="-5"/>
          <w:w w:val="125"/>
        </w:rPr>
        <w:t xml:space="preserve"> </w:t>
      </w:r>
      <w:r>
        <w:rPr>
          <w:w w:val="125"/>
        </w:rPr>
        <w:t xml:space="preserve">advice </w:t>
      </w:r>
      <w:r>
        <w:rPr>
          <w:spacing w:val="-2"/>
          <w:w w:val="125"/>
        </w:rPr>
        <w:t>sought.</w:t>
      </w:r>
    </w:p>
    <w:p w14:paraId="5D6AF76C" w14:textId="77777777" w:rsidR="00274980" w:rsidRDefault="006D3B47">
      <w:pPr>
        <w:pStyle w:val="Heading4"/>
        <w:spacing w:before="159"/>
        <w:jc w:val="left"/>
      </w:pPr>
      <w:r>
        <w:rPr>
          <w:color w:val="E74470"/>
          <w:w w:val="120"/>
        </w:rPr>
        <w:t>Trainee/student</w:t>
      </w:r>
      <w:r>
        <w:rPr>
          <w:color w:val="E74470"/>
          <w:spacing w:val="32"/>
          <w:w w:val="125"/>
        </w:rPr>
        <w:t xml:space="preserve"> </w:t>
      </w:r>
      <w:r>
        <w:rPr>
          <w:color w:val="E74470"/>
          <w:spacing w:val="-2"/>
          <w:w w:val="125"/>
        </w:rPr>
        <w:t>teachers</w:t>
      </w:r>
    </w:p>
    <w:p w14:paraId="6BA2D6A7" w14:textId="77777777" w:rsidR="00274980" w:rsidRDefault="006D3B47">
      <w:pPr>
        <w:pStyle w:val="BodyText"/>
        <w:spacing w:before="173" w:line="264" w:lineRule="auto"/>
        <w:ind w:right="139"/>
      </w:pPr>
      <w:r>
        <w:rPr>
          <w:w w:val="125"/>
        </w:rPr>
        <w:t>Where</w:t>
      </w:r>
      <w:r>
        <w:rPr>
          <w:spacing w:val="-6"/>
          <w:w w:val="125"/>
        </w:rPr>
        <w:t xml:space="preserve"> </w:t>
      </w:r>
      <w:r>
        <w:rPr>
          <w:w w:val="125"/>
        </w:rPr>
        <w:t>applicants</w:t>
      </w:r>
      <w:r>
        <w:rPr>
          <w:spacing w:val="-6"/>
          <w:w w:val="125"/>
        </w:rPr>
        <w:t xml:space="preserve"> </w:t>
      </w:r>
      <w:r>
        <w:rPr>
          <w:w w:val="125"/>
        </w:rPr>
        <w:t>for</w:t>
      </w:r>
      <w:r>
        <w:rPr>
          <w:spacing w:val="-6"/>
          <w:w w:val="125"/>
        </w:rPr>
        <w:t xml:space="preserve"> </w:t>
      </w:r>
      <w:r>
        <w:rPr>
          <w:w w:val="125"/>
        </w:rPr>
        <w:t>initial</w:t>
      </w:r>
      <w:r>
        <w:rPr>
          <w:spacing w:val="-6"/>
          <w:w w:val="125"/>
        </w:rPr>
        <w:t xml:space="preserve"> </w:t>
      </w:r>
      <w:r>
        <w:rPr>
          <w:w w:val="125"/>
        </w:rPr>
        <w:t>teacher</w:t>
      </w:r>
      <w:r>
        <w:rPr>
          <w:spacing w:val="-6"/>
          <w:w w:val="125"/>
        </w:rPr>
        <w:t xml:space="preserve"> </w:t>
      </w:r>
      <w:r>
        <w:rPr>
          <w:w w:val="125"/>
        </w:rPr>
        <w:t>training</w:t>
      </w:r>
      <w:r>
        <w:rPr>
          <w:spacing w:val="-6"/>
          <w:w w:val="125"/>
        </w:rPr>
        <w:t xml:space="preserve"> </w:t>
      </w:r>
      <w:r>
        <w:rPr>
          <w:w w:val="125"/>
        </w:rPr>
        <w:t>are</w:t>
      </w:r>
      <w:r>
        <w:rPr>
          <w:spacing w:val="-6"/>
          <w:w w:val="125"/>
        </w:rPr>
        <w:t xml:space="preserve"> </w:t>
      </w:r>
      <w:r>
        <w:rPr>
          <w:w w:val="125"/>
        </w:rPr>
        <w:t>salaried</w:t>
      </w:r>
      <w:r>
        <w:rPr>
          <w:spacing w:val="-6"/>
          <w:w w:val="125"/>
        </w:rPr>
        <w:t xml:space="preserve"> </w:t>
      </w:r>
      <w:r>
        <w:rPr>
          <w:w w:val="125"/>
        </w:rPr>
        <w:t>by</w:t>
      </w:r>
      <w:r>
        <w:rPr>
          <w:spacing w:val="-6"/>
          <w:w w:val="125"/>
        </w:rPr>
        <w:t xml:space="preserve"> </w:t>
      </w:r>
      <w:r>
        <w:rPr>
          <w:w w:val="125"/>
        </w:rPr>
        <w:t>us,</w:t>
      </w:r>
      <w:r>
        <w:rPr>
          <w:spacing w:val="-6"/>
          <w:w w:val="125"/>
        </w:rPr>
        <w:t xml:space="preserve"> </w:t>
      </w:r>
      <w:r>
        <w:rPr>
          <w:w w:val="125"/>
        </w:rPr>
        <w:t>we</w:t>
      </w:r>
      <w:r>
        <w:rPr>
          <w:spacing w:val="-6"/>
          <w:w w:val="125"/>
        </w:rPr>
        <w:t xml:space="preserve"> </w:t>
      </w:r>
      <w:r>
        <w:rPr>
          <w:w w:val="125"/>
        </w:rPr>
        <w:t>will</w:t>
      </w:r>
      <w:r>
        <w:rPr>
          <w:spacing w:val="-6"/>
          <w:w w:val="125"/>
        </w:rPr>
        <w:t xml:space="preserve"> </w:t>
      </w:r>
      <w:r>
        <w:rPr>
          <w:w w:val="125"/>
        </w:rPr>
        <w:t>ensure</w:t>
      </w:r>
      <w:r>
        <w:rPr>
          <w:spacing w:val="-6"/>
          <w:w w:val="125"/>
        </w:rPr>
        <w:t xml:space="preserve"> </w:t>
      </w:r>
      <w:r>
        <w:rPr>
          <w:w w:val="125"/>
        </w:rPr>
        <w:t>that</w:t>
      </w:r>
      <w:r>
        <w:rPr>
          <w:spacing w:val="-6"/>
          <w:w w:val="125"/>
        </w:rPr>
        <w:t xml:space="preserve"> </w:t>
      </w:r>
      <w:r>
        <w:rPr>
          <w:w w:val="125"/>
        </w:rPr>
        <w:t>all</w:t>
      </w:r>
      <w:r>
        <w:rPr>
          <w:spacing w:val="-6"/>
          <w:w w:val="125"/>
        </w:rPr>
        <w:t xml:space="preserve"> </w:t>
      </w:r>
      <w:r>
        <w:rPr>
          <w:w w:val="125"/>
        </w:rPr>
        <w:t>necessary</w:t>
      </w:r>
      <w:r>
        <w:rPr>
          <w:spacing w:val="-6"/>
          <w:w w:val="125"/>
        </w:rPr>
        <w:t xml:space="preserve"> </w:t>
      </w:r>
      <w:r>
        <w:rPr>
          <w:w w:val="125"/>
        </w:rPr>
        <w:t>checks</w:t>
      </w:r>
      <w:r>
        <w:rPr>
          <w:spacing w:val="-6"/>
          <w:w w:val="125"/>
        </w:rPr>
        <w:t xml:space="preserve"> </w:t>
      </w:r>
      <w:r>
        <w:rPr>
          <w:w w:val="125"/>
        </w:rPr>
        <w:t>are carried out.</w:t>
      </w:r>
    </w:p>
    <w:p w14:paraId="6111BE80" w14:textId="77777777" w:rsidR="00274980" w:rsidRDefault="006D3B47">
      <w:pPr>
        <w:pStyle w:val="BodyText"/>
        <w:spacing w:before="151" w:line="264" w:lineRule="auto"/>
        <w:ind w:right="138"/>
      </w:pPr>
      <w:r>
        <w:rPr>
          <w:w w:val="125"/>
        </w:rPr>
        <w:t>Where trainee teachers are fee-funded, we will obtain written confirmation from the training provider that necessary checks have been carried out and that the trainee has been judged by the provider to be suitable to work with children.</w:t>
      </w:r>
    </w:p>
    <w:p w14:paraId="00C61BD5" w14:textId="77777777" w:rsidR="00274980" w:rsidRDefault="00274980">
      <w:pPr>
        <w:pStyle w:val="BodyText"/>
        <w:spacing w:line="264" w:lineRule="auto"/>
        <w:sectPr w:rsidR="00274980">
          <w:pgSz w:w="11910" w:h="16840"/>
          <w:pgMar w:top="1040" w:right="992" w:bottom="1880" w:left="1133" w:header="0" w:footer="1680" w:gutter="0"/>
          <w:cols w:space="720"/>
        </w:sectPr>
      </w:pPr>
    </w:p>
    <w:p w14:paraId="4B265A00" w14:textId="77777777" w:rsidR="00274980" w:rsidRDefault="006D3B47">
      <w:pPr>
        <w:pStyle w:val="BodyText"/>
        <w:spacing w:before="87" w:line="264" w:lineRule="auto"/>
        <w:jc w:val="left"/>
      </w:pPr>
      <w:r>
        <w:rPr>
          <w:w w:val="125"/>
        </w:rPr>
        <w:lastRenderedPageBreak/>
        <w:t>In</w:t>
      </w:r>
      <w:r>
        <w:rPr>
          <w:spacing w:val="80"/>
          <w:w w:val="125"/>
        </w:rPr>
        <w:t xml:space="preserve"> </w:t>
      </w:r>
      <w:r>
        <w:rPr>
          <w:w w:val="125"/>
        </w:rPr>
        <w:t>both</w:t>
      </w:r>
      <w:r>
        <w:rPr>
          <w:spacing w:val="80"/>
          <w:w w:val="125"/>
        </w:rPr>
        <w:t xml:space="preserve"> </w:t>
      </w:r>
      <w:r>
        <w:rPr>
          <w:w w:val="125"/>
        </w:rPr>
        <w:t>cases,</w:t>
      </w:r>
      <w:r>
        <w:rPr>
          <w:spacing w:val="80"/>
          <w:w w:val="125"/>
        </w:rPr>
        <w:t xml:space="preserve"> </w:t>
      </w:r>
      <w:r>
        <w:rPr>
          <w:w w:val="125"/>
        </w:rPr>
        <w:t>this</w:t>
      </w:r>
      <w:r>
        <w:rPr>
          <w:spacing w:val="80"/>
          <w:w w:val="125"/>
        </w:rPr>
        <w:t xml:space="preserve"> </w:t>
      </w:r>
      <w:r>
        <w:rPr>
          <w:w w:val="125"/>
        </w:rPr>
        <w:t>includes</w:t>
      </w:r>
      <w:r>
        <w:rPr>
          <w:spacing w:val="80"/>
          <w:w w:val="125"/>
        </w:rPr>
        <w:t xml:space="preserve"> </w:t>
      </w:r>
      <w:r>
        <w:rPr>
          <w:w w:val="125"/>
        </w:rPr>
        <w:t>checks</w:t>
      </w:r>
      <w:r>
        <w:rPr>
          <w:spacing w:val="80"/>
          <w:w w:val="125"/>
        </w:rPr>
        <w:t xml:space="preserve"> </w:t>
      </w:r>
      <w:r>
        <w:rPr>
          <w:w w:val="125"/>
        </w:rPr>
        <w:t>to</w:t>
      </w:r>
      <w:r>
        <w:rPr>
          <w:spacing w:val="80"/>
          <w:w w:val="125"/>
        </w:rPr>
        <w:t xml:space="preserve"> </w:t>
      </w:r>
      <w:r>
        <w:rPr>
          <w:w w:val="125"/>
        </w:rPr>
        <w:t>ensure</w:t>
      </w:r>
      <w:r>
        <w:rPr>
          <w:spacing w:val="80"/>
          <w:w w:val="125"/>
        </w:rPr>
        <w:t xml:space="preserve"> </w:t>
      </w:r>
      <w:r>
        <w:rPr>
          <w:w w:val="125"/>
        </w:rPr>
        <w:t>that</w:t>
      </w:r>
      <w:r>
        <w:rPr>
          <w:spacing w:val="80"/>
          <w:w w:val="125"/>
        </w:rPr>
        <w:t xml:space="preserve"> </w:t>
      </w:r>
      <w:r>
        <w:rPr>
          <w:spacing w:val="9"/>
          <w:w w:val="125"/>
        </w:rPr>
        <w:t>individuals</w:t>
      </w:r>
      <w:r>
        <w:rPr>
          <w:spacing w:val="80"/>
          <w:w w:val="125"/>
        </w:rPr>
        <w:t xml:space="preserve"> </w:t>
      </w:r>
      <w:r>
        <w:rPr>
          <w:w w:val="125"/>
        </w:rPr>
        <w:t>are</w:t>
      </w:r>
      <w:r>
        <w:rPr>
          <w:spacing w:val="80"/>
          <w:w w:val="125"/>
        </w:rPr>
        <w:t xml:space="preserve"> </w:t>
      </w:r>
      <w:r>
        <w:rPr>
          <w:w w:val="125"/>
        </w:rPr>
        <w:t>not</w:t>
      </w:r>
      <w:r>
        <w:rPr>
          <w:spacing w:val="80"/>
          <w:w w:val="125"/>
        </w:rPr>
        <w:t xml:space="preserve"> </w:t>
      </w:r>
      <w:r>
        <w:rPr>
          <w:spacing w:val="9"/>
          <w:w w:val="125"/>
        </w:rPr>
        <w:t>disqualified</w:t>
      </w:r>
      <w:r>
        <w:rPr>
          <w:spacing w:val="80"/>
          <w:w w:val="125"/>
        </w:rPr>
        <w:t xml:space="preserve"> </w:t>
      </w:r>
      <w:r>
        <w:rPr>
          <w:w w:val="125"/>
        </w:rPr>
        <w:t>under</w:t>
      </w:r>
      <w:r>
        <w:rPr>
          <w:spacing w:val="80"/>
          <w:w w:val="125"/>
        </w:rPr>
        <w:t xml:space="preserve"> </w:t>
      </w:r>
      <w:r>
        <w:rPr>
          <w:spacing w:val="10"/>
          <w:w w:val="125"/>
        </w:rPr>
        <w:t xml:space="preserve">the </w:t>
      </w:r>
      <w:hyperlink r:id="rId94">
        <w:r>
          <w:rPr>
            <w:color w:val="0000FF"/>
            <w:w w:val="125"/>
            <w:u w:val="single" w:color="0000FF"/>
          </w:rPr>
          <w:t>Disqualification under the Childcare Act 2006 statutory guidance</w:t>
        </w:r>
      </w:hyperlink>
      <w:r>
        <w:rPr>
          <w:w w:val="125"/>
        </w:rPr>
        <w:t>.</w:t>
      </w:r>
    </w:p>
    <w:p w14:paraId="19577E81" w14:textId="77777777" w:rsidR="00274980" w:rsidRDefault="006D3B47">
      <w:pPr>
        <w:pStyle w:val="Heading4"/>
        <w:spacing w:before="155"/>
        <w:jc w:val="left"/>
      </w:pPr>
      <w:r>
        <w:rPr>
          <w:color w:val="E74470"/>
          <w:spacing w:val="-2"/>
          <w:w w:val="120"/>
        </w:rPr>
        <w:t>Volunteers</w:t>
      </w:r>
    </w:p>
    <w:p w14:paraId="4C9CEB43" w14:textId="77777777" w:rsidR="00274980" w:rsidRDefault="006D3B47">
      <w:pPr>
        <w:pStyle w:val="BodyText"/>
        <w:spacing w:before="173"/>
        <w:jc w:val="left"/>
      </w:pPr>
      <w:r>
        <w:rPr>
          <w:w w:val="120"/>
        </w:rPr>
        <w:t>We</w:t>
      </w:r>
      <w:r>
        <w:rPr>
          <w:spacing w:val="-1"/>
          <w:w w:val="120"/>
        </w:rPr>
        <w:t xml:space="preserve"> </w:t>
      </w:r>
      <w:r>
        <w:rPr>
          <w:spacing w:val="-2"/>
          <w:w w:val="120"/>
        </w:rPr>
        <w:t>will:</w:t>
      </w:r>
    </w:p>
    <w:p w14:paraId="3AFA3F5C" w14:textId="77777777" w:rsidR="00274980" w:rsidRDefault="006D3B47">
      <w:pPr>
        <w:pStyle w:val="ListParagraph"/>
        <w:numPr>
          <w:ilvl w:val="0"/>
          <w:numId w:val="4"/>
        </w:numPr>
        <w:tabs>
          <w:tab w:val="left" w:pos="600"/>
        </w:tabs>
        <w:spacing w:before="213" w:line="278" w:lineRule="auto"/>
        <w:ind w:right="141"/>
        <w:jc w:val="both"/>
        <w:rPr>
          <w:sz w:val="18"/>
        </w:rPr>
      </w:pPr>
      <w:r>
        <w:rPr>
          <w:w w:val="125"/>
          <w:sz w:val="18"/>
        </w:rPr>
        <w:t>Never permit a volunteer to begin work until appropriate pre-appointment checks have been completed in accordance with statutory guidance.</w:t>
      </w:r>
    </w:p>
    <w:p w14:paraId="2D5D73FB" w14:textId="77777777" w:rsidR="00274980" w:rsidRDefault="006D3B47">
      <w:pPr>
        <w:pStyle w:val="ListParagraph"/>
        <w:numPr>
          <w:ilvl w:val="0"/>
          <w:numId w:val="4"/>
        </w:numPr>
        <w:tabs>
          <w:tab w:val="left" w:pos="600"/>
        </w:tabs>
        <w:spacing w:before="29" w:line="278" w:lineRule="auto"/>
        <w:ind w:right="141"/>
        <w:jc w:val="both"/>
        <w:rPr>
          <w:sz w:val="18"/>
        </w:rPr>
      </w:pPr>
      <w:r>
        <w:rPr>
          <w:w w:val="125"/>
          <w:sz w:val="18"/>
        </w:rPr>
        <w:t>Ensure</w:t>
      </w:r>
      <w:r>
        <w:rPr>
          <w:spacing w:val="-2"/>
          <w:w w:val="125"/>
          <w:sz w:val="18"/>
        </w:rPr>
        <w:t xml:space="preserve"> </w:t>
      </w:r>
      <w:r>
        <w:rPr>
          <w:w w:val="125"/>
          <w:sz w:val="18"/>
        </w:rPr>
        <w:t>that</w:t>
      </w:r>
      <w:r>
        <w:rPr>
          <w:spacing w:val="-2"/>
          <w:w w:val="125"/>
          <w:sz w:val="18"/>
        </w:rPr>
        <w:t xml:space="preserve"> </w:t>
      </w:r>
      <w:r>
        <w:rPr>
          <w:w w:val="125"/>
          <w:sz w:val="18"/>
        </w:rPr>
        <w:t>any</w:t>
      </w:r>
      <w:r>
        <w:rPr>
          <w:spacing w:val="-2"/>
          <w:w w:val="125"/>
          <w:sz w:val="18"/>
        </w:rPr>
        <w:t xml:space="preserve"> </w:t>
      </w:r>
      <w:r>
        <w:rPr>
          <w:w w:val="125"/>
          <w:sz w:val="18"/>
        </w:rPr>
        <w:t>volunteer</w:t>
      </w:r>
      <w:r>
        <w:rPr>
          <w:spacing w:val="-2"/>
          <w:w w:val="125"/>
          <w:sz w:val="18"/>
        </w:rPr>
        <w:t xml:space="preserve"> </w:t>
      </w:r>
      <w:r>
        <w:rPr>
          <w:w w:val="125"/>
          <w:sz w:val="18"/>
        </w:rPr>
        <w:t>engaging</w:t>
      </w:r>
      <w:r>
        <w:rPr>
          <w:spacing w:val="-2"/>
          <w:w w:val="125"/>
          <w:sz w:val="18"/>
        </w:rPr>
        <w:t xml:space="preserve"> </w:t>
      </w:r>
      <w:r>
        <w:rPr>
          <w:w w:val="125"/>
          <w:sz w:val="18"/>
        </w:rPr>
        <w:t>in</w:t>
      </w:r>
      <w:r>
        <w:rPr>
          <w:spacing w:val="-2"/>
          <w:w w:val="125"/>
          <w:sz w:val="18"/>
        </w:rPr>
        <w:t xml:space="preserve"> </w:t>
      </w:r>
      <w:r>
        <w:rPr>
          <w:w w:val="125"/>
          <w:sz w:val="18"/>
        </w:rPr>
        <w:t>regulated</w:t>
      </w:r>
      <w:r>
        <w:rPr>
          <w:spacing w:val="-2"/>
          <w:w w:val="125"/>
          <w:sz w:val="18"/>
        </w:rPr>
        <w:t xml:space="preserve"> </w:t>
      </w:r>
      <w:r>
        <w:rPr>
          <w:w w:val="125"/>
          <w:sz w:val="18"/>
        </w:rPr>
        <w:t>activity</w:t>
      </w:r>
      <w:r>
        <w:rPr>
          <w:spacing w:val="-2"/>
          <w:w w:val="125"/>
          <w:sz w:val="18"/>
        </w:rPr>
        <w:t xml:space="preserve"> </w:t>
      </w:r>
      <w:r>
        <w:rPr>
          <w:w w:val="125"/>
          <w:sz w:val="18"/>
        </w:rPr>
        <w:t>with</w:t>
      </w:r>
      <w:r>
        <w:rPr>
          <w:spacing w:val="-2"/>
          <w:w w:val="125"/>
          <w:sz w:val="18"/>
        </w:rPr>
        <w:t xml:space="preserve"> </w:t>
      </w:r>
      <w:r>
        <w:rPr>
          <w:w w:val="125"/>
          <w:sz w:val="18"/>
        </w:rPr>
        <w:t>children</w:t>
      </w:r>
      <w:r>
        <w:rPr>
          <w:spacing w:val="-2"/>
          <w:w w:val="125"/>
          <w:sz w:val="18"/>
        </w:rPr>
        <w:t xml:space="preserve"> </w:t>
      </w:r>
      <w:r>
        <w:rPr>
          <w:w w:val="125"/>
          <w:sz w:val="18"/>
        </w:rPr>
        <w:t>undergoes</w:t>
      </w:r>
      <w:r>
        <w:rPr>
          <w:spacing w:val="-2"/>
          <w:w w:val="125"/>
          <w:sz w:val="18"/>
        </w:rPr>
        <w:t xml:space="preserve"> </w:t>
      </w:r>
      <w:r>
        <w:rPr>
          <w:w w:val="125"/>
          <w:sz w:val="18"/>
        </w:rPr>
        <w:t>an</w:t>
      </w:r>
      <w:r>
        <w:rPr>
          <w:spacing w:val="-2"/>
          <w:w w:val="125"/>
          <w:sz w:val="18"/>
        </w:rPr>
        <w:t xml:space="preserve"> </w:t>
      </w:r>
      <w:r>
        <w:rPr>
          <w:w w:val="125"/>
          <w:sz w:val="18"/>
        </w:rPr>
        <w:t>enhanced</w:t>
      </w:r>
      <w:r>
        <w:rPr>
          <w:spacing w:val="-2"/>
          <w:w w:val="125"/>
          <w:sz w:val="18"/>
        </w:rPr>
        <w:t xml:space="preserve"> </w:t>
      </w:r>
      <w:r>
        <w:rPr>
          <w:w w:val="125"/>
          <w:sz w:val="18"/>
        </w:rPr>
        <w:t>DBS check with children's barred list information before undertaking that role.</w:t>
      </w:r>
    </w:p>
    <w:p w14:paraId="75372990" w14:textId="77777777" w:rsidR="00274980" w:rsidRDefault="006D3B47">
      <w:pPr>
        <w:pStyle w:val="ListParagraph"/>
        <w:numPr>
          <w:ilvl w:val="0"/>
          <w:numId w:val="4"/>
        </w:numPr>
        <w:tabs>
          <w:tab w:val="left" w:pos="600"/>
        </w:tabs>
        <w:spacing w:before="30" w:line="271" w:lineRule="auto"/>
        <w:ind w:right="139"/>
        <w:jc w:val="both"/>
        <w:rPr>
          <w:sz w:val="18"/>
        </w:rPr>
      </w:pPr>
      <w:proofErr w:type="spellStart"/>
      <w:r>
        <w:rPr>
          <w:w w:val="125"/>
          <w:sz w:val="18"/>
        </w:rPr>
        <w:t>Recognise</w:t>
      </w:r>
      <w:proofErr w:type="spellEnd"/>
      <w:r>
        <w:rPr>
          <w:w w:val="125"/>
          <w:sz w:val="18"/>
        </w:rPr>
        <w:t xml:space="preserve"> that, from </w:t>
      </w:r>
      <w:r>
        <w:rPr>
          <w:w w:val="105"/>
          <w:sz w:val="18"/>
        </w:rPr>
        <w:t xml:space="preserve">1 </w:t>
      </w:r>
      <w:r>
        <w:rPr>
          <w:w w:val="125"/>
          <w:sz w:val="18"/>
        </w:rPr>
        <w:t>September 2026, regulated activity includes volunteers who teach, train, instruct, care for or supervise children on more than 3 days in any 30-day period, or who carry out such activities overnight between 2.00am and 6.00am.</w:t>
      </w:r>
    </w:p>
    <w:p w14:paraId="60428128" w14:textId="77777777" w:rsidR="00274980" w:rsidRDefault="006D3B47">
      <w:pPr>
        <w:pStyle w:val="ListParagraph"/>
        <w:numPr>
          <w:ilvl w:val="0"/>
          <w:numId w:val="4"/>
        </w:numPr>
        <w:tabs>
          <w:tab w:val="left" w:pos="600"/>
        </w:tabs>
        <w:spacing w:before="36" w:line="271" w:lineRule="auto"/>
        <w:ind w:right="140"/>
        <w:jc w:val="both"/>
        <w:rPr>
          <w:sz w:val="18"/>
        </w:rPr>
      </w:pPr>
      <w:r>
        <w:rPr>
          <w:w w:val="125"/>
          <w:sz w:val="18"/>
        </w:rPr>
        <w:t>Carry out a written risk assessment when deciding whether an enhanced DBS check (without children's barred list information) is appropriate for volunteers who are not undertaking regulated activity. We will retain a record of this risk assessment.</w:t>
      </w:r>
    </w:p>
    <w:p w14:paraId="7261C182" w14:textId="77777777" w:rsidR="00274980" w:rsidRDefault="006D3B47">
      <w:pPr>
        <w:pStyle w:val="ListParagraph"/>
        <w:numPr>
          <w:ilvl w:val="0"/>
          <w:numId w:val="4"/>
        </w:numPr>
        <w:tabs>
          <w:tab w:val="left" w:pos="600"/>
        </w:tabs>
        <w:spacing w:before="37" w:line="278" w:lineRule="auto"/>
        <w:ind w:right="142"/>
        <w:jc w:val="both"/>
        <w:rPr>
          <w:sz w:val="18"/>
        </w:rPr>
      </w:pPr>
      <w:r>
        <w:rPr>
          <w:w w:val="125"/>
          <w:sz w:val="18"/>
        </w:rPr>
        <w:t>Ensure all volunteers receive an appropriate induction, safeguarding training and supervision that is proportionate to their role.</w:t>
      </w:r>
    </w:p>
    <w:p w14:paraId="2B497A3C" w14:textId="77777777" w:rsidR="00274980" w:rsidRDefault="006D3B47">
      <w:pPr>
        <w:pStyle w:val="ListParagraph"/>
        <w:numPr>
          <w:ilvl w:val="0"/>
          <w:numId w:val="4"/>
        </w:numPr>
        <w:tabs>
          <w:tab w:val="left" w:pos="600"/>
        </w:tabs>
        <w:spacing w:before="179" w:line="268" w:lineRule="auto"/>
        <w:ind w:right="137"/>
        <w:jc w:val="both"/>
        <w:rPr>
          <w:sz w:val="18"/>
        </w:rPr>
      </w:pPr>
      <w:r>
        <w:rPr>
          <w:w w:val="125"/>
          <w:sz w:val="18"/>
        </w:rPr>
        <w:t>Ensure</w:t>
      </w:r>
      <w:r>
        <w:rPr>
          <w:spacing w:val="-3"/>
          <w:w w:val="125"/>
          <w:sz w:val="18"/>
        </w:rPr>
        <w:t xml:space="preserve"> </w:t>
      </w:r>
      <w:r>
        <w:rPr>
          <w:w w:val="125"/>
          <w:sz w:val="18"/>
        </w:rPr>
        <w:t>that</w:t>
      </w:r>
      <w:r>
        <w:rPr>
          <w:spacing w:val="-3"/>
          <w:w w:val="125"/>
          <w:sz w:val="18"/>
        </w:rPr>
        <w:t xml:space="preserve"> </w:t>
      </w:r>
      <w:r>
        <w:rPr>
          <w:w w:val="125"/>
          <w:sz w:val="18"/>
        </w:rPr>
        <w:t>appropriate</w:t>
      </w:r>
      <w:r>
        <w:rPr>
          <w:spacing w:val="-3"/>
          <w:w w:val="125"/>
          <w:sz w:val="18"/>
        </w:rPr>
        <w:t xml:space="preserve"> </w:t>
      </w:r>
      <w:r>
        <w:rPr>
          <w:w w:val="125"/>
          <w:sz w:val="18"/>
        </w:rPr>
        <w:t>checks</w:t>
      </w:r>
      <w:r>
        <w:rPr>
          <w:spacing w:val="-3"/>
          <w:w w:val="125"/>
          <w:sz w:val="18"/>
        </w:rPr>
        <w:t xml:space="preserve"> </w:t>
      </w:r>
      <w:r>
        <w:rPr>
          <w:w w:val="125"/>
          <w:sz w:val="18"/>
        </w:rPr>
        <w:t>are</w:t>
      </w:r>
      <w:r>
        <w:rPr>
          <w:spacing w:val="-3"/>
          <w:w w:val="125"/>
          <w:sz w:val="18"/>
        </w:rPr>
        <w:t xml:space="preserve"> </w:t>
      </w:r>
      <w:r>
        <w:rPr>
          <w:w w:val="125"/>
          <w:sz w:val="18"/>
        </w:rPr>
        <w:t>carried</w:t>
      </w:r>
      <w:r>
        <w:rPr>
          <w:spacing w:val="-3"/>
          <w:w w:val="125"/>
          <w:sz w:val="18"/>
        </w:rPr>
        <w:t xml:space="preserve"> </w:t>
      </w:r>
      <w:r>
        <w:rPr>
          <w:w w:val="125"/>
          <w:sz w:val="18"/>
        </w:rPr>
        <w:t>out</w:t>
      </w:r>
      <w:r>
        <w:rPr>
          <w:spacing w:val="-3"/>
          <w:w w:val="125"/>
          <w:sz w:val="18"/>
        </w:rPr>
        <w:t xml:space="preserve"> </w:t>
      </w:r>
      <w:r>
        <w:rPr>
          <w:w w:val="125"/>
          <w:sz w:val="18"/>
        </w:rPr>
        <w:t>to</w:t>
      </w:r>
      <w:r>
        <w:rPr>
          <w:spacing w:val="-3"/>
          <w:w w:val="125"/>
          <w:sz w:val="18"/>
        </w:rPr>
        <w:t xml:space="preserve"> </w:t>
      </w:r>
      <w:r>
        <w:rPr>
          <w:w w:val="125"/>
          <w:sz w:val="18"/>
        </w:rPr>
        <w:t>ensure</w:t>
      </w:r>
      <w:r>
        <w:rPr>
          <w:spacing w:val="-3"/>
          <w:w w:val="125"/>
          <w:sz w:val="18"/>
        </w:rPr>
        <w:t xml:space="preserve"> </w:t>
      </w:r>
      <w:r>
        <w:rPr>
          <w:w w:val="125"/>
          <w:sz w:val="18"/>
        </w:rPr>
        <w:t>that</w:t>
      </w:r>
      <w:r>
        <w:rPr>
          <w:spacing w:val="-3"/>
          <w:w w:val="125"/>
          <w:sz w:val="18"/>
        </w:rPr>
        <w:t xml:space="preserve"> </w:t>
      </w:r>
      <w:r>
        <w:rPr>
          <w:w w:val="125"/>
          <w:sz w:val="18"/>
        </w:rPr>
        <w:t>individuals</w:t>
      </w:r>
      <w:r>
        <w:rPr>
          <w:spacing w:val="-3"/>
          <w:w w:val="125"/>
          <w:sz w:val="18"/>
        </w:rPr>
        <w:t xml:space="preserve"> </w:t>
      </w:r>
      <w:r>
        <w:rPr>
          <w:w w:val="125"/>
          <w:sz w:val="18"/>
        </w:rPr>
        <w:t>are</w:t>
      </w:r>
      <w:r>
        <w:rPr>
          <w:spacing w:val="-3"/>
          <w:w w:val="125"/>
          <w:sz w:val="18"/>
        </w:rPr>
        <w:t xml:space="preserve"> </w:t>
      </w:r>
      <w:r>
        <w:rPr>
          <w:w w:val="125"/>
          <w:sz w:val="18"/>
        </w:rPr>
        <w:t>not</w:t>
      </w:r>
      <w:r>
        <w:rPr>
          <w:spacing w:val="-3"/>
          <w:w w:val="125"/>
          <w:sz w:val="18"/>
        </w:rPr>
        <w:t xml:space="preserve"> </w:t>
      </w:r>
      <w:r>
        <w:rPr>
          <w:w w:val="125"/>
          <w:sz w:val="18"/>
        </w:rPr>
        <w:t>disqualified</w:t>
      </w:r>
      <w:r>
        <w:rPr>
          <w:spacing w:val="-3"/>
          <w:w w:val="125"/>
          <w:sz w:val="18"/>
        </w:rPr>
        <w:t xml:space="preserve"> </w:t>
      </w:r>
      <w:r>
        <w:rPr>
          <w:w w:val="125"/>
          <w:sz w:val="18"/>
        </w:rPr>
        <w:t xml:space="preserve">under the </w:t>
      </w:r>
      <w:hyperlink r:id="rId95">
        <w:r>
          <w:rPr>
            <w:color w:val="0000FF"/>
            <w:w w:val="125"/>
            <w:sz w:val="18"/>
            <w:u w:val="single" w:color="0000FF"/>
          </w:rPr>
          <w:t>Disqualification under the Childcare Act 2006 statutory guidance</w:t>
        </w:r>
      </w:hyperlink>
      <w:r>
        <w:rPr>
          <w:w w:val="125"/>
          <w:sz w:val="18"/>
        </w:rPr>
        <w:t>.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3CE319C0" w14:textId="77777777" w:rsidR="00274980" w:rsidRDefault="006D3B47">
      <w:pPr>
        <w:pStyle w:val="Heading4"/>
        <w:spacing w:before="149"/>
        <w:jc w:val="left"/>
      </w:pPr>
      <w:r>
        <w:rPr>
          <w:color w:val="E74470"/>
          <w:w w:val="120"/>
        </w:rPr>
        <w:t>Trustees,</w:t>
      </w:r>
      <w:r>
        <w:rPr>
          <w:color w:val="E74470"/>
          <w:spacing w:val="12"/>
          <w:w w:val="120"/>
        </w:rPr>
        <w:t xml:space="preserve"> </w:t>
      </w:r>
      <w:r>
        <w:rPr>
          <w:color w:val="E74470"/>
          <w:w w:val="120"/>
        </w:rPr>
        <w:t>local</w:t>
      </w:r>
      <w:r>
        <w:rPr>
          <w:color w:val="E74470"/>
          <w:spacing w:val="13"/>
          <w:w w:val="120"/>
        </w:rPr>
        <w:t xml:space="preserve"> </w:t>
      </w:r>
      <w:r>
        <w:rPr>
          <w:color w:val="E74470"/>
          <w:w w:val="120"/>
        </w:rPr>
        <w:t>governors</w:t>
      </w:r>
      <w:r>
        <w:rPr>
          <w:color w:val="E74470"/>
          <w:spacing w:val="13"/>
          <w:w w:val="120"/>
        </w:rPr>
        <w:t xml:space="preserve"> </w:t>
      </w:r>
      <w:r>
        <w:rPr>
          <w:color w:val="E74470"/>
          <w:w w:val="120"/>
        </w:rPr>
        <w:t>and</w:t>
      </w:r>
      <w:r>
        <w:rPr>
          <w:color w:val="E74470"/>
          <w:spacing w:val="13"/>
          <w:w w:val="120"/>
        </w:rPr>
        <w:t xml:space="preserve"> </w:t>
      </w:r>
      <w:r>
        <w:rPr>
          <w:color w:val="E74470"/>
          <w:spacing w:val="-2"/>
          <w:w w:val="120"/>
        </w:rPr>
        <w:t>members</w:t>
      </w:r>
    </w:p>
    <w:p w14:paraId="6F5FBF4D" w14:textId="77777777" w:rsidR="00274980" w:rsidRDefault="006D3B47">
      <w:pPr>
        <w:pStyle w:val="BodyText"/>
        <w:spacing w:before="173" w:line="264" w:lineRule="auto"/>
        <w:jc w:val="left"/>
      </w:pPr>
      <w:r>
        <w:rPr>
          <w:w w:val="125"/>
        </w:rPr>
        <w:t>All</w:t>
      </w:r>
      <w:r>
        <w:rPr>
          <w:spacing w:val="67"/>
          <w:w w:val="125"/>
        </w:rPr>
        <w:t xml:space="preserve"> </w:t>
      </w:r>
      <w:r>
        <w:rPr>
          <w:w w:val="125"/>
        </w:rPr>
        <w:t>trustees,</w:t>
      </w:r>
      <w:r>
        <w:rPr>
          <w:spacing w:val="67"/>
          <w:w w:val="125"/>
        </w:rPr>
        <w:t xml:space="preserve"> </w:t>
      </w:r>
      <w:r>
        <w:rPr>
          <w:w w:val="125"/>
        </w:rPr>
        <w:t>local</w:t>
      </w:r>
      <w:r>
        <w:rPr>
          <w:spacing w:val="67"/>
          <w:w w:val="125"/>
        </w:rPr>
        <w:t xml:space="preserve"> </w:t>
      </w:r>
      <w:r>
        <w:rPr>
          <w:w w:val="125"/>
        </w:rPr>
        <w:t>governors</w:t>
      </w:r>
      <w:r>
        <w:rPr>
          <w:spacing w:val="67"/>
          <w:w w:val="125"/>
        </w:rPr>
        <w:t xml:space="preserve"> </w:t>
      </w:r>
      <w:r>
        <w:rPr>
          <w:w w:val="125"/>
        </w:rPr>
        <w:t>and</w:t>
      </w:r>
      <w:r>
        <w:rPr>
          <w:spacing w:val="67"/>
          <w:w w:val="125"/>
        </w:rPr>
        <w:t xml:space="preserve"> </w:t>
      </w:r>
      <w:r>
        <w:rPr>
          <w:w w:val="125"/>
        </w:rPr>
        <w:t>members</w:t>
      </w:r>
      <w:r>
        <w:rPr>
          <w:spacing w:val="67"/>
          <w:w w:val="125"/>
        </w:rPr>
        <w:t xml:space="preserve"> </w:t>
      </w:r>
      <w:r>
        <w:rPr>
          <w:w w:val="125"/>
        </w:rPr>
        <w:t>will</w:t>
      </w:r>
      <w:r>
        <w:rPr>
          <w:spacing w:val="67"/>
          <w:w w:val="125"/>
        </w:rPr>
        <w:t xml:space="preserve"> </w:t>
      </w:r>
      <w:r>
        <w:rPr>
          <w:w w:val="125"/>
        </w:rPr>
        <w:t>have</w:t>
      </w:r>
      <w:r>
        <w:rPr>
          <w:spacing w:val="67"/>
          <w:w w:val="125"/>
        </w:rPr>
        <w:t xml:space="preserve"> </w:t>
      </w:r>
      <w:r>
        <w:rPr>
          <w:w w:val="125"/>
        </w:rPr>
        <w:t>an</w:t>
      </w:r>
      <w:r>
        <w:rPr>
          <w:spacing w:val="67"/>
          <w:w w:val="125"/>
        </w:rPr>
        <w:t xml:space="preserve"> </w:t>
      </w:r>
      <w:r>
        <w:rPr>
          <w:w w:val="125"/>
        </w:rPr>
        <w:t>enhanced</w:t>
      </w:r>
      <w:r>
        <w:rPr>
          <w:spacing w:val="67"/>
          <w:w w:val="125"/>
        </w:rPr>
        <w:t xml:space="preserve"> </w:t>
      </w:r>
      <w:r>
        <w:rPr>
          <w:w w:val="125"/>
        </w:rPr>
        <w:t>DBS</w:t>
      </w:r>
      <w:r>
        <w:rPr>
          <w:spacing w:val="67"/>
          <w:w w:val="125"/>
        </w:rPr>
        <w:t xml:space="preserve"> </w:t>
      </w:r>
      <w:r>
        <w:rPr>
          <w:w w:val="125"/>
        </w:rPr>
        <w:t>check</w:t>
      </w:r>
      <w:r>
        <w:rPr>
          <w:spacing w:val="67"/>
          <w:w w:val="125"/>
        </w:rPr>
        <w:t xml:space="preserve"> </w:t>
      </w:r>
      <w:r>
        <w:rPr>
          <w:w w:val="125"/>
        </w:rPr>
        <w:t>without</w:t>
      </w:r>
      <w:r>
        <w:rPr>
          <w:spacing w:val="67"/>
          <w:w w:val="125"/>
        </w:rPr>
        <w:t xml:space="preserve"> </w:t>
      </w:r>
      <w:r>
        <w:rPr>
          <w:w w:val="125"/>
        </w:rPr>
        <w:t>barred</w:t>
      </w:r>
      <w:r>
        <w:rPr>
          <w:spacing w:val="67"/>
          <w:w w:val="125"/>
        </w:rPr>
        <w:t xml:space="preserve"> </w:t>
      </w:r>
      <w:r>
        <w:rPr>
          <w:w w:val="125"/>
        </w:rPr>
        <w:t xml:space="preserve">list </w:t>
      </w:r>
      <w:r>
        <w:rPr>
          <w:spacing w:val="-2"/>
          <w:w w:val="125"/>
        </w:rPr>
        <w:t>information.</w:t>
      </w:r>
    </w:p>
    <w:p w14:paraId="473AE409" w14:textId="77777777" w:rsidR="00274980" w:rsidRDefault="006D3B47">
      <w:pPr>
        <w:pStyle w:val="BodyText"/>
        <w:spacing w:before="152" w:line="429" w:lineRule="auto"/>
        <w:ind w:right="572"/>
        <w:jc w:val="left"/>
      </w:pPr>
      <w:r>
        <w:rPr>
          <w:w w:val="125"/>
        </w:rPr>
        <w:t>They</w:t>
      </w:r>
      <w:r>
        <w:rPr>
          <w:spacing w:val="-5"/>
          <w:w w:val="125"/>
        </w:rPr>
        <w:t xml:space="preserve"> </w:t>
      </w:r>
      <w:r>
        <w:rPr>
          <w:w w:val="125"/>
        </w:rPr>
        <w:t>will</w:t>
      </w:r>
      <w:r>
        <w:rPr>
          <w:spacing w:val="-5"/>
          <w:w w:val="125"/>
        </w:rPr>
        <w:t xml:space="preserve"> </w:t>
      </w:r>
      <w:r>
        <w:rPr>
          <w:w w:val="125"/>
        </w:rPr>
        <w:t>have</w:t>
      </w:r>
      <w:r>
        <w:rPr>
          <w:spacing w:val="-5"/>
          <w:w w:val="125"/>
        </w:rPr>
        <w:t xml:space="preserve"> </w:t>
      </w:r>
      <w:r>
        <w:rPr>
          <w:w w:val="125"/>
        </w:rPr>
        <w:t>an</w:t>
      </w:r>
      <w:r>
        <w:rPr>
          <w:spacing w:val="-5"/>
          <w:w w:val="125"/>
        </w:rPr>
        <w:t xml:space="preserve"> </w:t>
      </w:r>
      <w:r>
        <w:rPr>
          <w:w w:val="125"/>
        </w:rPr>
        <w:t>enhanced</w:t>
      </w:r>
      <w:r>
        <w:rPr>
          <w:spacing w:val="-5"/>
          <w:w w:val="125"/>
        </w:rPr>
        <w:t xml:space="preserve"> </w:t>
      </w:r>
      <w:r>
        <w:rPr>
          <w:w w:val="125"/>
        </w:rPr>
        <w:t>DBS</w:t>
      </w:r>
      <w:r>
        <w:rPr>
          <w:spacing w:val="-5"/>
          <w:w w:val="125"/>
        </w:rPr>
        <w:t xml:space="preserve"> </w:t>
      </w:r>
      <w:r>
        <w:rPr>
          <w:w w:val="125"/>
        </w:rPr>
        <w:t>check</w:t>
      </w:r>
      <w:r>
        <w:rPr>
          <w:spacing w:val="-5"/>
          <w:w w:val="125"/>
        </w:rPr>
        <w:t xml:space="preserve"> </w:t>
      </w:r>
      <w:r>
        <w:rPr>
          <w:w w:val="125"/>
        </w:rPr>
        <w:t>with</w:t>
      </w:r>
      <w:r>
        <w:rPr>
          <w:spacing w:val="-5"/>
          <w:w w:val="125"/>
        </w:rPr>
        <w:t xml:space="preserve"> </w:t>
      </w:r>
      <w:r>
        <w:rPr>
          <w:w w:val="125"/>
        </w:rPr>
        <w:t>barred</w:t>
      </w:r>
      <w:r>
        <w:rPr>
          <w:spacing w:val="-5"/>
          <w:w w:val="125"/>
        </w:rPr>
        <w:t xml:space="preserve"> </w:t>
      </w:r>
      <w:r>
        <w:rPr>
          <w:w w:val="125"/>
        </w:rPr>
        <w:t>list</w:t>
      </w:r>
      <w:r>
        <w:rPr>
          <w:spacing w:val="-5"/>
          <w:w w:val="125"/>
        </w:rPr>
        <w:t xml:space="preserve"> </w:t>
      </w:r>
      <w:r>
        <w:rPr>
          <w:w w:val="125"/>
        </w:rPr>
        <w:t>information</w:t>
      </w:r>
      <w:r>
        <w:rPr>
          <w:spacing w:val="-5"/>
          <w:w w:val="125"/>
        </w:rPr>
        <w:t xml:space="preserve"> </w:t>
      </w:r>
      <w:r>
        <w:rPr>
          <w:w w:val="125"/>
        </w:rPr>
        <w:t>if</w:t>
      </w:r>
      <w:r>
        <w:rPr>
          <w:spacing w:val="-5"/>
          <w:w w:val="125"/>
        </w:rPr>
        <w:t xml:space="preserve"> </w:t>
      </w:r>
      <w:r>
        <w:rPr>
          <w:w w:val="125"/>
        </w:rPr>
        <w:t>working</w:t>
      </w:r>
      <w:r>
        <w:rPr>
          <w:spacing w:val="-5"/>
          <w:w w:val="125"/>
        </w:rPr>
        <w:t xml:space="preserve"> </w:t>
      </w:r>
      <w:r>
        <w:rPr>
          <w:w w:val="125"/>
        </w:rPr>
        <w:t>in</w:t>
      </w:r>
      <w:r>
        <w:rPr>
          <w:spacing w:val="-5"/>
          <w:w w:val="125"/>
        </w:rPr>
        <w:t xml:space="preserve"> </w:t>
      </w:r>
      <w:r>
        <w:rPr>
          <w:w w:val="125"/>
        </w:rPr>
        <w:t>regulated</w:t>
      </w:r>
      <w:r>
        <w:rPr>
          <w:spacing w:val="-5"/>
          <w:w w:val="125"/>
        </w:rPr>
        <w:t xml:space="preserve"> </w:t>
      </w:r>
      <w:r>
        <w:rPr>
          <w:w w:val="125"/>
        </w:rPr>
        <w:t>activity. The chair of the board will have their DBS check countersigned by the Secretary of State.</w:t>
      </w:r>
    </w:p>
    <w:p w14:paraId="394AF8DF" w14:textId="77777777" w:rsidR="00274980" w:rsidRDefault="006D3B47">
      <w:pPr>
        <w:pStyle w:val="BodyText"/>
        <w:spacing w:before="0" w:line="218" w:lineRule="exact"/>
        <w:jc w:val="left"/>
      </w:pPr>
      <w:r>
        <w:rPr>
          <w:w w:val="125"/>
        </w:rPr>
        <w:t>All</w:t>
      </w:r>
      <w:r>
        <w:rPr>
          <w:spacing w:val="-8"/>
          <w:w w:val="125"/>
        </w:rPr>
        <w:t xml:space="preserve"> </w:t>
      </w:r>
      <w:r>
        <w:rPr>
          <w:w w:val="125"/>
        </w:rPr>
        <w:t>proprietors,</w:t>
      </w:r>
      <w:r>
        <w:rPr>
          <w:spacing w:val="-8"/>
          <w:w w:val="125"/>
        </w:rPr>
        <w:t xml:space="preserve"> </w:t>
      </w:r>
      <w:r>
        <w:rPr>
          <w:w w:val="125"/>
        </w:rPr>
        <w:t>trustees,</w:t>
      </w:r>
      <w:r>
        <w:rPr>
          <w:spacing w:val="-8"/>
          <w:w w:val="125"/>
        </w:rPr>
        <w:t xml:space="preserve"> </w:t>
      </w:r>
      <w:r>
        <w:rPr>
          <w:w w:val="125"/>
        </w:rPr>
        <w:t>local</w:t>
      </w:r>
      <w:r>
        <w:rPr>
          <w:spacing w:val="-8"/>
          <w:w w:val="125"/>
        </w:rPr>
        <w:t xml:space="preserve"> </w:t>
      </w:r>
      <w:r>
        <w:rPr>
          <w:w w:val="125"/>
        </w:rPr>
        <w:t>governors</w:t>
      </w:r>
      <w:r>
        <w:rPr>
          <w:spacing w:val="-7"/>
          <w:w w:val="125"/>
        </w:rPr>
        <w:t xml:space="preserve"> </w:t>
      </w:r>
      <w:r>
        <w:rPr>
          <w:w w:val="125"/>
        </w:rPr>
        <w:t>and</w:t>
      </w:r>
      <w:r>
        <w:rPr>
          <w:spacing w:val="-8"/>
          <w:w w:val="125"/>
        </w:rPr>
        <w:t xml:space="preserve"> </w:t>
      </w:r>
      <w:r>
        <w:rPr>
          <w:w w:val="125"/>
        </w:rPr>
        <w:t>members</w:t>
      </w:r>
      <w:r>
        <w:rPr>
          <w:spacing w:val="-8"/>
          <w:w w:val="125"/>
        </w:rPr>
        <w:t xml:space="preserve"> </w:t>
      </w:r>
      <w:r>
        <w:rPr>
          <w:w w:val="125"/>
        </w:rPr>
        <w:t>will</w:t>
      </w:r>
      <w:r>
        <w:rPr>
          <w:spacing w:val="-8"/>
          <w:w w:val="125"/>
        </w:rPr>
        <w:t xml:space="preserve"> </w:t>
      </w:r>
      <w:r>
        <w:rPr>
          <w:w w:val="125"/>
        </w:rPr>
        <w:t>also</w:t>
      </w:r>
      <w:r>
        <w:rPr>
          <w:spacing w:val="-8"/>
          <w:w w:val="125"/>
        </w:rPr>
        <w:t xml:space="preserve"> </w:t>
      </w:r>
      <w:r>
        <w:rPr>
          <w:w w:val="125"/>
        </w:rPr>
        <w:t>have</w:t>
      </w:r>
      <w:r>
        <w:rPr>
          <w:spacing w:val="-7"/>
          <w:w w:val="125"/>
        </w:rPr>
        <w:t xml:space="preserve"> </w:t>
      </w:r>
      <w:r>
        <w:rPr>
          <w:w w:val="125"/>
        </w:rPr>
        <w:t>the</w:t>
      </w:r>
      <w:r>
        <w:rPr>
          <w:spacing w:val="-8"/>
          <w:w w:val="125"/>
        </w:rPr>
        <w:t xml:space="preserve"> </w:t>
      </w:r>
      <w:r>
        <w:rPr>
          <w:w w:val="125"/>
        </w:rPr>
        <w:t>following</w:t>
      </w:r>
      <w:r>
        <w:rPr>
          <w:spacing w:val="-8"/>
          <w:w w:val="125"/>
        </w:rPr>
        <w:t xml:space="preserve"> </w:t>
      </w:r>
      <w:r>
        <w:rPr>
          <w:spacing w:val="-2"/>
          <w:w w:val="125"/>
        </w:rPr>
        <w:t>checks:</w:t>
      </w:r>
    </w:p>
    <w:p w14:paraId="0C3A676B" w14:textId="77777777" w:rsidR="00274980" w:rsidRDefault="006D3B47">
      <w:pPr>
        <w:pStyle w:val="ListParagraph"/>
        <w:numPr>
          <w:ilvl w:val="0"/>
          <w:numId w:val="4"/>
        </w:numPr>
        <w:tabs>
          <w:tab w:val="left" w:pos="600"/>
        </w:tabs>
        <w:spacing w:before="213" w:line="271" w:lineRule="auto"/>
        <w:ind w:right="140"/>
        <w:jc w:val="both"/>
        <w:rPr>
          <w:sz w:val="18"/>
        </w:rPr>
      </w:pPr>
      <w:r>
        <w:rPr>
          <w:w w:val="125"/>
          <w:sz w:val="18"/>
        </w:rPr>
        <w:t>A</w:t>
      </w:r>
      <w:r>
        <w:rPr>
          <w:spacing w:val="-4"/>
          <w:w w:val="125"/>
          <w:sz w:val="18"/>
        </w:rPr>
        <w:t xml:space="preserve"> </w:t>
      </w:r>
      <w:r>
        <w:rPr>
          <w:w w:val="125"/>
          <w:sz w:val="18"/>
        </w:rPr>
        <w:t>section</w:t>
      </w:r>
      <w:r>
        <w:rPr>
          <w:spacing w:val="-4"/>
          <w:w w:val="125"/>
          <w:sz w:val="18"/>
        </w:rPr>
        <w:t xml:space="preserve"> </w:t>
      </w:r>
      <w:r>
        <w:rPr>
          <w:w w:val="125"/>
          <w:sz w:val="18"/>
        </w:rPr>
        <w:t>128</w:t>
      </w:r>
      <w:r>
        <w:rPr>
          <w:spacing w:val="-4"/>
          <w:w w:val="125"/>
          <w:sz w:val="18"/>
        </w:rPr>
        <w:t xml:space="preserve"> </w:t>
      </w:r>
      <w:r>
        <w:rPr>
          <w:w w:val="125"/>
          <w:sz w:val="18"/>
        </w:rPr>
        <w:t>check</w:t>
      </w:r>
      <w:r>
        <w:rPr>
          <w:spacing w:val="-4"/>
          <w:w w:val="125"/>
          <w:sz w:val="18"/>
        </w:rPr>
        <w:t xml:space="preserve"> </w:t>
      </w:r>
      <w:r>
        <w:rPr>
          <w:w w:val="125"/>
          <w:sz w:val="18"/>
        </w:rPr>
        <w:t>(to</w:t>
      </w:r>
      <w:r>
        <w:rPr>
          <w:spacing w:val="-4"/>
          <w:w w:val="125"/>
          <w:sz w:val="18"/>
        </w:rPr>
        <w:t xml:space="preserve"> </w:t>
      </w:r>
      <w:r>
        <w:rPr>
          <w:w w:val="125"/>
          <w:sz w:val="18"/>
        </w:rPr>
        <w:t>check</w:t>
      </w:r>
      <w:r>
        <w:rPr>
          <w:spacing w:val="-4"/>
          <w:w w:val="125"/>
          <w:sz w:val="18"/>
        </w:rPr>
        <w:t xml:space="preserve"> </w:t>
      </w:r>
      <w:r>
        <w:rPr>
          <w:w w:val="125"/>
          <w:sz w:val="18"/>
        </w:rPr>
        <w:t>prohibition</w:t>
      </w:r>
      <w:r>
        <w:rPr>
          <w:spacing w:val="-4"/>
          <w:w w:val="125"/>
          <w:sz w:val="18"/>
        </w:rPr>
        <w:t xml:space="preserve"> </w:t>
      </w:r>
      <w:r>
        <w:rPr>
          <w:w w:val="125"/>
          <w:sz w:val="18"/>
        </w:rPr>
        <w:t>on</w:t>
      </w:r>
      <w:r>
        <w:rPr>
          <w:spacing w:val="-4"/>
          <w:w w:val="125"/>
          <w:sz w:val="18"/>
        </w:rPr>
        <w:t xml:space="preserve"> </w:t>
      </w:r>
      <w:r>
        <w:rPr>
          <w:w w:val="125"/>
          <w:sz w:val="18"/>
        </w:rPr>
        <w:t>participation</w:t>
      </w:r>
      <w:r>
        <w:rPr>
          <w:spacing w:val="-4"/>
          <w:w w:val="125"/>
          <w:sz w:val="18"/>
        </w:rPr>
        <w:t xml:space="preserve"> </w:t>
      </w:r>
      <w:r>
        <w:rPr>
          <w:w w:val="125"/>
          <w:sz w:val="18"/>
        </w:rPr>
        <w:t>in</w:t>
      </w:r>
      <w:r>
        <w:rPr>
          <w:spacing w:val="-4"/>
          <w:w w:val="125"/>
          <w:sz w:val="18"/>
        </w:rPr>
        <w:t xml:space="preserve"> </w:t>
      </w:r>
      <w:r>
        <w:rPr>
          <w:w w:val="125"/>
          <w:sz w:val="18"/>
        </w:rPr>
        <w:t>management</w:t>
      </w:r>
      <w:r>
        <w:rPr>
          <w:spacing w:val="-4"/>
          <w:w w:val="125"/>
          <w:sz w:val="18"/>
        </w:rPr>
        <w:t xml:space="preserve"> </w:t>
      </w:r>
      <w:r>
        <w:rPr>
          <w:w w:val="125"/>
          <w:sz w:val="18"/>
        </w:rPr>
        <w:t>under</w:t>
      </w:r>
      <w:r>
        <w:rPr>
          <w:spacing w:val="-4"/>
          <w:w w:val="125"/>
          <w:sz w:val="18"/>
        </w:rPr>
        <w:t xml:space="preserve"> </w:t>
      </w:r>
      <w:r>
        <w:rPr>
          <w:w w:val="125"/>
          <w:sz w:val="18"/>
        </w:rPr>
        <w:t>section</w:t>
      </w:r>
      <w:r>
        <w:rPr>
          <w:spacing w:val="-4"/>
          <w:w w:val="125"/>
          <w:sz w:val="18"/>
        </w:rPr>
        <w:t xml:space="preserve"> </w:t>
      </w:r>
      <w:r>
        <w:rPr>
          <w:w w:val="125"/>
          <w:sz w:val="18"/>
        </w:rPr>
        <w:t>128</w:t>
      </w:r>
      <w:r>
        <w:rPr>
          <w:spacing w:val="-4"/>
          <w:w w:val="125"/>
          <w:sz w:val="18"/>
        </w:rPr>
        <w:t xml:space="preserve"> </w:t>
      </w:r>
      <w:r>
        <w:rPr>
          <w:w w:val="125"/>
          <w:sz w:val="18"/>
        </w:rPr>
        <w:t>of</w:t>
      </w:r>
      <w:r>
        <w:rPr>
          <w:spacing w:val="-4"/>
          <w:w w:val="125"/>
          <w:sz w:val="18"/>
        </w:rPr>
        <w:t xml:space="preserve"> </w:t>
      </w:r>
      <w:r>
        <w:rPr>
          <w:w w:val="125"/>
          <w:sz w:val="18"/>
        </w:rPr>
        <w:t>the Education</w:t>
      </w:r>
      <w:r>
        <w:rPr>
          <w:spacing w:val="-5"/>
          <w:w w:val="125"/>
          <w:sz w:val="18"/>
        </w:rPr>
        <w:t xml:space="preserve"> </w:t>
      </w:r>
      <w:r>
        <w:rPr>
          <w:w w:val="125"/>
          <w:sz w:val="18"/>
        </w:rPr>
        <w:t>and</w:t>
      </w:r>
      <w:r>
        <w:rPr>
          <w:spacing w:val="-5"/>
          <w:w w:val="125"/>
          <w:sz w:val="18"/>
        </w:rPr>
        <w:t xml:space="preserve"> </w:t>
      </w:r>
      <w:r>
        <w:rPr>
          <w:w w:val="125"/>
          <w:sz w:val="18"/>
        </w:rPr>
        <w:t>Skills</w:t>
      </w:r>
      <w:r>
        <w:rPr>
          <w:spacing w:val="-5"/>
          <w:w w:val="125"/>
          <w:sz w:val="18"/>
        </w:rPr>
        <w:t xml:space="preserve"> </w:t>
      </w:r>
      <w:r>
        <w:rPr>
          <w:w w:val="125"/>
          <w:sz w:val="18"/>
        </w:rPr>
        <w:t>Act</w:t>
      </w:r>
      <w:r>
        <w:rPr>
          <w:spacing w:val="-5"/>
          <w:w w:val="125"/>
          <w:sz w:val="18"/>
        </w:rPr>
        <w:t xml:space="preserve"> </w:t>
      </w:r>
      <w:r>
        <w:rPr>
          <w:w w:val="125"/>
          <w:sz w:val="18"/>
        </w:rPr>
        <w:t>2008).</w:t>
      </w:r>
      <w:r>
        <w:rPr>
          <w:spacing w:val="-5"/>
          <w:w w:val="125"/>
          <w:sz w:val="18"/>
        </w:rPr>
        <w:t xml:space="preserve"> </w:t>
      </w:r>
      <w:r>
        <w:rPr>
          <w:w w:val="125"/>
          <w:sz w:val="18"/>
        </w:rPr>
        <w:t>Section</w:t>
      </w:r>
      <w:r>
        <w:rPr>
          <w:spacing w:val="-5"/>
          <w:w w:val="125"/>
          <w:sz w:val="18"/>
        </w:rPr>
        <w:t xml:space="preserve"> </w:t>
      </w:r>
      <w:r>
        <w:rPr>
          <w:w w:val="125"/>
          <w:sz w:val="18"/>
        </w:rPr>
        <w:t>128</w:t>
      </w:r>
      <w:r>
        <w:rPr>
          <w:spacing w:val="-5"/>
          <w:w w:val="125"/>
          <w:sz w:val="18"/>
        </w:rPr>
        <w:t xml:space="preserve"> </w:t>
      </w:r>
      <w:r>
        <w:rPr>
          <w:w w:val="125"/>
          <w:sz w:val="18"/>
        </w:rPr>
        <w:t>checks</w:t>
      </w:r>
      <w:r>
        <w:rPr>
          <w:spacing w:val="-5"/>
          <w:w w:val="125"/>
          <w:sz w:val="18"/>
        </w:rPr>
        <w:t xml:space="preserve"> </w:t>
      </w:r>
      <w:r>
        <w:rPr>
          <w:w w:val="125"/>
          <w:sz w:val="18"/>
        </w:rPr>
        <w:t>are</w:t>
      </w:r>
      <w:r>
        <w:rPr>
          <w:spacing w:val="-5"/>
          <w:w w:val="125"/>
          <w:sz w:val="18"/>
        </w:rPr>
        <w:t xml:space="preserve"> </w:t>
      </w:r>
      <w:r>
        <w:rPr>
          <w:w w:val="125"/>
          <w:sz w:val="18"/>
        </w:rPr>
        <w:t>only</w:t>
      </w:r>
      <w:r>
        <w:rPr>
          <w:spacing w:val="-5"/>
          <w:w w:val="125"/>
          <w:sz w:val="18"/>
        </w:rPr>
        <w:t xml:space="preserve"> </w:t>
      </w:r>
      <w:r>
        <w:rPr>
          <w:w w:val="125"/>
          <w:sz w:val="18"/>
        </w:rPr>
        <w:t>required</w:t>
      </w:r>
      <w:r>
        <w:rPr>
          <w:spacing w:val="-5"/>
          <w:w w:val="125"/>
          <w:sz w:val="18"/>
        </w:rPr>
        <w:t xml:space="preserve"> </w:t>
      </w:r>
      <w:r>
        <w:rPr>
          <w:w w:val="125"/>
          <w:sz w:val="18"/>
        </w:rPr>
        <w:t>for</w:t>
      </w:r>
      <w:r>
        <w:rPr>
          <w:spacing w:val="-5"/>
          <w:w w:val="125"/>
          <w:sz w:val="18"/>
        </w:rPr>
        <w:t xml:space="preserve"> </w:t>
      </w:r>
      <w:r>
        <w:rPr>
          <w:w w:val="125"/>
          <w:sz w:val="18"/>
        </w:rPr>
        <w:t>local</w:t>
      </w:r>
      <w:r>
        <w:rPr>
          <w:spacing w:val="-5"/>
          <w:w w:val="125"/>
          <w:sz w:val="18"/>
        </w:rPr>
        <w:t xml:space="preserve"> </w:t>
      </w:r>
      <w:r>
        <w:rPr>
          <w:w w:val="125"/>
          <w:sz w:val="18"/>
        </w:rPr>
        <w:t>governors</w:t>
      </w:r>
      <w:r>
        <w:rPr>
          <w:spacing w:val="-5"/>
          <w:w w:val="125"/>
          <w:sz w:val="18"/>
        </w:rPr>
        <w:t xml:space="preserve"> </w:t>
      </w:r>
      <w:r>
        <w:rPr>
          <w:w w:val="125"/>
          <w:sz w:val="18"/>
        </w:rPr>
        <w:t>if</w:t>
      </w:r>
      <w:r>
        <w:rPr>
          <w:spacing w:val="-5"/>
          <w:w w:val="125"/>
          <w:sz w:val="18"/>
        </w:rPr>
        <w:t xml:space="preserve"> </w:t>
      </w:r>
      <w:r>
        <w:rPr>
          <w:w w:val="125"/>
          <w:sz w:val="18"/>
        </w:rPr>
        <w:t>they</w:t>
      </w:r>
      <w:r>
        <w:rPr>
          <w:spacing w:val="-5"/>
          <w:w w:val="125"/>
          <w:sz w:val="18"/>
        </w:rPr>
        <w:t xml:space="preserve"> </w:t>
      </w:r>
      <w:r>
        <w:rPr>
          <w:w w:val="125"/>
          <w:sz w:val="18"/>
        </w:rPr>
        <w:t>have retained or been delegated any management responsibilities.</w:t>
      </w:r>
    </w:p>
    <w:p w14:paraId="379E36A2" w14:textId="77777777" w:rsidR="00274980" w:rsidRDefault="006D3B47">
      <w:pPr>
        <w:pStyle w:val="ListParagraph"/>
        <w:numPr>
          <w:ilvl w:val="0"/>
          <w:numId w:val="4"/>
        </w:numPr>
        <w:tabs>
          <w:tab w:val="left" w:pos="600"/>
        </w:tabs>
        <w:spacing w:before="37"/>
        <w:rPr>
          <w:sz w:val="18"/>
        </w:rPr>
      </w:pPr>
      <w:r>
        <w:rPr>
          <w:spacing w:val="-2"/>
          <w:w w:val="125"/>
          <w:sz w:val="18"/>
        </w:rPr>
        <w:t>Identity</w:t>
      </w:r>
    </w:p>
    <w:p w14:paraId="4BA2B89F" w14:textId="77777777" w:rsidR="00274980" w:rsidRDefault="006D3B47">
      <w:pPr>
        <w:pStyle w:val="ListParagraph"/>
        <w:numPr>
          <w:ilvl w:val="0"/>
          <w:numId w:val="4"/>
        </w:numPr>
        <w:tabs>
          <w:tab w:val="left" w:pos="600"/>
        </w:tabs>
        <w:spacing w:before="76"/>
        <w:rPr>
          <w:sz w:val="18"/>
        </w:rPr>
      </w:pPr>
      <w:r>
        <w:rPr>
          <w:w w:val="125"/>
          <w:sz w:val="18"/>
        </w:rPr>
        <w:t>Right</w:t>
      </w:r>
      <w:r>
        <w:rPr>
          <w:spacing w:val="-3"/>
          <w:w w:val="125"/>
          <w:sz w:val="18"/>
        </w:rPr>
        <w:t xml:space="preserve"> </w:t>
      </w:r>
      <w:r>
        <w:rPr>
          <w:w w:val="125"/>
          <w:sz w:val="18"/>
        </w:rPr>
        <w:t>to</w:t>
      </w:r>
      <w:r>
        <w:rPr>
          <w:spacing w:val="-2"/>
          <w:w w:val="125"/>
          <w:sz w:val="18"/>
        </w:rPr>
        <w:t xml:space="preserve"> </w:t>
      </w:r>
      <w:r>
        <w:rPr>
          <w:w w:val="125"/>
          <w:sz w:val="18"/>
        </w:rPr>
        <w:t>work</w:t>
      </w:r>
      <w:r>
        <w:rPr>
          <w:spacing w:val="-2"/>
          <w:w w:val="125"/>
          <w:sz w:val="18"/>
        </w:rPr>
        <w:t xml:space="preserve"> </w:t>
      </w:r>
      <w:r>
        <w:rPr>
          <w:w w:val="125"/>
          <w:sz w:val="18"/>
        </w:rPr>
        <w:t>in</w:t>
      </w:r>
      <w:r>
        <w:rPr>
          <w:spacing w:val="-3"/>
          <w:w w:val="125"/>
          <w:sz w:val="18"/>
        </w:rPr>
        <w:t xml:space="preserve"> </w:t>
      </w:r>
      <w:r>
        <w:rPr>
          <w:w w:val="125"/>
          <w:sz w:val="18"/>
        </w:rPr>
        <w:t>the</w:t>
      </w:r>
      <w:r>
        <w:rPr>
          <w:spacing w:val="-2"/>
          <w:w w:val="125"/>
          <w:sz w:val="18"/>
        </w:rPr>
        <w:t xml:space="preserve"> </w:t>
      </w:r>
      <w:r>
        <w:rPr>
          <w:spacing w:val="-5"/>
          <w:w w:val="125"/>
          <w:sz w:val="18"/>
        </w:rPr>
        <w:t>UK</w:t>
      </w:r>
    </w:p>
    <w:p w14:paraId="3C918873" w14:textId="77777777" w:rsidR="00274980" w:rsidRDefault="006D3B47">
      <w:pPr>
        <w:pStyle w:val="ListParagraph"/>
        <w:numPr>
          <w:ilvl w:val="0"/>
          <w:numId w:val="4"/>
        </w:numPr>
        <w:tabs>
          <w:tab w:val="left" w:pos="600"/>
        </w:tabs>
        <w:rPr>
          <w:sz w:val="18"/>
        </w:rPr>
      </w:pPr>
      <w:r>
        <w:rPr>
          <w:w w:val="125"/>
          <w:sz w:val="18"/>
        </w:rPr>
        <w:t>Other</w:t>
      </w:r>
      <w:r>
        <w:rPr>
          <w:spacing w:val="-4"/>
          <w:w w:val="125"/>
          <w:sz w:val="18"/>
        </w:rPr>
        <w:t xml:space="preserve"> </w:t>
      </w:r>
      <w:r>
        <w:rPr>
          <w:w w:val="125"/>
          <w:sz w:val="18"/>
        </w:rPr>
        <w:t>checks</w:t>
      </w:r>
      <w:r>
        <w:rPr>
          <w:spacing w:val="-4"/>
          <w:w w:val="125"/>
          <w:sz w:val="18"/>
        </w:rPr>
        <w:t xml:space="preserve"> </w:t>
      </w:r>
      <w:r>
        <w:rPr>
          <w:w w:val="125"/>
          <w:sz w:val="18"/>
        </w:rPr>
        <w:t>deemed</w:t>
      </w:r>
      <w:r>
        <w:rPr>
          <w:spacing w:val="-4"/>
          <w:w w:val="125"/>
          <w:sz w:val="18"/>
        </w:rPr>
        <w:t xml:space="preserve"> </w:t>
      </w:r>
      <w:r>
        <w:rPr>
          <w:w w:val="125"/>
          <w:sz w:val="18"/>
        </w:rPr>
        <w:t>necessary</w:t>
      </w:r>
      <w:r>
        <w:rPr>
          <w:spacing w:val="-4"/>
          <w:w w:val="125"/>
          <w:sz w:val="18"/>
        </w:rPr>
        <w:t xml:space="preserve"> </w:t>
      </w:r>
      <w:r>
        <w:rPr>
          <w:w w:val="125"/>
          <w:sz w:val="18"/>
        </w:rPr>
        <w:t>if</w:t>
      </w:r>
      <w:r>
        <w:rPr>
          <w:spacing w:val="-4"/>
          <w:w w:val="125"/>
          <w:sz w:val="18"/>
        </w:rPr>
        <w:t xml:space="preserve"> </w:t>
      </w:r>
      <w:r>
        <w:rPr>
          <w:w w:val="125"/>
          <w:sz w:val="18"/>
        </w:rPr>
        <w:t>they</w:t>
      </w:r>
      <w:r>
        <w:rPr>
          <w:spacing w:val="-4"/>
          <w:w w:val="125"/>
          <w:sz w:val="18"/>
        </w:rPr>
        <w:t xml:space="preserve"> </w:t>
      </w:r>
      <w:r>
        <w:rPr>
          <w:w w:val="125"/>
          <w:sz w:val="18"/>
        </w:rPr>
        <w:t>have</w:t>
      </w:r>
      <w:r>
        <w:rPr>
          <w:spacing w:val="-4"/>
          <w:w w:val="125"/>
          <w:sz w:val="18"/>
        </w:rPr>
        <w:t xml:space="preserve"> </w:t>
      </w:r>
      <w:r>
        <w:rPr>
          <w:w w:val="125"/>
          <w:sz w:val="18"/>
        </w:rPr>
        <w:t>lived</w:t>
      </w:r>
      <w:r>
        <w:rPr>
          <w:spacing w:val="-4"/>
          <w:w w:val="125"/>
          <w:sz w:val="18"/>
        </w:rPr>
        <w:t xml:space="preserve"> </w:t>
      </w:r>
      <w:r>
        <w:rPr>
          <w:w w:val="125"/>
          <w:sz w:val="18"/>
        </w:rPr>
        <w:t>or</w:t>
      </w:r>
      <w:r>
        <w:rPr>
          <w:spacing w:val="-3"/>
          <w:w w:val="125"/>
          <w:sz w:val="18"/>
        </w:rPr>
        <w:t xml:space="preserve"> </w:t>
      </w:r>
      <w:r>
        <w:rPr>
          <w:w w:val="125"/>
          <w:sz w:val="18"/>
        </w:rPr>
        <w:t>worked</w:t>
      </w:r>
      <w:r>
        <w:rPr>
          <w:spacing w:val="-4"/>
          <w:w w:val="125"/>
          <w:sz w:val="18"/>
        </w:rPr>
        <w:t xml:space="preserve"> </w:t>
      </w:r>
      <w:r>
        <w:rPr>
          <w:w w:val="125"/>
          <w:sz w:val="18"/>
        </w:rPr>
        <w:t>outside</w:t>
      </w:r>
      <w:r>
        <w:rPr>
          <w:spacing w:val="-4"/>
          <w:w w:val="125"/>
          <w:sz w:val="18"/>
        </w:rPr>
        <w:t xml:space="preserve"> </w:t>
      </w:r>
      <w:r>
        <w:rPr>
          <w:w w:val="125"/>
          <w:sz w:val="18"/>
        </w:rPr>
        <w:t>the</w:t>
      </w:r>
      <w:r>
        <w:rPr>
          <w:spacing w:val="-4"/>
          <w:w w:val="125"/>
          <w:sz w:val="18"/>
        </w:rPr>
        <w:t xml:space="preserve"> </w:t>
      </w:r>
      <w:r>
        <w:rPr>
          <w:spacing w:val="-5"/>
          <w:w w:val="125"/>
          <w:sz w:val="18"/>
        </w:rPr>
        <w:t>UK</w:t>
      </w:r>
    </w:p>
    <w:p w14:paraId="362C71B4" w14:textId="77777777" w:rsidR="00274980" w:rsidRDefault="006D3B47">
      <w:pPr>
        <w:pStyle w:val="Heading4"/>
        <w:spacing w:before="189"/>
        <w:jc w:val="left"/>
      </w:pPr>
      <w:r>
        <w:rPr>
          <w:color w:val="E74470"/>
          <w:w w:val="120"/>
        </w:rPr>
        <w:t>Staff</w:t>
      </w:r>
      <w:r>
        <w:rPr>
          <w:color w:val="E74470"/>
          <w:spacing w:val="9"/>
          <w:w w:val="120"/>
        </w:rPr>
        <w:t xml:space="preserve"> </w:t>
      </w:r>
      <w:r>
        <w:rPr>
          <w:color w:val="E74470"/>
          <w:w w:val="120"/>
        </w:rPr>
        <w:t>working</w:t>
      </w:r>
      <w:r>
        <w:rPr>
          <w:color w:val="E74470"/>
          <w:spacing w:val="9"/>
          <w:w w:val="120"/>
        </w:rPr>
        <w:t xml:space="preserve"> </w:t>
      </w:r>
      <w:r>
        <w:rPr>
          <w:color w:val="E74470"/>
          <w:w w:val="120"/>
        </w:rPr>
        <w:t>in</w:t>
      </w:r>
      <w:r>
        <w:rPr>
          <w:color w:val="E74470"/>
          <w:spacing w:val="9"/>
          <w:w w:val="120"/>
        </w:rPr>
        <w:t xml:space="preserve"> </w:t>
      </w:r>
      <w:r>
        <w:rPr>
          <w:color w:val="E74470"/>
          <w:w w:val="120"/>
        </w:rPr>
        <w:t>alternative</w:t>
      </w:r>
      <w:r>
        <w:rPr>
          <w:color w:val="E74470"/>
          <w:spacing w:val="9"/>
          <w:w w:val="120"/>
        </w:rPr>
        <w:t xml:space="preserve"> </w:t>
      </w:r>
      <w:r>
        <w:rPr>
          <w:color w:val="E74470"/>
          <w:w w:val="120"/>
        </w:rPr>
        <w:t>provision</w:t>
      </w:r>
      <w:r>
        <w:rPr>
          <w:color w:val="E74470"/>
          <w:spacing w:val="9"/>
          <w:w w:val="120"/>
        </w:rPr>
        <w:t xml:space="preserve"> </w:t>
      </w:r>
      <w:r>
        <w:rPr>
          <w:color w:val="E74470"/>
          <w:spacing w:val="-2"/>
          <w:w w:val="120"/>
        </w:rPr>
        <w:t>settings</w:t>
      </w:r>
    </w:p>
    <w:p w14:paraId="6212DCA2" w14:textId="77777777" w:rsidR="00274980" w:rsidRDefault="006D3B47">
      <w:pPr>
        <w:pStyle w:val="BodyText"/>
        <w:spacing w:before="173" w:line="264" w:lineRule="auto"/>
        <w:ind w:right="137"/>
      </w:pPr>
      <w:r>
        <w:rPr>
          <w:w w:val="125"/>
        </w:rPr>
        <w:t>Where we place a pupil with an alternative provision provider, we obtain written confirmation from the provider</w:t>
      </w:r>
      <w:r>
        <w:rPr>
          <w:spacing w:val="-5"/>
          <w:w w:val="125"/>
        </w:rPr>
        <w:t xml:space="preserve"> </w:t>
      </w:r>
      <w:r>
        <w:rPr>
          <w:w w:val="125"/>
        </w:rPr>
        <w:t>that</w:t>
      </w:r>
      <w:r>
        <w:rPr>
          <w:spacing w:val="-5"/>
          <w:w w:val="125"/>
        </w:rPr>
        <w:t xml:space="preserve"> </w:t>
      </w:r>
      <w:r>
        <w:rPr>
          <w:w w:val="125"/>
        </w:rPr>
        <w:t>they</w:t>
      </w:r>
      <w:r>
        <w:rPr>
          <w:spacing w:val="-5"/>
          <w:w w:val="125"/>
        </w:rPr>
        <w:t xml:space="preserve"> </w:t>
      </w:r>
      <w:r>
        <w:rPr>
          <w:w w:val="125"/>
        </w:rPr>
        <w:t>have</w:t>
      </w:r>
      <w:r>
        <w:rPr>
          <w:spacing w:val="-5"/>
          <w:w w:val="125"/>
        </w:rPr>
        <w:t xml:space="preserve"> </w:t>
      </w:r>
      <w:r>
        <w:rPr>
          <w:w w:val="125"/>
        </w:rPr>
        <w:t>carried</w:t>
      </w:r>
      <w:r>
        <w:rPr>
          <w:spacing w:val="-5"/>
          <w:w w:val="125"/>
        </w:rPr>
        <w:t xml:space="preserve"> </w:t>
      </w:r>
      <w:r>
        <w:rPr>
          <w:w w:val="125"/>
        </w:rPr>
        <w:t>out</w:t>
      </w:r>
      <w:r>
        <w:rPr>
          <w:spacing w:val="-5"/>
          <w:w w:val="125"/>
        </w:rPr>
        <w:t xml:space="preserve"> </w:t>
      </w:r>
      <w:r>
        <w:rPr>
          <w:w w:val="125"/>
        </w:rPr>
        <w:t>the</w:t>
      </w:r>
      <w:r>
        <w:rPr>
          <w:spacing w:val="-5"/>
          <w:w w:val="125"/>
        </w:rPr>
        <w:t xml:space="preserve"> </w:t>
      </w:r>
      <w:r>
        <w:rPr>
          <w:w w:val="125"/>
        </w:rPr>
        <w:t>appropriate</w:t>
      </w:r>
      <w:r>
        <w:rPr>
          <w:spacing w:val="-5"/>
          <w:w w:val="125"/>
        </w:rPr>
        <w:t xml:space="preserve"> </w:t>
      </w:r>
      <w:r>
        <w:rPr>
          <w:w w:val="125"/>
        </w:rPr>
        <w:t>safeguarding</w:t>
      </w:r>
      <w:r>
        <w:rPr>
          <w:spacing w:val="-5"/>
          <w:w w:val="125"/>
        </w:rPr>
        <w:t xml:space="preserve"> </w:t>
      </w:r>
      <w:r>
        <w:rPr>
          <w:w w:val="125"/>
        </w:rPr>
        <w:t>checks</w:t>
      </w:r>
      <w:r>
        <w:rPr>
          <w:spacing w:val="-5"/>
          <w:w w:val="125"/>
        </w:rPr>
        <w:t xml:space="preserve"> </w:t>
      </w:r>
      <w:r>
        <w:rPr>
          <w:w w:val="125"/>
        </w:rPr>
        <w:t>on</w:t>
      </w:r>
      <w:r>
        <w:rPr>
          <w:spacing w:val="-5"/>
          <w:w w:val="125"/>
        </w:rPr>
        <w:t xml:space="preserve"> </w:t>
      </w:r>
      <w:r>
        <w:rPr>
          <w:w w:val="125"/>
        </w:rPr>
        <w:t>individuals</w:t>
      </w:r>
      <w:r>
        <w:rPr>
          <w:spacing w:val="-5"/>
          <w:w w:val="125"/>
        </w:rPr>
        <w:t xml:space="preserve"> </w:t>
      </w:r>
      <w:r>
        <w:rPr>
          <w:w w:val="125"/>
        </w:rPr>
        <w:t>working</w:t>
      </w:r>
      <w:r>
        <w:rPr>
          <w:spacing w:val="-5"/>
          <w:w w:val="125"/>
        </w:rPr>
        <w:t xml:space="preserve"> </w:t>
      </w:r>
      <w:r>
        <w:rPr>
          <w:w w:val="125"/>
        </w:rPr>
        <w:t>there</w:t>
      </w:r>
      <w:r>
        <w:rPr>
          <w:spacing w:val="-5"/>
          <w:w w:val="125"/>
        </w:rPr>
        <w:t xml:space="preserve"> </w:t>
      </w:r>
      <w:r>
        <w:rPr>
          <w:w w:val="125"/>
        </w:rPr>
        <w:t>that we would otherwise perform.</w:t>
      </w:r>
    </w:p>
    <w:p w14:paraId="08A70F51" w14:textId="77777777" w:rsidR="00274980" w:rsidRDefault="006D3B47">
      <w:pPr>
        <w:pStyle w:val="BodyText"/>
        <w:spacing w:before="153" w:line="264" w:lineRule="auto"/>
        <w:ind w:right="139"/>
      </w:pPr>
      <w:r>
        <w:rPr>
          <w:w w:val="125"/>
        </w:rPr>
        <w:t>We</w:t>
      </w:r>
      <w:r>
        <w:rPr>
          <w:spacing w:val="-3"/>
          <w:w w:val="125"/>
        </w:rPr>
        <w:t xml:space="preserve"> </w:t>
      </w:r>
      <w:r>
        <w:rPr>
          <w:w w:val="125"/>
        </w:rPr>
        <w:t>will</w:t>
      </w:r>
      <w:r>
        <w:rPr>
          <w:spacing w:val="-3"/>
          <w:w w:val="125"/>
        </w:rPr>
        <w:t xml:space="preserve"> </w:t>
      </w:r>
      <w:r>
        <w:rPr>
          <w:w w:val="125"/>
        </w:rPr>
        <w:t>also</w:t>
      </w:r>
      <w:r>
        <w:rPr>
          <w:spacing w:val="-3"/>
          <w:w w:val="125"/>
        </w:rPr>
        <w:t xml:space="preserve"> </w:t>
      </w:r>
      <w:r>
        <w:rPr>
          <w:w w:val="125"/>
        </w:rPr>
        <w:t>obtain</w:t>
      </w:r>
      <w:r>
        <w:rPr>
          <w:spacing w:val="-3"/>
          <w:w w:val="125"/>
        </w:rPr>
        <w:t xml:space="preserve"> </w:t>
      </w:r>
      <w:r>
        <w:rPr>
          <w:w w:val="125"/>
        </w:rPr>
        <w:t>written</w:t>
      </w:r>
      <w:r>
        <w:rPr>
          <w:spacing w:val="-3"/>
          <w:w w:val="125"/>
        </w:rPr>
        <w:t xml:space="preserve"> </w:t>
      </w:r>
      <w:r>
        <w:rPr>
          <w:w w:val="125"/>
        </w:rPr>
        <w:t>confirmation</w:t>
      </w:r>
      <w:r>
        <w:rPr>
          <w:spacing w:val="-3"/>
          <w:w w:val="125"/>
        </w:rPr>
        <w:t xml:space="preserve"> </w:t>
      </w:r>
      <w:r>
        <w:rPr>
          <w:w w:val="125"/>
        </w:rPr>
        <w:t>that</w:t>
      </w:r>
      <w:r>
        <w:rPr>
          <w:spacing w:val="-3"/>
          <w:w w:val="125"/>
        </w:rPr>
        <w:t xml:space="preserve"> </w:t>
      </w:r>
      <w:r>
        <w:rPr>
          <w:w w:val="125"/>
        </w:rPr>
        <w:t>the</w:t>
      </w:r>
      <w:r>
        <w:rPr>
          <w:spacing w:val="-3"/>
          <w:w w:val="125"/>
        </w:rPr>
        <w:t xml:space="preserve"> </w:t>
      </w:r>
      <w:r>
        <w:rPr>
          <w:w w:val="125"/>
        </w:rPr>
        <w:t>AP</w:t>
      </w:r>
      <w:r>
        <w:rPr>
          <w:spacing w:val="-3"/>
          <w:w w:val="125"/>
        </w:rPr>
        <w:t xml:space="preserve"> </w:t>
      </w:r>
      <w:r>
        <w:rPr>
          <w:w w:val="125"/>
        </w:rPr>
        <w:t>will</w:t>
      </w:r>
      <w:r>
        <w:rPr>
          <w:spacing w:val="-3"/>
          <w:w w:val="125"/>
        </w:rPr>
        <w:t xml:space="preserve"> </w:t>
      </w:r>
      <w:r>
        <w:rPr>
          <w:w w:val="125"/>
        </w:rPr>
        <w:t>notify</w:t>
      </w:r>
      <w:r>
        <w:rPr>
          <w:spacing w:val="-3"/>
          <w:w w:val="125"/>
        </w:rPr>
        <w:t xml:space="preserve"> </w:t>
      </w:r>
      <w:r>
        <w:rPr>
          <w:w w:val="125"/>
        </w:rPr>
        <w:t>us</w:t>
      </w:r>
      <w:r>
        <w:rPr>
          <w:spacing w:val="-3"/>
          <w:w w:val="125"/>
        </w:rPr>
        <w:t xml:space="preserve"> </w:t>
      </w:r>
      <w:r>
        <w:rPr>
          <w:w w:val="125"/>
        </w:rPr>
        <w:t>of</w:t>
      </w:r>
      <w:r>
        <w:rPr>
          <w:spacing w:val="-3"/>
          <w:w w:val="125"/>
        </w:rPr>
        <w:t xml:space="preserve"> </w:t>
      </w:r>
      <w:r>
        <w:rPr>
          <w:w w:val="125"/>
        </w:rPr>
        <w:t>staff</w:t>
      </w:r>
      <w:r>
        <w:rPr>
          <w:spacing w:val="-3"/>
          <w:w w:val="125"/>
        </w:rPr>
        <w:t xml:space="preserve"> </w:t>
      </w:r>
      <w:r>
        <w:rPr>
          <w:w w:val="125"/>
        </w:rPr>
        <w:t>changes</w:t>
      </w:r>
      <w:r>
        <w:rPr>
          <w:spacing w:val="-3"/>
          <w:w w:val="125"/>
        </w:rPr>
        <w:t xml:space="preserve"> </w:t>
      </w:r>
      <w:r>
        <w:rPr>
          <w:w w:val="125"/>
        </w:rPr>
        <w:t>that</w:t>
      </w:r>
      <w:r>
        <w:rPr>
          <w:spacing w:val="-3"/>
          <w:w w:val="125"/>
        </w:rPr>
        <w:t xml:space="preserve"> </w:t>
      </w:r>
      <w:r>
        <w:rPr>
          <w:w w:val="125"/>
        </w:rPr>
        <w:t>could</w:t>
      </w:r>
      <w:r>
        <w:rPr>
          <w:spacing w:val="-3"/>
          <w:w w:val="125"/>
        </w:rPr>
        <w:t xml:space="preserve"> </w:t>
      </w:r>
      <w:r>
        <w:rPr>
          <w:w w:val="125"/>
        </w:rPr>
        <w:t>put</w:t>
      </w:r>
      <w:r>
        <w:rPr>
          <w:spacing w:val="-3"/>
          <w:w w:val="125"/>
        </w:rPr>
        <w:t xml:space="preserve"> </w:t>
      </w:r>
      <w:r>
        <w:rPr>
          <w:w w:val="125"/>
        </w:rPr>
        <w:t>the</w:t>
      </w:r>
      <w:r>
        <w:rPr>
          <w:spacing w:val="-3"/>
          <w:w w:val="125"/>
        </w:rPr>
        <w:t xml:space="preserve"> </w:t>
      </w:r>
      <w:r>
        <w:rPr>
          <w:w w:val="125"/>
        </w:rPr>
        <w:t xml:space="preserve">child at risk, keep records of the address of the alternative provision provider and any subcontracted/satellite sites, know where the child is during school hours, and review placements at a minimum of a half-termly </w:t>
      </w:r>
      <w:r>
        <w:rPr>
          <w:spacing w:val="-2"/>
          <w:w w:val="125"/>
        </w:rPr>
        <w:t>basis.</w:t>
      </w:r>
    </w:p>
    <w:p w14:paraId="0C034F73" w14:textId="77777777" w:rsidR="00274980" w:rsidRDefault="006D3B47">
      <w:pPr>
        <w:pStyle w:val="Heading4"/>
        <w:spacing w:before="156"/>
        <w:jc w:val="left"/>
      </w:pPr>
      <w:r>
        <w:rPr>
          <w:color w:val="E74470"/>
          <w:w w:val="120"/>
        </w:rPr>
        <w:t>Adults</w:t>
      </w:r>
      <w:r>
        <w:rPr>
          <w:color w:val="E74470"/>
          <w:spacing w:val="5"/>
          <w:w w:val="120"/>
        </w:rPr>
        <w:t xml:space="preserve"> </w:t>
      </w:r>
      <w:r>
        <w:rPr>
          <w:color w:val="E74470"/>
          <w:w w:val="120"/>
        </w:rPr>
        <w:t>who</w:t>
      </w:r>
      <w:r>
        <w:rPr>
          <w:color w:val="E74470"/>
          <w:spacing w:val="6"/>
          <w:w w:val="120"/>
        </w:rPr>
        <w:t xml:space="preserve"> </w:t>
      </w:r>
      <w:r>
        <w:rPr>
          <w:color w:val="E74470"/>
          <w:w w:val="120"/>
        </w:rPr>
        <w:t>supervise</w:t>
      </w:r>
      <w:r>
        <w:rPr>
          <w:color w:val="E74470"/>
          <w:spacing w:val="6"/>
          <w:w w:val="120"/>
        </w:rPr>
        <w:t xml:space="preserve"> </w:t>
      </w:r>
      <w:r>
        <w:rPr>
          <w:color w:val="E74470"/>
          <w:w w:val="120"/>
        </w:rPr>
        <w:t>pupils</w:t>
      </w:r>
      <w:r>
        <w:rPr>
          <w:color w:val="E74470"/>
          <w:spacing w:val="6"/>
          <w:w w:val="120"/>
        </w:rPr>
        <w:t xml:space="preserve"> </w:t>
      </w:r>
      <w:r>
        <w:rPr>
          <w:color w:val="E74470"/>
          <w:w w:val="120"/>
        </w:rPr>
        <w:t>on</w:t>
      </w:r>
      <w:r>
        <w:rPr>
          <w:color w:val="E74470"/>
          <w:spacing w:val="5"/>
          <w:w w:val="120"/>
        </w:rPr>
        <w:t xml:space="preserve"> </w:t>
      </w:r>
      <w:r>
        <w:rPr>
          <w:color w:val="E74470"/>
          <w:w w:val="120"/>
        </w:rPr>
        <w:t>work</w:t>
      </w:r>
      <w:r>
        <w:rPr>
          <w:color w:val="E74470"/>
          <w:spacing w:val="6"/>
          <w:w w:val="120"/>
        </w:rPr>
        <w:t xml:space="preserve"> </w:t>
      </w:r>
      <w:r>
        <w:rPr>
          <w:color w:val="E74470"/>
          <w:spacing w:val="-2"/>
          <w:w w:val="120"/>
        </w:rPr>
        <w:t>experience</w:t>
      </w:r>
    </w:p>
    <w:p w14:paraId="760BAB04" w14:textId="77777777" w:rsidR="00274980" w:rsidRDefault="006D3B47">
      <w:pPr>
        <w:pStyle w:val="BodyText"/>
        <w:spacing w:before="173" w:line="264" w:lineRule="auto"/>
        <w:ind w:right="138"/>
      </w:pPr>
      <w:r>
        <w:rPr>
          <w:w w:val="125"/>
        </w:rPr>
        <w:t xml:space="preserve">When </w:t>
      </w:r>
      <w:proofErr w:type="spellStart"/>
      <w:r>
        <w:rPr>
          <w:w w:val="125"/>
        </w:rPr>
        <w:t>organising</w:t>
      </w:r>
      <w:proofErr w:type="spellEnd"/>
      <w:r>
        <w:rPr>
          <w:w w:val="125"/>
        </w:rPr>
        <w:t xml:space="preserve"> work experience, we will ensure that policies and procedures are in place to protect children from harm.</w:t>
      </w:r>
    </w:p>
    <w:p w14:paraId="38ACBA28" w14:textId="77777777" w:rsidR="00274980" w:rsidRDefault="00274980">
      <w:pPr>
        <w:pStyle w:val="BodyText"/>
        <w:spacing w:line="264" w:lineRule="auto"/>
        <w:sectPr w:rsidR="00274980">
          <w:pgSz w:w="11910" w:h="16840"/>
          <w:pgMar w:top="1040" w:right="992" w:bottom="1880" w:left="1133" w:header="0" w:footer="1680" w:gutter="0"/>
          <w:cols w:space="720"/>
        </w:sectPr>
      </w:pPr>
    </w:p>
    <w:p w14:paraId="556E5431" w14:textId="77777777" w:rsidR="00274980" w:rsidRDefault="006D3B47">
      <w:pPr>
        <w:pStyle w:val="BodyText"/>
        <w:spacing w:before="87" w:line="264" w:lineRule="auto"/>
        <w:ind w:right="132"/>
      </w:pPr>
      <w:r>
        <w:rPr>
          <w:w w:val="125"/>
        </w:rPr>
        <w:lastRenderedPageBreak/>
        <w:t xml:space="preserve">When </w:t>
      </w:r>
      <w:proofErr w:type="spellStart"/>
      <w:r>
        <w:rPr>
          <w:w w:val="125"/>
        </w:rPr>
        <w:t>organising</w:t>
      </w:r>
      <w:proofErr w:type="spellEnd"/>
      <w:r>
        <w:rPr>
          <w:w w:val="125"/>
        </w:rPr>
        <w:t xml:space="preserve"> work experience, we will ensure that appropriate safeguarding arrangements are in place. Where an individual supervising a child on work experience is engaging in regulated activity, we</w:t>
      </w:r>
      <w:r>
        <w:rPr>
          <w:spacing w:val="40"/>
          <w:w w:val="125"/>
        </w:rPr>
        <w:t xml:space="preserve"> </w:t>
      </w:r>
      <w:r>
        <w:rPr>
          <w:w w:val="125"/>
        </w:rPr>
        <w:t>will ensure that the appropriate safer recruitment and vetting checks have been undertaken in accordance with Keeping Children Safe in Education.</w:t>
      </w:r>
    </w:p>
    <w:p w14:paraId="04A0B678" w14:textId="77777777" w:rsidR="00274980" w:rsidRDefault="006D3B47">
      <w:pPr>
        <w:pStyle w:val="Heading4"/>
        <w:spacing w:before="156"/>
      </w:pPr>
      <w:r>
        <w:rPr>
          <w:color w:val="E74470"/>
          <w:w w:val="125"/>
        </w:rPr>
        <w:t>Pupils</w:t>
      </w:r>
      <w:r>
        <w:rPr>
          <w:color w:val="E74470"/>
          <w:spacing w:val="-11"/>
          <w:w w:val="125"/>
        </w:rPr>
        <w:t xml:space="preserve"> </w:t>
      </w:r>
      <w:r>
        <w:rPr>
          <w:color w:val="E74470"/>
          <w:w w:val="125"/>
        </w:rPr>
        <w:t>staying</w:t>
      </w:r>
      <w:r>
        <w:rPr>
          <w:color w:val="E74470"/>
          <w:spacing w:val="-10"/>
          <w:w w:val="125"/>
        </w:rPr>
        <w:t xml:space="preserve"> </w:t>
      </w:r>
      <w:r>
        <w:rPr>
          <w:color w:val="E74470"/>
          <w:w w:val="125"/>
        </w:rPr>
        <w:t>with</w:t>
      </w:r>
      <w:r>
        <w:rPr>
          <w:color w:val="E74470"/>
          <w:spacing w:val="-10"/>
          <w:w w:val="125"/>
        </w:rPr>
        <w:t xml:space="preserve"> </w:t>
      </w:r>
      <w:r>
        <w:rPr>
          <w:color w:val="E74470"/>
          <w:w w:val="125"/>
        </w:rPr>
        <w:t>host</w:t>
      </w:r>
      <w:r>
        <w:rPr>
          <w:color w:val="E74470"/>
          <w:spacing w:val="-10"/>
          <w:w w:val="125"/>
        </w:rPr>
        <w:t xml:space="preserve"> </w:t>
      </w:r>
      <w:r>
        <w:rPr>
          <w:color w:val="E74470"/>
          <w:spacing w:val="-2"/>
          <w:w w:val="125"/>
        </w:rPr>
        <w:t>families</w:t>
      </w:r>
    </w:p>
    <w:p w14:paraId="2484C4D4" w14:textId="77777777" w:rsidR="00274980" w:rsidRDefault="006D3B47">
      <w:pPr>
        <w:pStyle w:val="BodyText"/>
        <w:spacing w:before="174" w:line="264" w:lineRule="auto"/>
        <w:ind w:right="134"/>
      </w:pPr>
      <w:r>
        <w:rPr>
          <w:w w:val="125"/>
        </w:rPr>
        <w:t>Where</w:t>
      </w:r>
      <w:r>
        <w:rPr>
          <w:spacing w:val="-1"/>
          <w:w w:val="125"/>
        </w:rPr>
        <w:t xml:space="preserve"> </w:t>
      </w:r>
      <w:r>
        <w:rPr>
          <w:w w:val="125"/>
        </w:rPr>
        <w:t>the</w:t>
      </w:r>
      <w:r>
        <w:rPr>
          <w:spacing w:val="-1"/>
          <w:w w:val="125"/>
        </w:rPr>
        <w:t xml:space="preserve"> </w:t>
      </w:r>
      <w:r>
        <w:rPr>
          <w:w w:val="125"/>
        </w:rPr>
        <w:t>school</w:t>
      </w:r>
      <w:r>
        <w:rPr>
          <w:spacing w:val="-1"/>
          <w:w w:val="125"/>
        </w:rPr>
        <w:t xml:space="preserve"> </w:t>
      </w:r>
      <w:r>
        <w:rPr>
          <w:w w:val="125"/>
        </w:rPr>
        <w:t>makes</w:t>
      </w:r>
      <w:r>
        <w:rPr>
          <w:spacing w:val="-1"/>
          <w:w w:val="125"/>
        </w:rPr>
        <w:t xml:space="preserve"> </w:t>
      </w:r>
      <w:r>
        <w:rPr>
          <w:w w:val="125"/>
        </w:rPr>
        <w:t>arrangements</w:t>
      </w:r>
      <w:r>
        <w:rPr>
          <w:spacing w:val="-1"/>
          <w:w w:val="125"/>
        </w:rPr>
        <w:t xml:space="preserve"> </w:t>
      </w:r>
      <w:r>
        <w:rPr>
          <w:w w:val="125"/>
        </w:rPr>
        <w:t>for</w:t>
      </w:r>
      <w:r>
        <w:rPr>
          <w:spacing w:val="-1"/>
          <w:w w:val="125"/>
        </w:rPr>
        <w:t xml:space="preserve"> </w:t>
      </w:r>
      <w:r>
        <w:rPr>
          <w:w w:val="125"/>
        </w:rPr>
        <w:t>pupils</w:t>
      </w:r>
      <w:r>
        <w:rPr>
          <w:spacing w:val="-1"/>
          <w:w w:val="125"/>
        </w:rPr>
        <w:t xml:space="preserve"> </w:t>
      </w:r>
      <w:r>
        <w:rPr>
          <w:w w:val="125"/>
        </w:rPr>
        <w:t>to</w:t>
      </w:r>
      <w:r>
        <w:rPr>
          <w:spacing w:val="-1"/>
          <w:w w:val="125"/>
        </w:rPr>
        <w:t xml:space="preserve"> </w:t>
      </w:r>
      <w:r>
        <w:rPr>
          <w:w w:val="125"/>
        </w:rPr>
        <w:t>be</w:t>
      </w:r>
      <w:r>
        <w:rPr>
          <w:spacing w:val="-1"/>
          <w:w w:val="125"/>
        </w:rPr>
        <w:t xml:space="preserve"> </w:t>
      </w:r>
      <w:r>
        <w:rPr>
          <w:w w:val="125"/>
        </w:rPr>
        <w:t>provided</w:t>
      </w:r>
      <w:r>
        <w:rPr>
          <w:spacing w:val="-1"/>
          <w:w w:val="125"/>
        </w:rPr>
        <w:t xml:space="preserve"> </w:t>
      </w:r>
      <w:r>
        <w:rPr>
          <w:w w:val="125"/>
        </w:rPr>
        <w:t>with</w:t>
      </w:r>
      <w:r>
        <w:rPr>
          <w:spacing w:val="-1"/>
          <w:w w:val="125"/>
        </w:rPr>
        <w:t xml:space="preserve"> </w:t>
      </w:r>
      <w:r>
        <w:rPr>
          <w:w w:val="125"/>
        </w:rPr>
        <w:t>care</w:t>
      </w:r>
      <w:r>
        <w:rPr>
          <w:spacing w:val="-1"/>
          <w:w w:val="125"/>
        </w:rPr>
        <w:t xml:space="preserve"> </w:t>
      </w:r>
      <w:r>
        <w:rPr>
          <w:w w:val="125"/>
        </w:rPr>
        <w:t>and</w:t>
      </w:r>
      <w:r>
        <w:rPr>
          <w:spacing w:val="-1"/>
          <w:w w:val="125"/>
        </w:rPr>
        <w:t xml:space="preserve"> </w:t>
      </w:r>
      <w:r>
        <w:rPr>
          <w:w w:val="125"/>
        </w:rPr>
        <w:t>accommodation</w:t>
      </w:r>
      <w:r>
        <w:rPr>
          <w:spacing w:val="-1"/>
          <w:w w:val="125"/>
        </w:rPr>
        <w:t xml:space="preserve"> </w:t>
      </w:r>
      <w:r>
        <w:rPr>
          <w:w w:val="125"/>
        </w:rPr>
        <w:t>by</w:t>
      </w:r>
      <w:r>
        <w:rPr>
          <w:spacing w:val="-1"/>
          <w:w w:val="125"/>
        </w:rPr>
        <w:t xml:space="preserve"> </w:t>
      </w:r>
      <w:r>
        <w:rPr>
          <w:w w:val="125"/>
        </w:rPr>
        <w:t>a</w:t>
      </w:r>
      <w:r>
        <w:rPr>
          <w:spacing w:val="-1"/>
          <w:w w:val="125"/>
        </w:rPr>
        <w:t xml:space="preserve"> </w:t>
      </w:r>
      <w:r>
        <w:rPr>
          <w:w w:val="125"/>
        </w:rPr>
        <w:t>host family to which they are not related (for example, during a foreign exchange visit), we will request enhanced DBS checks with barred list information on those people.</w:t>
      </w:r>
    </w:p>
    <w:p w14:paraId="147FCB71" w14:textId="77777777" w:rsidR="00274980" w:rsidRDefault="006D3B47">
      <w:pPr>
        <w:pStyle w:val="BodyText"/>
        <w:spacing w:before="152" w:line="264" w:lineRule="auto"/>
        <w:ind w:right="137"/>
      </w:pPr>
      <w:r>
        <w:rPr>
          <w:w w:val="125"/>
        </w:rPr>
        <w:t xml:space="preserve">Where the school is </w:t>
      </w:r>
      <w:proofErr w:type="spellStart"/>
      <w:r>
        <w:rPr>
          <w:w w:val="125"/>
        </w:rPr>
        <w:t>organising</w:t>
      </w:r>
      <w:proofErr w:type="spellEnd"/>
      <w:r>
        <w:rPr>
          <w:w w:val="125"/>
        </w:rPr>
        <w:t xml:space="preserve"> such hosting arrangements overseas and host families cannot be checked in the same way, we will work with our partner schools abroad to ensure that similar assurances are undertaken prior to the visit.</w:t>
      </w:r>
    </w:p>
    <w:p w14:paraId="05AC5A0A" w14:textId="77777777" w:rsidR="00274980" w:rsidRDefault="00274980">
      <w:pPr>
        <w:pStyle w:val="BodyText"/>
        <w:spacing w:before="153"/>
        <w:jc w:val="left"/>
      </w:pPr>
    </w:p>
    <w:p w14:paraId="4006D6A6" w14:textId="77777777" w:rsidR="00274980" w:rsidRDefault="006D3B47">
      <w:pPr>
        <w:pStyle w:val="Heading1"/>
        <w:numPr>
          <w:ilvl w:val="0"/>
          <w:numId w:val="14"/>
        </w:numPr>
        <w:tabs>
          <w:tab w:val="left" w:pos="470"/>
        </w:tabs>
        <w:ind w:left="470" w:hanging="470"/>
      </w:pPr>
      <w:bookmarkStart w:id="19" w:name="_TOC_250005"/>
      <w:r>
        <w:rPr>
          <w:color w:val="E74470"/>
          <w:w w:val="125"/>
        </w:rPr>
        <w:t>SAFER</w:t>
      </w:r>
      <w:r>
        <w:rPr>
          <w:color w:val="E74470"/>
          <w:spacing w:val="-11"/>
          <w:w w:val="125"/>
        </w:rPr>
        <w:t xml:space="preserve"> </w:t>
      </w:r>
      <w:r>
        <w:rPr>
          <w:color w:val="E74470"/>
          <w:w w:val="125"/>
        </w:rPr>
        <w:t>WORKING</w:t>
      </w:r>
      <w:r>
        <w:rPr>
          <w:color w:val="E74470"/>
          <w:spacing w:val="-11"/>
          <w:w w:val="125"/>
        </w:rPr>
        <w:t xml:space="preserve"> </w:t>
      </w:r>
      <w:bookmarkEnd w:id="19"/>
      <w:r>
        <w:rPr>
          <w:color w:val="E74470"/>
          <w:spacing w:val="-2"/>
          <w:w w:val="125"/>
        </w:rPr>
        <w:t>PRACTICE</w:t>
      </w:r>
    </w:p>
    <w:p w14:paraId="61656DCD" w14:textId="77777777" w:rsidR="00274980" w:rsidRDefault="006D3B47">
      <w:pPr>
        <w:pStyle w:val="BodyText"/>
        <w:spacing w:before="179" w:line="264" w:lineRule="auto"/>
        <w:ind w:right="139"/>
      </w:pPr>
      <w:r>
        <w:rPr>
          <w:w w:val="125"/>
        </w:rPr>
        <w:t>All staff or volunteers at Urbis Academy Trust who come into contact with our children have a duty of care</w:t>
      </w:r>
      <w:r>
        <w:rPr>
          <w:spacing w:val="-3"/>
          <w:w w:val="125"/>
        </w:rPr>
        <w:t xml:space="preserve"> </w:t>
      </w:r>
      <w:r>
        <w:rPr>
          <w:w w:val="125"/>
        </w:rPr>
        <w:t>to</w:t>
      </w:r>
      <w:r>
        <w:rPr>
          <w:spacing w:val="-3"/>
          <w:w w:val="125"/>
        </w:rPr>
        <w:t xml:space="preserve"> </w:t>
      </w:r>
      <w:r>
        <w:rPr>
          <w:w w:val="125"/>
        </w:rPr>
        <w:t>safeguard</w:t>
      </w:r>
      <w:r>
        <w:rPr>
          <w:spacing w:val="-3"/>
          <w:w w:val="125"/>
        </w:rPr>
        <w:t xml:space="preserve"> </w:t>
      </w:r>
      <w:r>
        <w:rPr>
          <w:w w:val="125"/>
        </w:rPr>
        <w:t>and</w:t>
      </w:r>
      <w:r>
        <w:rPr>
          <w:spacing w:val="-3"/>
          <w:w w:val="125"/>
        </w:rPr>
        <w:t xml:space="preserve"> </w:t>
      </w:r>
      <w:r>
        <w:rPr>
          <w:w w:val="125"/>
        </w:rPr>
        <w:t>promote</w:t>
      </w:r>
      <w:r>
        <w:rPr>
          <w:spacing w:val="-3"/>
          <w:w w:val="125"/>
        </w:rPr>
        <w:t xml:space="preserve"> </w:t>
      </w:r>
      <w:r>
        <w:rPr>
          <w:w w:val="125"/>
        </w:rPr>
        <w:t>their</w:t>
      </w:r>
      <w:r>
        <w:rPr>
          <w:spacing w:val="-3"/>
          <w:w w:val="125"/>
        </w:rPr>
        <w:t xml:space="preserve"> </w:t>
      </w:r>
      <w:r>
        <w:rPr>
          <w:w w:val="125"/>
        </w:rPr>
        <w:t>welfare.</w:t>
      </w:r>
      <w:r>
        <w:rPr>
          <w:spacing w:val="-3"/>
          <w:w w:val="125"/>
        </w:rPr>
        <w:t xml:space="preserve"> </w:t>
      </w:r>
      <w:r>
        <w:rPr>
          <w:w w:val="125"/>
        </w:rPr>
        <w:t>There</w:t>
      </w:r>
      <w:r>
        <w:rPr>
          <w:spacing w:val="-3"/>
          <w:w w:val="125"/>
        </w:rPr>
        <w:t xml:space="preserve"> </w:t>
      </w:r>
      <w:r>
        <w:rPr>
          <w:w w:val="125"/>
        </w:rPr>
        <w:t>is</w:t>
      </w:r>
      <w:r>
        <w:rPr>
          <w:spacing w:val="-3"/>
          <w:w w:val="125"/>
        </w:rPr>
        <w:t xml:space="preserve"> </w:t>
      </w:r>
      <w:r>
        <w:rPr>
          <w:w w:val="125"/>
        </w:rPr>
        <w:t>a</w:t>
      </w:r>
      <w:r>
        <w:rPr>
          <w:spacing w:val="-3"/>
          <w:w w:val="125"/>
        </w:rPr>
        <w:t xml:space="preserve"> </w:t>
      </w:r>
      <w:r>
        <w:rPr>
          <w:w w:val="125"/>
        </w:rPr>
        <w:t>legal</w:t>
      </w:r>
      <w:r>
        <w:rPr>
          <w:spacing w:val="-3"/>
          <w:w w:val="125"/>
        </w:rPr>
        <w:t xml:space="preserve"> </w:t>
      </w:r>
      <w:r>
        <w:rPr>
          <w:w w:val="125"/>
        </w:rPr>
        <w:t>duty</w:t>
      </w:r>
      <w:r>
        <w:rPr>
          <w:spacing w:val="-3"/>
          <w:w w:val="125"/>
        </w:rPr>
        <w:t xml:space="preserve"> </w:t>
      </w:r>
      <w:r>
        <w:rPr>
          <w:w w:val="125"/>
        </w:rPr>
        <w:t>placed</w:t>
      </w:r>
      <w:r>
        <w:rPr>
          <w:spacing w:val="-3"/>
          <w:w w:val="125"/>
        </w:rPr>
        <w:t xml:space="preserve"> </w:t>
      </w:r>
      <w:r>
        <w:rPr>
          <w:w w:val="125"/>
        </w:rPr>
        <w:t>upon</w:t>
      </w:r>
      <w:r>
        <w:rPr>
          <w:spacing w:val="-3"/>
          <w:w w:val="125"/>
        </w:rPr>
        <w:t xml:space="preserve"> </w:t>
      </w:r>
      <w:r>
        <w:rPr>
          <w:w w:val="125"/>
        </w:rPr>
        <w:t>us</w:t>
      </w:r>
      <w:r>
        <w:rPr>
          <w:spacing w:val="-3"/>
          <w:w w:val="125"/>
        </w:rPr>
        <w:t xml:space="preserve"> </w:t>
      </w:r>
      <w:r>
        <w:rPr>
          <w:w w:val="125"/>
        </w:rPr>
        <w:t>to</w:t>
      </w:r>
      <w:r>
        <w:rPr>
          <w:spacing w:val="-3"/>
          <w:w w:val="125"/>
        </w:rPr>
        <w:t xml:space="preserve"> </w:t>
      </w:r>
      <w:r>
        <w:rPr>
          <w:w w:val="125"/>
        </w:rPr>
        <w:t>ensure</w:t>
      </w:r>
      <w:r>
        <w:rPr>
          <w:spacing w:val="-3"/>
          <w:w w:val="125"/>
        </w:rPr>
        <w:t xml:space="preserve"> </w:t>
      </w:r>
      <w:r>
        <w:rPr>
          <w:w w:val="125"/>
        </w:rPr>
        <w:t>that</w:t>
      </w:r>
      <w:r>
        <w:rPr>
          <w:spacing w:val="-3"/>
          <w:w w:val="125"/>
        </w:rPr>
        <w:t xml:space="preserve"> </w:t>
      </w:r>
      <w:r>
        <w:rPr>
          <w:w w:val="125"/>
        </w:rPr>
        <w:t>all</w:t>
      </w:r>
      <w:r>
        <w:rPr>
          <w:spacing w:val="-3"/>
          <w:w w:val="125"/>
        </w:rPr>
        <w:t xml:space="preserve"> </w:t>
      </w:r>
      <w:r>
        <w:rPr>
          <w:w w:val="125"/>
        </w:rPr>
        <w:t>adults who work with or on behalf of our children are competent, confident, and safe to do so.</w:t>
      </w:r>
    </w:p>
    <w:p w14:paraId="0B3246F7" w14:textId="77777777" w:rsidR="00274980" w:rsidRDefault="006D3B47">
      <w:pPr>
        <w:pStyle w:val="BodyText"/>
        <w:spacing w:before="153" w:line="264" w:lineRule="auto"/>
        <w:ind w:right="136"/>
      </w:pPr>
      <w:r>
        <w:rPr>
          <w:w w:val="125"/>
        </w:rPr>
        <w:t xml:space="preserve">All staff will be provided with a copy of our policy relating to conduct during induction. They will be expected to know and adhere to our policy on conduct and carry out their duties in accordance with this </w:t>
      </w:r>
      <w:r>
        <w:rPr>
          <w:spacing w:val="-2"/>
          <w:w w:val="125"/>
        </w:rPr>
        <w:t>advice.</w:t>
      </w:r>
    </w:p>
    <w:p w14:paraId="22D91E04" w14:textId="77777777" w:rsidR="00274980" w:rsidRDefault="006D3B47">
      <w:pPr>
        <w:pStyle w:val="BodyText"/>
        <w:spacing w:before="152" w:line="264" w:lineRule="auto"/>
        <w:ind w:right="137"/>
      </w:pPr>
      <w:r>
        <w:rPr>
          <w:w w:val="125"/>
        </w:rPr>
        <w:t>If</w:t>
      </w:r>
      <w:r>
        <w:rPr>
          <w:spacing w:val="-8"/>
          <w:w w:val="125"/>
        </w:rPr>
        <w:t xml:space="preserve"> </w:t>
      </w:r>
      <w:r>
        <w:rPr>
          <w:w w:val="125"/>
        </w:rPr>
        <w:t>staff,</w:t>
      </w:r>
      <w:r>
        <w:rPr>
          <w:spacing w:val="-8"/>
          <w:w w:val="125"/>
        </w:rPr>
        <w:t xml:space="preserve"> </w:t>
      </w:r>
      <w:r>
        <w:rPr>
          <w:w w:val="125"/>
        </w:rPr>
        <w:t>visitors,</w:t>
      </w:r>
      <w:r>
        <w:rPr>
          <w:spacing w:val="-8"/>
          <w:w w:val="125"/>
        </w:rPr>
        <w:t xml:space="preserve"> </w:t>
      </w:r>
      <w:r>
        <w:rPr>
          <w:w w:val="125"/>
        </w:rPr>
        <w:t>volunteers,</w:t>
      </w:r>
      <w:r>
        <w:rPr>
          <w:spacing w:val="-8"/>
          <w:w w:val="125"/>
        </w:rPr>
        <w:t xml:space="preserve"> </w:t>
      </w:r>
      <w:r>
        <w:rPr>
          <w:w w:val="125"/>
        </w:rPr>
        <w:t>or</w:t>
      </w:r>
      <w:r>
        <w:rPr>
          <w:spacing w:val="-8"/>
          <w:w w:val="125"/>
        </w:rPr>
        <w:t xml:space="preserve"> </w:t>
      </w:r>
      <w:r>
        <w:rPr>
          <w:w w:val="125"/>
        </w:rPr>
        <w:t>parent</w:t>
      </w:r>
      <w:r>
        <w:rPr>
          <w:spacing w:val="-8"/>
          <w:w w:val="125"/>
        </w:rPr>
        <w:t xml:space="preserve"> </w:t>
      </w:r>
      <w:r>
        <w:rPr>
          <w:w w:val="125"/>
        </w:rPr>
        <w:t>helpers</w:t>
      </w:r>
      <w:r>
        <w:rPr>
          <w:spacing w:val="-8"/>
          <w:w w:val="125"/>
        </w:rPr>
        <w:t xml:space="preserve"> </w:t>
      </w:r>
      <w:r>
        <w:rPr>
          <w:w w:val="125"/>
        </w:rPr>
        <w:t>are</w:t>
      </w:r>
      <w:r>
        <w:rPr>
          <w:spacing w:val="-8"/>
          <w:w w:val="125"/>
        </w:rPr>
        <w:t xml:space="preserve"> </w:t>
      </w:r>
      <w:r>
        <w:rPr>
          <w:w w:val="125"/>
        </w:rPr>
        <w:t>working</w:t>
      </w:r>
      <w:r>
        <w:rPr>
          <w:spacing w:val="-8"/>
          <w:w w:val="125"/>
        </w:rPr>
        <w:t xml:space="preserve"> </w:t>
      </w:r>
      <w:r>
        <w:rPr>
          <w:w w:val="125"/>
        </w:rPr>
        <w:t>with</w:t>
      </w:r>
      <w:r>
        <w:rPr>
          <w:spacing w:val="-8"/>
          <w:w w:val="125"/>
        </w:rPr>
        <w:t xml:space="preserve"> </w:t>
      </w:r>
      <w:r>
        <w:rPr>
          <w:w w:val="125"/>
        </w:rPr>
        <w:t>children</w:t>
      </w:r>
      <w:r>
        <w:rPr>
          <w:spacing w:val="-8"/>
          <w:w w:val="125"/>
        </w:rPr>
        <w:t xml:space="preserve"> </w:t>
      </w:r>
      <w:r>
        <w:rPr>
          <w:w w:val="125"/>
        </w:rPr>
        <w:t>alone</w:t>
      </w:r>
      <w:r>
        <w:rPr>
          <w:spacing w:val="-8"/>
          <w:w w:val="125"/>
        </w:rPr>
        <w:t xml:space="preserve"> </w:t>
      </w:r>
      <w:r>
        <w:rPr>
          <w:w w:val="125"/>
        </w:rPr>
        <w:t>they</w:t>
      </w:r>
      <w:r>
        <w:rPr>
          <w:spacing w:val="-8"/>
          <w:w w:val="125"/>
        </w:rPr>
        <w:t xml:space="preserve"> </w:t>
      </w:r>
      <w:r>
        <w:rPr>
          <w:w w:val="125"/>
        </w:rPr>
        <w:t>will,</w:t>
      </w:r>
      <w:r>
        <w:rPr>
          <w:spacing w:val="-8"/>
          <w:w w:val="125"/>
        </w:rPr>
        <w:t xml:space="preserve"> </w:t>
      </w:r>
      <w:r>
        <w:rPr>
          <w:w w:val="125"/>
        </w:rPr>
        <w:t>wherever</w:t>
      </w:r>
      <w:r>
        <w:rPr>
          <w:spacing w:val="-8"/>
          <w:w w:val="125"/>
        </w:rPr>
        <w:t xml:space="preserve"> </w:t>
      </w:r>
      <w:r>
        <w:rPr>
          <w:w w:val="125"/>
        </w:rPr>
        <w:t>possible, be visible to other members of staff. They will be expected to inform another member of staff of their whereabouts</w:t>
      </w:r>
      <w:r>
        <w:rPr>
          <w:spacing w:val="-6"/>
          <w:w w:val="125"/>
        </w:rPr>
        <w:t xml:space="preserve"> </w:t>
      </w:r>
      <w:r>
        <w:rPr>
          <w:w w:val="125"/>
        </w:rPr>
        <w:t>in</w:t>
      </w:r>
      <w:r>
        <w:rPr>
          <w:spacing w:val="-6"/>
          <w:w w:val="125"/>
        </w:rPr>
        <w:t xml:space="preserve"> </w:t>
      </w:r>
      <w:r>
        <w:rPr>
          <w:w w:val="125"/>
        </w:rPr>
        <w:t>school,</w:t>
      </w:r>
      <w:r>
        <w:rPr>
          <w:spacing w:val="-6"/>
          <w:w w:val="125"/>
        </w:rPr>
        <w:t xml:space="preserve"> </w:t>
      </w:r>
      <w:r>
        <w:rPr>
          <w:w w:val="125"/>
        </w:rPr>
        <w:t>who</w:t>
      </w:r>
      <w:r>
        <w:rPr>
          <w:spacing w:val="-6"/>
          <w:w w:val="125"/>
        </w:rPr>
        <w:t xml:space="preserve"> </w:t>
      </w:r>
      <w:r>
        <w:rPr>
          <w:w w:val="125"/>
        </w:rPr>
        <w:t>they</w:t>
      </w:r>
      <w:r>
        <w:rPr>
          <w:spacing w:val="-6"/>
          <w:w w:val="125"/>
        </w:rPr>
        <w:t xml:space="preserve"> </w:t>
      </w:r>
      <w:r>
        <w:rPr>
          <w:w w:val="125"/>
        </w:rPr>
        <w:t>are</w:t>
      </w:r>
      <w:r>
        <w:rPr>
          <w:spacing w:val="-6"/>
          <w:w w:val="125"/>
        </w:rPr>
        <w:t xml:space="preserve"> </w:t>
      </w:r>
      <w:r>
        <w:rPr>
          <w:w w:val="125"/>
        </w:rPr>
        <w:t>with</w:t>
      </w:r>
      <w:r>
        <w:rPr>
          <w:spacing w:val="-6"/>
          <w:w w:val="125"/>
        </w:rPr>
        <w:t xml:space="preserve"> </w:t>
      </w:r>
      <w:r>
        <w:rPr>
          <w:w w:val="125"/>
        </w:rPr>
        <w:t>and</w:t>
      </w:r>
      <w:r>
        <w:rPr>
          <w:spacing w:val="-6"/>
          <w:w w:val="125"/>
        </w:rPr>
        <w:t xml:space="preserve"> </w:t>
      </w:r>
      <w:r>
        <w:rPr>
          <w:w w:val="125"/>
        </w:rPr>
        <w:t>for</w:t>
      </w:r>
      <w:r>
        <w:rPr>
          <w:spacing w:val="-6"/>
          <w:w w:val="125"/>
        </w:rPr>
        <w:t xml:space="preserve"> </w:t>
      </w:r>
      <w:r>
        <w:rPr>
          <w:w w:val="125"/>
        </w:rPr>
        <w:t>how</w:t>
      </w:r>
      <w:r>
        <w:rPr>
          <w:spacing w:val="-6"/>
          <w:w w:val="125"/>
        </w:rPr>
        <w:t xml:space="preserve"> </w:t>
      </w:r>
      <w:r>
        <w:rPr>
          <w:w w:val="125"/>
        </w:rPr>
        <w:t>long.</w:t>
      </w:r>
      <w:r>
        <w:rPr>
          <w:spacing w:val="-6"/>
          <w:w w:val="125"/>
        </w:rPr>
        <w:t xml:space="preserve"> </w:t>
      </w:r>
      <w:r>
        <w:rPr>
          <w:w w:val="125"/>
        </w:rPr>
        <w:t>Doors,</w:t>
      </w:r>
      <w:r>
        <w:rPr>
          <w:spacing w:val="-6"/>
          <w:w w:val="125"/>
        </w:rPr>
        <w:t xml:space="preserve"> </w:t>
      </w:r>
      <w:r>
        <w:rPr>
          <w:w w:val="125"/>
        </w:rPr>
        <w:t>ideally,</w:t>
      </w:r>
      <w:r>
        <w:rPr>
          <w:spacing w:val="-6"/>
          <w:w w:val="125"/>
        </w:rPr>
        <w:t xml:space="preserve"> </w:t>
      </w:r>
      <w:r>
        <w:rPr>
          <w:w w:val="125"/>
        </w:rPr>
        <w:t>should</w:t>
      </w:r>
      <w:r>
        <w:rPr>
          <w:spacing w:val="-6"/>
          <w:w w:val="125"/>
        </w:rPr>
        <w:t xml:space="preserve"> </w:t>
      </w:r>
      <w:r>
        <w:rPr>
          <w:w w:val="125"/>
        </w:rPr>
        <w:t>have</w:t>
      </w:r>
      <w:r>
        <w:rPr>
          <w:spacing w:val="-6"/>
          <w:w w:val="125"/>
        </w:rPr>
        <w:t xml:space="preserve"> </w:t>
      </w:r>
      <w:r>
        <w:rPr>
          <w:w w:val="125"/>
        </w:rPr>
        <w:t>a</w:t>
      </w:r>
      <w:r>
        <w:rPr>
          <w:spacing w:val="-6"/>
          <w:w w:val="125"/>
        </w:rPr>
        <w:t xml:space="preserve"> </w:t>
      </w:r>
      <w:r>
        <w:rPr>
          <w:w w:val="125"/>
        </w:rPr>
        <w:t>clear</w:t>
      </w:r>
      <w:r>
        <w:rPr>
          <w:spacing w:val="-6"/>
          <w:w w:val="125"/>
        </w:rPr>
        <w:t xml:space="preserve"> </w:t>
      </w:r>
      <w:r>
        <w:rPr>
          <w:w w:val="125"/>
        </w:rPr>
        <w:t>glass</w:t>
      </w:r>
      <w:r>
        <w:rPr>
          <w:spacing w:val="-6"/>
          <w:w w:val="125"/>
        </w:rPr>
        <w:t xml:space="preserve"> </w:t>
      </w:r>
      <w:r>
        <w:rPr>
          <w:w w:val="125"/>
        </w:rPr>
        <w:t>panel in them and be left open.</w:t>
      </w:r>
    </w:p>
    <w:p w14:paraId="7E614056" w14:textId="77777777" w:rsidR="00274980" w:rsidRDefault="006D3B47">
      <w:pPr>
        <w:pStyle w:val="BodyText"/>
        <w:spacing w:before="154" w:line="264" w:lineRule="auto"/>
        <w:ind w:right="138"/>
      </w:pPr>
      <w:r>
        <w:rPr>
          <w:w w:val="125"/>
        </w:rPr>
        <w:t xml:space="preserve">Guidance about acceptable conduct and safe practice will be given to all staff and volunteers during induction. These are sensible steps that every adult should take in their daily professional conduct with children. Advice can be found in </w:t>
      </w:r>
      <w:hyperlink r:id="rId96">
        <w:r>
          <w:rPr>
            <w:color w:val="0000FF"/>
            <w:w w:val="125"/>
            <w:u w:val="single" w:color="0000FF"/>
          </w:rPr>
          <w:t>Guidance for Safer Working Practices for Adults who work with Children</w:t>
        </w:r>
      </w:hyperlink>
      <w:r>
        <w:rPr>
          <w:color w:val="0000FF"/>
          <w:w w:val="125"/>
        </w:rPr>
        <w:t xml:space="preserve"> </w:t>
      </w:r>
      <w:hyperlink r:id="rId97">
        <w:r>
          <w:rPr>
            <w:color w:val="0000FF"/>
            <w:w w:val="125"/>
            <w:u w:val="single" w:color="0000FF"/>
          </w:rPr>
          <w:t>and Young People in Education Settings’</w:t>
        </w:r>
      </w:hyperlink>
      <w:r>
        <w:rPr>
          <w:w w:val="125"/>
        </w:rPr>
        <w:t xml:space="preserve">. All staff and volunteers are expected to carry out their work in accordance with this guidance and will be made aware that failure to do so could lead to disciplinary </w:t>
      </w:r>
      <w:r>
        <w:rPr>
          <w:spacing w:val="-2"/>
          <w:w w:val="125"/>
        </w:rPr>
        <w:t>action.</w:t>
      </w:r>
    </w:p>
    <w:p w14:paraId="73EE2EFB" w14:textId="77777777" w:rsidR="00274980" w:rsidRDefault="00274980">
      <w:pPr>
        <w:pStyle w:val="BodyText"/>
        <w:spacing w:before="155"/>
        <w:jc w:val="left"/>
      </w:pPr>
    </w:p>
    <w:p w14:paraId="138D4A3F" w14:textId="77777777" w:rsidR="00274980" w:rsidRDefault="006D3B47">
      <w:pPr>
        <w:pStyle w:val="ListParagraph"/>
        <w:numPr>
          <w:ilvl w:val="0"/>
          <w:numId w:val="14"/>
        </w:numPr>
        <w:tabs>
          <w:tab w:val="left" w:pos="473"/>
        </w:tabs>
        <w:spacing w:before="0"/>
        <w:ind w:left="473" w:hanging="473"/>
        <w:rPr>
          <w:b/>
          <w:sz w:val="27"/>
        </w:rPr>
      </w:pPr>
      <w:r>
        <w:rPr>
          <w:b/>
          <w:color w:val="E74470"/>
          <w:w w:val="120"/>
          <w:sz w:val="27"/>
        </w:rPr>
        <w:t>MANAGING</w:t>
      </w:r>
      <w:r>
        <w:rPr>
          <w:b/>
          <w:color w:val="E74470"/>
          <w:spacing w:val="20"/>
          <w:w w:val="120"/>
          <w:sz w:val="27"/>
        </w:rPr>
        <w:t xml:space="preserve"> </w:t>
      </w:r>
      <w:r>
        <w:rPr>
          <w:b/>
          <w:color w:val="E74470"/>
          <w:w w:val="120"/>
          <w:sz w:val="27"/>
        </w:rPr>
        <w:t>ALLEGATIONS</w:t>
      </w:r>
      <w:r>
        <w:rPr>
          <w:b/>
          <w:color w:val="E74470"/>
          <w:spacing w:val="21"/>
          <w:w w:val="120"/>
          <w:sz w:val="27"/>
        </w:rPr>
        <w:t xml:space="preserve"> </w:t>
      </w:r>
      <w:r>
        <w:rPr>
          <w:b/>
          <w:color w:val="E74470"/>
          <w:w w:val="120"/>
          <w:sz w:val="27"/>
        </w:rPr>
        <w:t>AGAINST</w:t>
      </w:r>
      <w:r>
        <w:rPr>
          <w:b/>
          <w:color w:val="E74470"/>
          <w:spacing w:val="21"/>
          <w:w w:val="120"/>
          <w:sz w:val="27"/>
        </w:rPr>
        <w:t xml:space="preserve"> </w:t>
      </w:r>
      <w:r>
        <w:rPr>
          <w:b/>
          <w:color w:val="E74470"/>
          <w:w w:val="120"/>
          <w:sz w:val="27"/>
        </w:rPr>
        <w:t>STAFF</w:t>
      </w:r>
      <w:r>
        <w:rPr>
          <w:b/>
          <w:color w:val="E74470"/>
          <w:spacing w:val="21"/>
          <w:w w:val="120"/>
          <w:sz w:val="27"/>
        </w:rPr>
        <w:t xml:space="preserve"> </w:t>
      </w:r>
      <w:r>
        <w:rPr>
          <w:b/>
          <w:color w:val="E74470"/>
          <w:w w:val="120"/>
          <w:sz w:val="27"/>
        </w:rPr>
        <w:t>&amp;</w:t>
      </w:r>
      <w:r>
        <w:rPr>
          <w:b/>
          <w:color w:val="E74470"/>
          <w:spacing w:val="21"/>
          <w:w w:val="120"/>
          <w:sz w:val="27"/>
        </w:rPr>
        <w:t xml:space="preserve"> </w:t>
      </w:r>
      <w:r>
        <w:rPr>
          <w:b/>
          <w:color w:val="E74470"/>
          <w:spacing w:val="-2"/>
          <w:w w:val="120"/>
          <w:sz w:val="27"/>
        </w:rPr>
        <w:t>VOLUNTEERS</w:t>
      </w:r>
    </w:p>
    <w:p w14:paraId="2E661E7E" w14:textId="77777777" w:rsidR="00274980" w:rsidRDefault="006D3B47">
      <w:pPr>
        <w:pStyle w:val="BodyText"/>
        <w:spacing w:before="179" w:line="264" w:lineRule="auto"/>
        <w:ind w:right="137"/>
      </w:pPr>
      <w:r>
        <w:rPr>
          <w:w w:val="125"/>
        </w:rPr>
        <w:t xml:space="preserve">Our aim is to provide a safe and supportive environment which secures the wellbeing and very best outcomes for the children. We do, however, </w:t>
      </w:r>
      <w:proofErr w:type="spellStart"/>
      <w:r>
        <w:rPr>
          <w:w w:val="125"/>
        </w:rPr>
        <w:t>recognise</w:t>
      </w:r>
      <w:proofErr w:type="spellEnd"/>
      <w:r>
        <w:rPr>
          <w:w w:val="125"/>
        </w:rPr>
        <w:t xml:space="preserve"> that sometimes allegations of abuse are made.</w:t>
      </w:r>
    </w:p>
    <w:p w14:paraId="1EAC85D1" w14:textId="77777777" w:rsidR="00274980" w:rsidRDefault="006D3B47">
      <w:pPr>
        <w:pStyle w:val="BodyText"/>
        <w:spacing w:before="152" w:line="264" w:lineRule="auto"/>
        <w:ind w:right="140"/>
      </w:pPr>
      <w:r>
        <w:rPr>
          <w:w w:val="125"/>
        </w:rPr>
        <w:t xml:space="preserve">We </w:t>
      </w:r>
      <w:proofErr w:type="spellStart"/>
      <w:r>
        <w:rPr>
          <w:w w:val="125"/>
        </w:rPr>
        <w:t>recognise</w:t>
      </w:r>
      <w:proofErr w:type="spellEnd"/>
      <w:r>
        <w:rPr>
          <w:w w:val="125"/>
        </w:rPr>
        <w:t xml:space="preserve"> that allegations, when they occur, are distressing and difficult for all concerned. We also </w:t>
      </w:r>
      <w:proofErr w:type="spellStart"/>
      <w:r>
        <w:rPr>
          <w:w w:val="125"/>
        </w:rPr>
        <w:t>recognise</w:t>
      </w:r>
      <w:proofErr w:type="spellEnd"/>
      <w:r>
        <w:rPr>
          <w:w w:val="125"/>
        </w:rPr>
        <w:t xml:space="preserve"> that some allegations are genuine and that there are adults who deliberately seek to harm or abuse children.</w:t>
      </w:r>
    </w:p>
    <w:p w14:paraId="5B9665AF" w14:textId="77777777" w:rsidR="00274980" w:rsidRDefault="006D3B47">
      <w:pPr>
        <w:pStyle w:val="BodyText"/>
        <w:spacing w:before="152" w:line="264" w:lineRule="auto"/>
        <w:ind w:right="137"/>
      </w:pPr>
      <w:r>
        <w:rPr>
          <w:w w:val="120"/>
        </w:rPr>
        <w:t>We</w:t>
      </w:r>
      <w:r>
        <w:rPr>
          <w:spacing w:val="23"/>
          <w:w w:val="120"/>
        </w:rPr>
        <w:t xml:space="preserve"> </w:t>
      </w:r>
      <w:r>
        <w:rPr>
          <w:w w:val="120"/>
        </w:rPr>
        <w:t>will</w:t>
      </w:r>
      <w:r>
        <w:rPr>
          <w:spacing w:val="23"/>
          <w:w w:val="120"/>
        </w:rPr>
        <w:t xml:space="preserve"> </w:t>
      </w:r>
      <w:r>
        <w:rPr>
          <w:w w:val="120"/>
        </w:rPr>
        <w:t>take</w:t>
      </w:r>
      <w:r>
        <w:rPr>
          <w:spacing w:val="23"/>
          <w:w w:val="120"/>
        </w:rPr>
        <w:t xml:space="preserve"> </w:t>
      </w:r>
      <w:r>
        <w:rPr>
          <w:w w:val="120"/>
        </w:rPr>
        <w:t>all</w:t>
      </w:r>
      <w:r>
        <w:rPr>
          <w:spacing w:val="23"/>
          <w:w w:val="120"/>
        </w:rPr>
        <w:t xml:space="preserve"> </w:t>
      </w:r>
      <w:r>
        <w:rPr>
          <w:w w:val="120"/>
        </w:rPr>
        <w:t>possible</w:t>
      </w:r>
      <w:r>
        <w:rPr>
          <w:spacing w:val="23"/>
          <w:w w:val="120"/>
        </w:rPr>
        <w:t xml:space="preserve"> </w:t>
      </w:r>
      <w:r>
        <w:rPr>
          <w:w w:val="120"/>
        </w:rPr>
        <w:t>steps</w:t>
      </w:r>
      <w:r>
        <w:rPr>
          <w:spacing w:val="23"/>
          <w:w w:val="120"/>
        </w:rPr>
        <w:t xml:space="preserve"> </w:t>
      </w:r>
      <w:r>
        <w:rPr>
          <w:w w:val="120"/>
        </w:rPr>
        <w:t>to</w:t>
      </w:r>
      <w:r>
        <w:rPr>
          <w:spacing w:val="23"/>
          <w:w w:val="120"/>
        </w:rPr>
        <w:t xml:space="preserve"> </w:t>
      </w:r>
      <w:r>
        <w:rPr>
          <w:w w:val="120"/>
        </w:rPr>
        <w:t>safeguard</w:t>
      </w:r>
      <w:r>
        <w:rPr>
          <w:spacing w:val="23"/>
          <w:w w:val="120"/>
        </w:rPr>
        <w:t xml:space="preserve"> </w:t>
      </w:r>
      <w:r>
        <w:rPr>
          <w:w w:val="120"/>
        </w:rPr>
        <w:t>our</w:t>
      </w:r>
      <w:r>
        <w:rPr>
          <w:spacing w:val="23"/>
          <w:w w:val="120"/>
        </w:rPr>
        <w:t xml:space="preserve"> </w:t>
      </w:r>
      <w:r>
        <w:rPr>
          <w:w w:val="120"/>
        </w:rPr>
        <w:t>children</w:t>
      </w:r>
      <w:r>
        <w:rPr>
          <w:spacing w:val="23"/>
          <w:w w:val="120"/>
        </w:rPr>
        <w:t xml:space="preserve"> </w:t>
      </w:r>
      <w:r>
        <w:rPr>
          <w:w w:val="120"/>
        </w:rPr>
        <w:t>and</w:t>
      </w:r>
      <w:r>
        <w:rPr>
          <w:spacing w:val="23"/>
          <w:w w:val="120"/>
        </w:rPr>
        <w:t xml:space="preserve"> </w:t>
      </w:r>
      <w:r>
        <w:rPr>
          <w:w w:val="120"/>
        </w:rPr>
        <w:t>to</w:t>
      </w:r>
      <w:r>
        <w:rPr>
          <w:spacing w:val="23"/>
          <w:w w:val="120"/>
        </w:rPr>
        <w:t xml:space="preserve"> </w:t>
      </w:r>
      <w:r>
        <w:rPr>
          <w:w w:val="120"/>
        </w:rPr>
        <w:t>ensure</w:t>
      </w:r>
      <w:r>
        <w:rPr>
          <w:spacing w:val="23"/>
          <w:w w:val="120"/>
        </w:rPr>
        <w:t xml:space="preserve"> </w:t>
      </w:r>
      <w:r>
        <w:rPr>
          <w:w w:val="120"/>
        </w:rPr>
        <w:t>that</w:t>
      </w:r>
      <w:r>
        <w:rPr>
          <w:spacing w:val="23"/>
          <w:w w:val="120"/>
        </w:rPr>
        <w:t xml:space="preserve"> </w:t>
      </w:r>
      <w:r>
        <w:rPr>
          <w:w w:val="120"/>
        </w:rPr>
        <w:t>the</w:t>
      </w:r>
      <w:r>
        <w:rPr>
          <w:spacing w:val="23"/>
          <w:w w:val="120"/>
        </w:rPr>
        <w:t xml:space="preserve"> </w:t>
      </w:r>
      <w:r>
        <w:rPr>
          <w:w w:val="120"/>
        </w:rPr>
        <w:t>adults</w:t>
      </w:r>
      <w:r>
        <w:rPr>
          <w:spacing w:val="23"/>
          <w:w w:val="120"/>
        </w:rPr>
        <w:t xml:space="preserve"> </w:t>
      </w:r>
      <w:r>
        <w:rPr>
          <w:w w:val="120"/>
        </w:rPr>
        <w:t>in</w:t>
      </w:r>
      <w:r>
        <w:rPr>
          <w:spacing w:val="23"/>
          <w:w w:val="120"/>
        </w:rPr>
        <w:t xml:space="preserve"> </w:t>
      </w:r>
      <w:r>
        <w:rPr>
          <w:w w:val="120"/>
        </w:rPr>
        <w:t>our</w:t>
      </w:r>
      <w:r>
        <w:rPr>
          <w:spacing w:val="23"/>
          <w:w w:val="120"/>
        </w:rPr>
        <w:t xml:space="preserve"> </w:t>
      </w:r>
      <w:proofErr w:type="spellStart"/>
      <w:r>
        <w:rPr>
          <w:w w:val="120"/>
        </w:rPr>
        <w:t>organisation</w:t>
      </w:r>
      <w:proofErr w:type="spellEnd"/>
      <w:r>
        <w:rPr>
          <w:w w:val="120"/>
        </w:rPr>
        <w:t xml:space="preserve"> are</w:t>
      </w:r>
      <w:r>
        <w:rPr>
          <w:spacing w:val="28"/>
          <w:w w:val="120"/>
        </w:rPr>
        <w:t xml:space="preserve"> </w:t>
      </w:r>
      <w:r>
        <w:rPr>
          <w:w w:val="120"/>
        </w:rPr>
        <w:t>safe</w:t>
      </w:r>
      <w:r>
        <w:rPr>
          <w:spacing w:val="28"/>
          <w:w w:val="120"/>
        </w:rPr>
        <w:t xml:space="preserve"> </w:t>
      </w:r>
      <w:r>
        <w:rPr>
          <w:w w:val="120"/>
        </w:rPr>
        <w:t>to</w:t>
      </w:r>
      <w:r>
        <w:rPr>
          <w:spacing w:val="28"/>
          <w:w w:val="120"/>
        </w:rPr>
        <w:t xml:space="preserve"> </w:t>
      </w:r>
      <w:r>
        <w:rPr>
          <w:w w:val="120"/>
        </w:rPr>
        <w:t>work</w:t>
      </w:r>
      <w:r>
        <w:rPr>
          <w:spacing w:val="28"/>
          <w:w w:val="120"/>
        </w:rPr>
        <w:t xml:space="preserve"> </w:t>
      </w:r>
      <w:r>
        <w:rPr>
          <w:w w:val="120"/>
        </w:rPr>
        <w:t>with</w:t>
      </w:r>
      <w:r>
        <w:rPr>
          <w:spacing w:val="28"/>
          <w:w w:val="120"/>
        </w:rPr>
        <w:t xml:space="preserve"> </w:t>
      </w:r>
      <w:r>
        <w:rPr>
          <w:w w:val="120"/>
        </w:rPr>
        <w:t>children.</w:t>
      </w:r>
      <w:r>
        <w:rPr>
          <w:spacing w:val="28"/>
          <w:w w:val="120"/>
        </w:rPr>
        <w:t xml:space="preserve"> </w:t>
      </w:r>
      <w:r>
        <w:rPr>
          <w:w w:val="120"/>
        </w:rPr>
        <w:t>We</w:t>
      </w:r>
      <w:r>
        <w:rPr>
          <w:spacing w:val="28"/>
          <w:w w:val="120"/>
        </w:rPr>
        <w:t xml:space="preserve"> </w:t>
      </w:r>
      <w:r>
        <w:rPr>
          <w:w w:val="120"/>
        </w:rPr>
        <w:t>will</w:t>
      </w:r>
      <w:r>
        <w:rPr>
          <w:spacing w:val="28"/>
          <w:w w:val="120"/>
        </w:rPr>
        <w:t xml:space="preserve"> </w:t>
      </w:r>
      <w:r>
        <w:rPr>
          <w:w w:val="120"/>
        </w:rPr>
        <w:t>always</w:t>
      </w:r>
      <w:r>
        <w:rPr>
          <w:spacing w:val="28"/>
          <w:w w:val="120"/>
        </w:rPr>
        <w:t xml:space="preserve"> </w:t>
      </w:r>
      <w:r>
        <w:rPr>
          <w:w w:val="120"/>
        </w:rPr>
        <w:t>ensure</w:t>
      </w:r>
      <w:r>
        <w:rPr>
          <w:spacing w:val="28"/>
          <w:w w:val="120"/>
        </w:rPr>
        <w:t xml:space="preserve"> </w:t>
      </w:r>
      <w:r>
        <w:rPr>
          <w:w w:val="120"/>
        </w:rPr>
        <w:t>that</w:t>
      </w:r>
      <w:r>
        <w:rPr>
          <w:spacing w:val="28"/>
          <w:w w:val="120"/>
        </w:rPr>
        <w:t xml:space="preserve"> </w:t>
      </w:r>
      <w:r>
        <w:rPr>
          <w:w w:val="120"/>
        </w:rPr>
        <w:t>the</w:t>
      </w:r>
      <w:r>
        <w:rPr>
          <w:spacing w:val="28"/>
          <w:w w:val="120"/>
        </w:rPr>
        <w:t xml:space="preserve"> </w:t>
      </w:r>
      <w:r>
        <w:rPr>
          <w:w w:val="120"/>
        </w:rPr>
        <w:t>procedures</w:t>
      </w:r>
      <w:r>
        <w:rPr>
          <w:spacing w:val="28"/>
          <w:w w:val="120"/>
        </w:rPr>
        <w:t xml:space="preserve"> </w:t>
      </w:r>
      <w:r>
        <w:rPr>
          <w:w w:val="120"/>
        </w:rPr>
        <w:t>outlined</w:t>
      </w:r>
      <w:r>
        <w:rPr>
          <w:spacing w:val="28"/>
          <w:w w:val="120"/>
        </w:rPr>
        <w:t xml:space="preserve"> </w:t>
      </w:r>
      <w:r>
        <w:rPr>
          <w:w w:val="120"/>
        </w:rPr>
        <w:t>by</w:t>
      </w:r>
      <w:r>
        <w:rPr>
          <w:spacing w:val="29"/>
          <w:w w:val="120"/>
        </w:rPr>
        <w:t xml:space="preserve"> </w:t>
      </w:r>
      <w:hyperlink r:id="rId98">
        <w:r>
          <w:rPr>
            <w:color w:val="0000FF"/>
            <w:w w:val="120"/>
            <w:u w:val="single" w:color="0000FF"/>
          </w:rPr>
          <w:t>Working</w:t>
        </w:r>
        <w:r>
          <w:rPr>
            <w:color w:val="0000FF"/>
            <w:spacing w:val="28"/>
            <w:w w:val="120"/>
            <w:u w:val="single" w:color="0000FF"/>
          </w:rPr>
          <w:t xml:space="preserve"> </w:t>
        </w:r>
        <w:r>
          <w:rPr>
            <w:color w:val="0000FF"/>
            <w:w w:val="120"/>
            <w:u w:val="single" w:color="0000FF"/>
          </w:rPr>
          <w:t>Together</w:t>
        </w:r>
      </w:hyperlink>
      <w:r>
        <w:rPr>
          <w:color w:val="0000FF"/>
          <w:w w:val="120"/>
        </w:rPr>
        <w:t xml:space="preserve"> </w:t>
      </w:r>
      <w:hyperlink r:id="rId99">
        <w:r>
          <w:rPr>
            <w:color w:val="0000FF"/>
            <w:w w:val="120"/>
            <w:u w:val="single" w:color="0000FF"/>
          </w:rPr>
          <w:t>to Safeguard Children</w:t>
        </w:r>
      </w:hyperlink>
      <w:r>
        <w:rPr>
          <w:w w:val="120"/>
        </w:rPr>
        <w:t xml:space="preserve">, Part 4 of </w:t>
      </w:r>
      <w:hyperlink r:id="rId100">
        <w:r>
          <w:rPr>
            <w:color w:val="0000FF"/>
            <w:w w:val="120"/>
            <w:u w:val="single" w:color="0000FF"/>
          </w:rPr>
          <w:t>Keeping Children Safe in Education</w:t>
        </w:r>
      </w:hyperlink>
      <w:r>
        <w:rPr>
          <w:color w:val="0000FF"/>
          <w:w w:val="120"/>
        </w:rPr>
        <w:t xml:space="preserve"> </w:t>
      </w:r>
      <w:r>
        <w:rPr>
          <w:w w:val="120"/>
        </w:rPr>
        <w:t>and Waltham Forest Safeguarding</w:t>
      </w:r>
      <w:r>
        <w:rPr>
          <w:spacing w:val="40"/>
          <w:w w:val="120"/>
        </w:rPr>
        <w:t xml:space="preserve"> </w:t>
      </w:r>
      <w:r>
        <w:rPr>
          <w:w w:val="120"/>
        </w:rPr>
        <w:t>Children</w:t>
      </w:r>
      <w:r>
        <w:rPr>
          <w:spacing w:val="40"/>
          <w:w w:val="120"/>
        </w:rPr>
        <w:t xml:space="preserve"> </w:t>
      </w:r>
      <w:r>
        <w:rPr>
          <w:w w:val="120"/>
        </w:rPr>
        <w:t>Partnership</w:t>
      </w:r>
      <w:r>
        <w:rPr>
          <w:spacing w:val="40"/>
          <w:w w:val="120"/>
        </w:rPr>
        <w:t xml:space="preserve"> </w:t>
      </w:r>
      <w:r>
        <w:rPr>
          <w:w w:val="120"/>
        </w:rPr>
        <w:t>procedures</w:t>
      </w:r>
      <w:r>
        <w:rPr>
          <w:spacing w:val="40"/>
          <w:w w:val="120"/>
        </w:rPr>
        <w:t xml:space="preserve"> </w:t>
      </w:r>
      <w:r>
        <w:rPr>
          <w:w w:val="120"/>
        </w:rPr>
        <w:t>are</w:t>
      </w:r>
      <w:r>
        <w:rPr>
          <w:spacing w:val="40"/>
          <w:w w:val="120"/>
        </w:rPr>
        <w:t xml:space="preserve"> </w:t>
      </w:r>
      <w:r>
        <w:rPr>
          <w:w w:val="120"/>
        </w:rPr>
        <w:t>adhered</w:t>
      </w:r>
      <w:r>
        <w:rPr>
          <w:spacing w:val="40"/>
          <w:w w:val="120"/>
        </w:rPr>
        <w:t xml:space="preserve"> </w:t>
      </w:r>
      <w:r>
        <w:rPr>
          <w:w w:val="120"/>
        </w:rPr>
        <w:t>to</w:t>
      </w:r>
      <w:r>
        <w:rPr>
          <w:spacing w:val="40"/>
          <w:w w:val="120"/>
        </w:rPr>
        <w:t xml:space="preserve"> </w:t>
      </w:r>
      <w:r>
        <w:rPr>
          <w:w w:val="120"/>
        </w:rPr>
        <w:t>and</w:t>
      </w:r>
      <w:r>
        <w:rPr>
          <w:spacing w:val="40"/>
          <w:w w:val="120"/>
        </w:rPr>
        <w:t xml:space="preserve"> </w:t>
      </w:r>
      <w:r>
        <w:rPr>
          <w:w w:val="120"/>
        </w:rPr>
        <w:t>will</w:t>
      </w:r>
      <w:r>
        <w:rPr>
          <w:spacing w:val="40"/>
          <w:w w:val="120"/>
        </w:rPr>
        <w:t xml:space="preserve"> </w:t>
      </w:r>
      <w:r>
        <w:rPr>
          <w:w w:val="120"/>
        </w:rPr>
        <w:t>seek</w:t>
      </w:r>
      <w:r>
        <w:rPr>
          <w:spacing w:val="40"/>
          <w:w w:val="120"/>
        </w:rPr>
        <w:t xml:space="preserve"> </w:t>
      </w:r>
      <w:r>
        <w:rPr>
          <w:w w:val="120"/>
        </w:rPr>
        <w:t>appropriate</w:t>
      </w:r>
      <w:r>
        <w:rPr>
          <w:spacing w:val="40"/>
          <w:w w:val="120"/>
        </w:rPr>
        <w:t xml:space="preserve"> </w:t>
      </w:r>
      <w:r>
        <w:rPr>
          <w:w w:val="120"/>
        </w:rPr>
        <w:t>advice</w:t>
      </w:r>
      <w:r>
        <w:rPr>
          <w:spacing w:val="40"/>
          <w:w w:val="120"/>
        </w:rPr>
        <w:t xml:space="preserve"> </w:t>
      </w:r>
      <w:r>
        <w:rPr>
          <w:w w:val="120"/>
        </w:rPr>
        <w:t>from</w:t>
      </w:r>
      <w:r>
        <w:rPr>
          <w:spacing w:val="40"/>
          <w:w w:val="120"/>
        </w:rPr>
        <w:t xml:space="preserve"> </w:t>
      </w:r>
      <w:r>
        <w:rPr>
          <w:w w:val="120"/>
        </w:rPr>
        <w:t>the</w:t>
      </w:r>
      <w:r>
        <w:rPr>
          <w:spacing w:val="40"/>
          <w:w w:val="120"/>
        </w:rPr>
        <w:t xml:space="preserve"> </w:t>
      </w:r>
      <w:r>
        <w:rPr>
          <w:w w:val="120"/>
        </w:rPr>
        <w:t>Waltham Forest Designated Officer for the Local Authority (LADO). The LADO can be contacted to request a consultation</w:t>
      </w:r>
      <w:r>
        <w:rPr>
          <w:spacing w:val="25"/>
          <w:w w:val="120"/>
        </w:rPr>
        <w:t xml:space="preserve"> </w:t>
      </w:r>
      <w:r>
        <w:rPr>
          <w:w w:val="120"/>
        </w:rPr>
        <w:t>or</w:t>
      </w:r>
      <w:r>
        <w:rPr>
          <w:spacing w:val="25"/>
          <w:w w:val="120"/>
        </w:rPr>
        <w:t xml:space="preserve"> </w:t>
      </w:r>
      <w:r>
        <w:rPr>
          <w:w w:val="120"/>
        </w:rPr>
        <w:t>to</w:t>
      </w:r>
      <w:r>
        <w:rPr>
          <w:spacing w:val="25"/>
          <w:w w:val="120"/>
        </w:rPr>
        <w:t xml:space="preserve"> </w:t>
      </w:r>
      <w:r>
        <w:rPr>
          <w:w w:val="120"/>
        </w:rPr>
        <w:t>make</w:t>
      </w:r>
      <w:r>
        <w:rPr>
          <w:spacing w:val="25"/>
          <w:w w:val="120"/>
        </w:rPr>
        <w:t xml:space="preserve"> </w:t>
      </w:r>
      <w:r>
        <w:rPr>
          <w:w w:val="120"/>
        </w:rPr>
        <w:t>a</w:t>
      </w:r>
      <w:r>
        <w:rPr>
          <w:spacing w:val="25"/>
          <w:w w:val="120"/>
        </w:rPr>
        <w:t xml:space="preserve"> </w:t>
      </w:r>
      <w:r>
        <w:rPr>
          <w:w w:val="120"/>
        </w:rPr>
        <w:t>referral</w:t>
      </w:r>
      <w:r>
        <w:rPr>
          <w:spacing w:val="25"/>
          <w:w w:val="120"/>
        </w:rPr>
        <w:t xml:space="preserve"> </w:t>
      </w:r>
      <w:r>
        <w:rPr>
          <w:w w:val="120"/>
        </w:rPr>
        <w:t>via</w:t>
      </w:r>
      <w:r>
        <w:rPr>
          <w:spacing w:val="25"/>
          <w:w w:val="120"/>
        </w:rPr>
        <w:t xml:space="preserve"> </w:t>
      </w:r>
      <w:r>
        <w:rPr>
          <w:w w:val="120"/>
        </w:rPr>
        <w:t>e-mail:</w:t>
      </w:r>
      <w:r>
        <w:rPr>
          <w:spacing w:val="25"/>
          <w:w w:val="120"/>
        </w:rPr>
        <w:t xml:space="preserve"> </w:t>
      </w:r>
      <w:hyperlink r:id="rId101">
        <w:r>
          <w:rPr>
            <w:w w:val="120"/>
          </w:rPr>
          <w:t>lado@walthamforest.gov.uk</w:t>
        </w:r>
      </w:hyperlink>
      <w:r>
        <w:rPr>
          <w:spacing w:val="25"/>
          <w:w w:val="120"/>
        </w:rPr>
        <w:t xml:space="preserve"> </w:t>
      </w:r>
      <w:r>
        <w:rPr>
          <w:w w:val="120"/>
        </w:rPr>
        <w:t>or</w:t>
      </w:r>
      <w:r>
        <w:rPr>
          <w:spacing w:val="25"/>
          <w:w w:val="120"/>
        </w:rPr>
        <w:t xml:space="preserve"> </w:t>
      </w:r>
      <w:r>
        <w:rPr>
          <w:w w:val="120"/>
        </w:rPr>
        <w:t>by</w:t>
      </w:r>
      <w:r>
        <w:rPr>
          <w:spacing w:val="25"/>
          <w:w w:val="120"/>
        </w:rPr>
        <w:t xml:space="preserve"> </w:t>
      </w:r>
      <w:r>
        <w:rPr>
          <w:w w:val="120"/>
        </w:rPr>
        <w:t>phone</w:t>
      </w:r>
      <w:r>
        <w:rPr>
          <w:spacing w:val="25"/>
          <w:w w:val="120"/>
        </w:rPr>
        <w:t xml:space="preserve"> </w:t>
      </w:r>
      <w:r>
        <w:rPr>
          <w:w w:val="120"/>
        </w:rPr>
        <w:t>on</w:t>
      </w:r>
      <w:r>
        <w:rPr>
          <w:spacing w:val="25"/>
          <w:w w:val="120"/>
        </w:rPr>
        <w:t xml:space="preserve"> </w:t>
      </w:r>
      <w:r>
        <w:rPr>
          <w:w w:val="120"/>
        </w:rPr>
        <w:t>0208</w:t>
      </w:r>
      <w:r>
        <w:rPr>
          <w:spacing w:val="25"/>
          <w:w w:val="120"/>
        </w:rPr>
        <w:t xml:space="preserve"> </w:t>
      </w:r>
      <w:r>
        <w:rPr>
          <w:w w:val="120"/>
        </w:rPr>
        <w:t>496</w:t>
      </w:r>
      <w:r>
        <w:rPr>
          <w:spacing w:val="25"/>
          <w:w w:val="120"/>
        </w:rPr>
        <w:t xml:space="preserve"> </w:t>
      </w:r>
      <w:r>
        <w:rPr>
          <w:w w:val="120"/>
        </w:rPr>
        <w:t>3646</w:t>
      </w:r>
    </w:p>
    <w:p w14:paraId="33C7E4B5" w14:textId="77777777" w:rsidR="00274980" w:rsidRDefault="006D3B47">
      <w:pPr>
        <w:pStyle w:val="BodyText"/>
        <w:spacing w:before="155" w:line="264" w:lineRule="auto"/>
        <w:ind w:right="140"/>
      </w:pPr>
      <w:r>
        <w:rPr>
          <w:w w:val="125"/>
        </w:rPr>
        <w:t>If</w:t>
      </w:r>
      <w:r>
        <w:rPr>
          <w:spacing w:val="-1"/>
          <w:w w:val="125"/>
        </w:rPr>
        <w:t xml:space="preserve"> </w:t>
      </w:r>
      <w:r>
        <w:rPr>
          <w:w w:val="125"/>
        </w:rPr>
        <w:t>an</w:t>
      </w:r>
      <w:r>
        <w:rPr>
          <w:spacing w:val="-1"/>
          <w:w w:val="125"/>
        </w:rPr>
        <w:t xml:space="preserve"> </w:t>
      </w:r>
      <w:r>
        <w:rPr>
          <w:w w:val="125"/>
        </w:rPr>
        <w:t>allegation</w:t>
      </w:r>
      <w:r>
        <w:rPr>
          <w:spacing w:val="-1"/>
          <w:w w:val="125"/>
        </w:rPr>
        <w:t xml:space="preserve"> </w:t>
      </w:r>
      <w:r>
        <w:rPr>
          <w:w w:val="125"/>
        </w:rPr>
        <w:t>is</w:t>
      </w:r>
      <w:r>
        <w:rPr>
          <w:spacing w:val="-1"/>
          <w:w w:val="125"/>
        </w:rPr>
        <w:t xml:space="preserve"> </w:t>
      </w:r>
      <w:r>
        <w:rPr>
          <w:w w:val="125"/>
        </w:rPr>
        <w:t>made</w:t>
      </w:r>
      <w:r>
        <w:rPr>
          <w:spacing w:val="-1"/>
          <w:w w:val="125"/>
        </w:rPr>
        <w:t xml:space="preserve"> </w:t>
      </w:r>
      <w:r>
        <w:rPr>
          <w:w w:val="125"/>
        </w:rPr>
        <w:t>or</w:t>
      </w:r>
      <w:r>
        <w:rPr>
          <w:spacing w:val="-1"/>
          <w:w w:val="125"/>
        </w:rPr>
        <w:t xml:space="preserve"> </w:t>
      </w:r>
      <w:r>
        <w:rPr>
          <w:w w:val="125"/>
        </w:rPr>
        <w:t>information</w:t>
      </w:r>
      <w:r>
        <w:rPr>
          <w:spacing w:val="-1"/>
          <w:w w:val="125"/>
        </w:rPr>
        <w:t xml:space="preserve"> </w:t>
      </w:r>
      <w:r>
        <w:rPr>
          <w:w w:val="125"/>
        </w:rPr>
        <w:t>is</w:t>
      </w:r>
      <w:r>
        <w:rPr>
          <w:spacing w:val="-1"/>
          <w:w w:val="125"/>
        </w:rPr>
        <w:t xml:space="preserve"> </w:t>
      </w:r>
      <w:r>
        <w:rPr>
          <w:w w:val="125"/>
        </w:rPr>
        <w:t>received</w:t>
      </w:r>
      <w:r>
        <w:rPr>
          <w:spacing w:val="-1"/>
          <w:w w:val="125"/>
        </w:rPr>
        <w:t xml:space="preserve"> </w:t>
      </w:r>
      <w:r>
        <w:rPr>
          <w:w w:val="125"/>
        </w:rPr>
        <w:t>about</w:t>
      </w:r>
      <w:r>
        <w:rPr>
          <w:spacing w:val="-1"/>
          <w:w w:val="125"/>
        </w:rPr>
        <w:t xml:space="preserve"> </w:t>
      </w:r>
      <w:r>
        <w:rPr>
          <w:w w:val="125"/>
        </w:rPr>
        <w:t>any</w:t>
      </w:r>
      <w:r>
        <w:rPr>
          <w:spacing w:val="-1"/>
          <w:w w:val="125"/>
        </w:rPr>
        <w:t xml:space="preserve"> </w:t>
      </w:r>
      <w:r>
        <w:rPr>
          <w:w w:val="125"/>
        </w:rPr>
        <w:t>member</w:t>
      </w:r>
      <w:r>
        <w:rPr>
          <w:spacing w:val="-1"/>
          <w:w w:val="125"/>
        </w:rPr>
        <w:t xml:space="preserve"> </w:t>
      </w:r>
      <w:r>
        <w:rPr>
          <w:w w:val="125"/>
        </w:rPr>
        <w:t>of</w:t>
      </w:r>
      <w:r>
        <w:rPr>
          <w:spacing w:val="-1"/>
          <w:w w:val="125"/>
        </w:rPr>
        <w:t xml:space="preserve"> </w:t>
      </w:r>
      <w:r>
        <w:rPr>
          <w:w w:val="125"/>
        </w:rPr>
        <w:t>staff</w:t>
      </w:r>
      <w:r>
        <w:rPr>
          <w:spacing w:val="-1"/>
          <w:w w:val="125"/>
        </w:rPr>
        <w:t xml:space="preserve"> </w:t>
      </w:r>
      <w:r>
        <w:rPr>
          <w:w w:val="125"/>
        </w:rPr>
        <w:t>(or</w:t>
      </w:r>
      <w:r>
        <w:rPr>
          <w:spacing w:val="-1"/>
          <w:w w:val="125"/>
        </w:rPr>
        <w:t xml:space="preserve"> </w:t>
      </w:r>
      <w:r>
        <w:rPr>
          <w:w w:val="125"/>
        </w:rPr>
        <w:t>volunteer)</w:t>
      </w:r>
      <w:r>
        <w:rPr>
          <w:spacing w:val="-1"/>
          <w:w w:val="125"/>
        </w:rPr>
        <w:t xml:space="preserve"> </w:t>
      </w:r>
      <w:r>
        <w:rPr>
          <w:w w:val="125"/>
        </w:rPr>
        <w:t>who</w:t>
      </w:r>
      <w:r>
        <w:rPr>
          <w:spacing w:val="-1"/>
          <w:w w:val="125"/>
        </w:rPr>
        <w:t xml:space="preserve"> </w:t>
      </w:r>
      <w:r>
        <w:rPr>
          <w:w w:val="125"/>
        </w:rPr>
        <w:t>works</w:t>
      </w:r>
      <w:r>
        <w:rPr>
          <w:spacing w:val="-1"/>
          <w:w w:val="125"/>
        </w:rPr>
        <w:t xml:space="preserve"> </w:t>
      </w:r>
      <w:r>
        <w:rPr>
          <w:w w:val="125"/>
        </w:rPr>
        <w:t>in our setting who has:</w:t>
      </w:r>
    </w:p>
    <w:p w14:paraId="169DD071" w14:textId="77777777" w:rsidR="00274980" w:rsidRDefault="006D3B47">
      <w:pPr>
        <w:pStyle w:val="ListParagraph"/>
        <w:numPr>
          <w:ilvl w:val="0"/>
          <w:numId w:val="3"/>
        </w:numPr>
        <w:tabs>
          <w:tab w:val="left" w:pos="600"/>
        </w:tabs>
        <w:spacing w:before="193"/>
        <w:rPr>
          <w:sz w:val="18"/>
        </w:rPr>
      </w:pPr>
      <w:r>
        <w:rPr>
          <w:w w:val="125"/>
          <w:sz w:val="18"/>
        </w:rPr>
        <w:t>Behaved</w:t>
      </w:r>
      <w:r>
        <w:rPr>
          <w:spacing w:val="-7"/>
          <w:w w:val="125"/>
          <w:sz w:val="18"/>
        </w:rPr>
        <w:t xml:space="preserve"> </w:t>
      </w:r>
      <w:r>
        <w:rPr>
          <w:w w:val="125"/>
          <w:sz w:val="18"/>
        </w:rPr>
        <w:t>in</w:t>
      </w:r>
      <w:r>
        <w:rPr>
          <w:spacing w:val="-6"/>
          <w:w w:val="125"/>
          <w:sz w:val="18"/>
        </w:rPr>
        <w:t xml:space="preserve"> </w:t>
      </w:r>
      <w:r>
        <w:rPr>
          <w:w w:val="125"/>
          <w:sz w:val="18"/>
        </w:rPr>
        <w:t>a</w:t>
      </w:r>
      <w:r>
        <w:rPr>
          <w:spacing w:val="-6"/>
          <w:w w:val="125"/>
          <w:sz w:val="18"/>
        </w:rPr>
        <w:t xml:space="preserve"> </w:t>
      </w:r>
      <w:r>
        <w:rPr>
          <w:w w:val="125"/>
          <w:sz w:val="18"/>
        </w:rPr>
        <w:t>way</w:t>
      </w:r>
      <w:r>
        <w:rPr>
          <w:spacing w:val="-6"/>
          <w:w w:val="125"/>
          <w:sz w:val="18"/>
        </w:rPr>
        <w:t xml:space="preserve"> </w:t>
      </w:r>
      <w:r>
        <w:rPr>
          <w:w w:val="125"/>
          <w:sz w:val="18"/>
        </w:rPr>
        <w:t>that</w:t>
      </w:r>
      <w:r>
        <w:rPr>
          <w:spacing w:val="-6"/>
          <w:w w:val="125"/>
          <w:sz w:val="18"/>
        </w:rPr>
        <w:t xml:space="preserve"> </w:t>
      </w:r>
      <w:r>
        <w:rPr>
          <w:w w:val="125"/>
          <w:sz w:val="18"/>
        </w:rPr>
        <w:t>has</w:t>
      </w:r>
      <w:r>
        <w:rPr>
          <w:spacing w:val="-6"/>
          <w:w w:val="125"/>
          <w:sz w:val="18"/>
        </w:rPr>
        <w:t xml:space="preserve"> </w:t>
      </w:r>
      <w:r>
        <w:rPr>
          <w:w w:val="125"/>
          <w:sz w:val="18"/>
        </w:rPr>
        <w:t>harmed</w:t>
      </w:r>
      <w:r>
        <w:rPr>
          <w:spacing w:val="-6"/>
          <w:w w:val="125"/>
          <w:sz w:val="18"/>
        </w:rPr>
        <w:t xml:space="preserve"> </w:t>
      </w:r>
      <w:r>
        <w:rPr>
          <w:w w:val="125"/>
          <w:sz w:val="18"/>
        </w:rPr>
        <w:t>a</w:t>
      </w:r>
      <w:r>
        <w:rPr>
          <w:spacing w:val="-6"/>
          <w:w w:val="125"/>
          <w:sz w:val="18"/>
        </w:rPr>
        <w:t xml:space="preserve"> </w:t>
      </w:r>
      <w:r>
        <w:rPr>
          <w:w w:val="125"/>
          <w:sz w:val="18"/>
        </w:rPr>
        <w:t>child</w:t>
      </w:r>
      <w:r>
        <w:rPr>
          <w:spacing w:val="-6"/>
          <w:w w:val="125"/>
          <w:sz w:val="18"/>
        </w:rPr>
        <w:t xml:space="preserve"> </w:t>
      </w:r>
      <w:r>
        <w:rPr>
          <w:w w:val="125"/>
          <w:sz w:val="18"/>
        </w:rPr>
        <w:t>or</w:t>
      </w:r>
      <w:r>
        <w:rPr>
          <w:spacing w:val="-6"/>
          <w:w w:val="125"/>
          <w:sz w:val="18"/>
        </w:rPr>
        <w:t xml:space="preserve"> </w:t>
      </w:r>
      <w:r>
        <w:rPr>
          <w:w w:val="125"/>
          <w:sz w:val="18"/>
        </w:rPr>
        <w:t>may</w:t>
      </w:r>
      <w:r>
        <w:rPr>
          <w:spacing w:val="-6"/>
          <w:w w:val="125"/>
          <w:sz w:val="18"/>
        </w:rPr>
        <w:t xml:space="preserve"> </w:t>
      </w:r>
      <w:r>
        <w:rPr>
          <w:w w:val="125"/>
          <w:sz w:val="18"/>
        </w:rPr>
        <w:t>have</w:t>
      </w:r>
      <w:r>
        <w:rPr>
          <w:spacing w:val="-6"/>
          <w:w w:val="125"/>
          <w:sz w:val="18"/>
        </w:rPr>
        <w:t xml:space="preserve"> </w:t>
      </w:r>
      <w:r>
        <w:rPr>
          <w:w w:val="125"/>
          <w:sz w:val="18"/>
        </w:rPr>
        <w:t>harmed</w:t>
      </w:r>
      <w:r>
        <w:rPr>
          <w:spacing w:val="-6"/>
          <w:w w:val="125"/>
          <w:sz w:val="18"/>
        </w:rPr>
        <w:t xml:space="preserve"> </w:t>
      </w:r>
      <w:r>
        <w:rPr>
          <w:w w:val="125"/>
          <w:sz w:val="18"/>
        </w:rPr>
        <w:t>a</w:t>
      </w:r>
      <w:r>
        <w:rPr>
          <w:spacing w:val="-6"/>
          <w:w w:val="125"/>
          <w:sz w:val="18"/>
        </w:rPr>
        <w:t xml:space="preserve"> </w:t>
      </w:r>
      <w:r>
        <w:rPr>
          <w:spacing w:val="-2"/>
          <w:w w:val="125"/>
          <w:sz w:val="18"/>
        </w:rPr>
        <w:t>child.</w:t>
      </w:r>
    </w:p>
    <w:p w14:paraId="3F524CFA" w14:textId="77777777" w:rsidR="00274980" w:rsidRDefault="006D3B47">
      <w:pPr>
        <w:pStyle w:val="ListParagraph"/>
        <w:numPr>
          <w:ilvl w:val="0"/>
          <w:numId w:val="3"/>
        </w:numPr>
        <w:tabs>
          <w:tab w:val="left" w:pos="600"/>
        </w:tabs>
        <w:spacing w:before="76"/>
        <w:rPr>
          <w:sz w:val="18"/>
        </w:rPr>
      </w:pPr>
      <w:r>
        <w:rPr>
          <w:w w:val="125"/>
          <w:sz w:val="18"/>
        </w:rPr>
        <w:t>Possibly</w:t>
      </w:r>
      <w:r>
        <w:rPr>
          <w:spacing w:val="-5"/>
          <w:w w:val="125"/>
          <w:sz w:val="18"/>
        </w:rPr>
        <w:t xml:space="preserve"> </w:t>
      </w:r>
      <w:r>
        <w:rPr>
          <w:w w:val="125"/>
          <w:sz w:val="18"/>
        </w:rPr>
        <w:t>committed</w:t>
      </w:r>
      <w:r>
        <w:rPr>
          <w:spacing w:val="-4"/>
          <w:w w:val="125"/>
          <w:sz w:val="18"/>
        </w:rPr>
        <w:t xml:space="preserve"> </w:t>
      </w:r>
      <w:r>
        <w:rPr>
          <w:w w:val="125"/>
          <w:sz w:val="18"/>
        </w:rPr>
        <w:t>a</w:t>
      </w:r>
      <w:r>
        <w:rPr>
          <w:spacing w:val="-4"/>
          <w:w w:val="125"/>
          <w:sz w:val="18"/>
        </w:rPr>
        <w:t xml:space="preserve"> </w:t>
      </w:r>
      <w:r>
        <w:rPr>
          <w:w w:val="125"/>
          <w:sz w:val="18"/>
        </w:rPr>
        <w:t>criminal</w:t>
      </w:r>
      <w:r>
        <w:rPr>
          <w:spacing w:val="-4"/>
          <w:w w:val="125"/>
          <w:sz w:val="18"/>
        </w:rPr>
        <w:t xml:space="preserve"> </w:t>
      </w:r>
      <w:r>
        <w:rPr>
          <w:w w:val="125"/>
          <w:sz w:val="18"/>
        </w:rPr>
        <w:t>offence</w:t>
      </w:r>
      <w:r>
        <w:rPr>
          <w:spacing w:val="-4"/>
          <w:w w:val="125"/>
          <w:sz w:val="18"/>
        </w:rPr>
        <w:t xml:space="preserve"> </w:t>
      </w:r>
      <w:r>
        <w:rPr>
          <w:w w:val="125"/>
          <w:sz w:val="18"/>
        </w:rPr>
        <w:t>against</w:t>
      </w:r>
      <w:r>
        <w:rPr>
          <w:spacing w:val="-4"/>
          <w:w w:val="125"/>
          <w:sz w:val="18"/>
        </w:rPr>
        <w:t xml:space="preserve"> </w:t>
      </w:r>
      <w:r>
        <w:rPr>
          <w:w w:val="125"/>
          <w:sz w:val="18"/>
        </w:rPr>
        <w:t>or</w:t>
      </w:r>
      <w:r>
        <w:rPr>
          <w:spacing w:val="-4"/>
          <w:w w:val="125"/>
          <w:sz w:val="18"/>
        </w:rPr>
        <w:t xml:space="preserve"> </w:t>
      </w:r>
      <w:r>
        <w:rPr>
          <w:w w:val="125"/>
          <w:sz w:val="18"/>
        </w:rPr>
        <w:t>related</w:t>
      </w:r>
      <w:r>
        <w:rPr>
          <w:spacing w:val="-4"/>
          <w:w w:val="125"/>
          <w:sz w:val="18"/>
        </w:rPr>
        <w:t xml:space="preserve"> </w:t>
      </w:r>
      <w:r>
        <w:rPr>
          <w:w w:val="125"/>
          <w:sz w:val="18"/>
        </w:rPr>
        <w:t>to</w:t>
      </w:r>
      <w:r>
        <w:rPr>
          <w:spacing w:val="-4"/>
          <w:w w:val="125"/>
          <w:sz w:val="18"/>
        </w:rPr>
        <w:t xml:space="preserve"> </w:t>
      </w:r>
      <w:r>
        <w:rPr>
          <w:w w:val="125"/>
          <w:sz w:val="18"/>
        </w:rPr>
        <w:t>a</w:t>
      </w:r>
      <w:r>
        <w:rPr>
          <w:spacing w:val="-4"/>
          <w:w w:val="125"/>
          <w:sz w:val="18"/>
        </w:rPr>
        <w:t xml:space="preserve"> </w:t>
      </w:r>
      <w:r>
        <w:rPr>
          <w:spacing w:val="-2"/>
          <w:w w:val="125"/>
          <w:sz w:val="18"/>
        </w:rPr>
        <w:t>child.</w:t>
      </w:r>
    </w:p>
    <w:p w14:paraId="535FE910" w14:textId="77777777" w:rsidR="00274980" w:rsidRDefault="00274980">
      <w:pPr>
        <w:pStyle w:val="ListParagraph"/>
        <w:rPr>
          <w:sz w:val="18"/>
        </w:rPr>
        <w:sectPr w:rsidR="00274980">
          <w:pgSz w:w="11910" w:h="16840"/>
          <w:pgMar w:top="1040" w:right="992" w:bottom="1880" w:left="1133" w:header="0" w:footer="1680" w:gutter="0"/>
          <w:cols w:space="720"/>
        </w:sectPr>
      </w:pPr>
    </w:p>
    <w:p w14:paraId="217CE747" w14:textId="77777777" w:rsidR="00274980" w:rsidRDefault="006D3B47">
      <w:pPr>
        <w:pStyle w:val="ListParagraph"/>
        <w:numPr>
          <w:ilvl w:val="0"/>
          <w:numId w:val="3"/>
        </w:numPr>
        <w:tabs>
          <w:tab w:val="left" w:pos="600"/>
        </w:tabs>
        <w:spacing w:before="88" w:line="278" w:lineRule="auto"/>
        <w:ind w:right="142"/>
        <w:jc w:val="both"/>
        <w:rPr>
          <w:sz w:val="18"/>
        </w:rPr>
      </w:pPr>
      <w:r>
        <w:rPr>
          <w:w w:val="125"/>
          <w:sz w:val="18"/>
        </w:rPr>
        <w:lastRenderedPageBreak/>
        <w:t xml:space="preserve">Behaved towards a child or children in a way that indicates they may pose a risk of harm to </w:t>
      </w:r>
      <w:r>
        <w:rPr>
          <w:spacing w:val="-2"/>
          <w:w w:val="125"/>
          <w:sz w:val="18"/>
        </w:rPr>
        <w:t>children.</w:t>
      </w:r>
    </w:p>
    <w:p w14:paraId="4FC147D0" w14:textId="77777777" w:rsidR="00274980" w:rsidRDefault="006D3B47">
      <w:pPr>
        <w:pStyle w:val="ListParagraph"/>
        <w:numPr>
          <w:ilvl w:val="0"/>
          <w:numId w:val="3"/>
        </w:numPr>
        <w:tabs>
          <w:tab w:val="left" w:pos="600"/>
        </w:tabs>
        <w:spacing w:before="29" w:line="278" w:lineRule="auto"/>
        <w:ind w:right="141"/>
        <w:jc w:val="both"/>
        <w:rPr>
          <w:sz w:val="18"/>
        </w:rPr>
      </w:pPr>
      <w:r>
        <w:rPr>
          <w:w w:val="125"/>
          <w:sz w:val="18"/>
        </w:rPr>
        <w:t xml:space="preserve">Behaved or may have behaved in a way that indicates they may not be suitable to work with </w:t>
      </w:r>
      <w:r>
        <w:rPr>
          <w:spacing w:val="-2"/>
          <w:w w:val="125"/>
          <w:sz w:val="18"/>
        </w:rPr>
        <w:t>children.</w:t>
      </w:r>
    </w:p>
    <w:p w14:paraId="44ECD92B" w14:textId="77777777" w:rsidR="00274980" w:rsidRDefault="006D3B47">
      <w:pPr>
        <w:pStyle w:val="ListParagraph"/>
        <w:numPr>
          <w:ilvl w:val="0"/>
          <w:numId w:val="3"/>
        </w:numPr>
        <w:tabs>
          <w:tab w:val="left" w:pos="600"/>
        </w:tabs>
        <w:spacing w:before="29" w:line="271" w:lineRule="auto"/>
        <w:ind w:right="141"/>
        <w:jc w:val="both"/>
        <w:rPr>
          <w:sz w:val="18"/>
        </w:rPr>
      </w:pPr>
      <w:r>
        <w:rPr>
          <w:w w:val="125"/>
          <w:sz w:val="18"/>
        </w:rPr>
        <w:t>We</w:t>
      </w:r>
      <w:r>
        <w:rPr>
          <w:spacing w:val="-1"/>
          <w:w w:val="125"/>
          <w:sz w:val="18"/>
        </w:rPr>
        <w:t xml:space="preserve"> </w:t>
      </w:r>
      <w:r>
        <w:rPr>
          <w:w w:val="125"/>
          <w:sz w:val="18"/>
        </w:rPr>
        <w:t>will</w:t>
      </w:r>
      <w:r>
        <w:rPr>
          <w:spacing w:val="-1"/>
          <w:w w:val="125"/>
          <w:sz w:val="18"/>
        </w:rPr>
        <w:t xml:space="preserve"> </w:t>
      </w:r>
      <w:r>
        <w:rPr>
          <w:w w:val="125"/>
          <w:sz w:val="18"/>
        </w:rPr>
        <w:t>also</w:t>
      </w:r>
      <w:r>
        <w:rPr>
          <w:spacing w:val="-1"/>
          <w:w w:val="125"/>
          <w:sz w:val="18"/>
        </w:rPr>
        <w:t xml:space="preserve"> </w:t>
      </w:r>
      <w:r>
        <w:rPr>
          <w:w w:val="125"/>
          <w:sz w:val="18"/>
        </w:rPr>
        <w:t>seek</w:t>
      </w:r>
      <w:r>
        <w:rPr>
          <w:spacing w:val="-1"/>
          <w:w w:val="125"/>
          <w:sz w:val="18"/>
        </w:rPr>
        <w:t xml:space="preserve"> </w:t>
      </w:r>
      <w:r>
        <w:rPr>
          <w:w w:val="125"/>
          <w:sz w:val="18"/>
        </w:rPr>
        <w:t>consultation</w:t>
      </w:r>
      <w:r>
        <w:rPr>
          <w:spacing w:val="-1"/>
          <w:w w:val="125"/>
          <w:sz w:val="18"/>
        </w:rPr>
        <w:t xml:space="preserve"> </w:t>
      </w:r>
      <w:r>
        <w:rPr>
          <w:w w:val="125"/>
          <w:sz w:val="18"/>
        </w:rPr>
        <w:t>with</w:t>
      </w:r>
      <w:r>
        <w:rPr>
          <w:spacing w:val="-1"/>
          <w:w w:val="125"/>
          <w:sz w:val="18"/>
        </w:rPr>
        <w:t xml:space="preserve"> </w:t>
      </w:r>
      <w:r>
        <w:rPr>
          <w:w w:val="125"/>
          <w:sz w:val="18"/>
        </w:rPr>
        <w:t>the</w:t>
      </w:r>
      <w:r>
        <w:rPr>
          <w:spacing w:val="-1"/>
          <w:w w:val="125"/>
          <w:sz w:val="18"/>
        </w:rPr>
        <w:t xml:space="preserve"> </w:t>
      </w:r>
      <w:r>
        <w:rPr>
          <w:w w:val="125"/>
          <w:sz w:val="18"/>
        </w:rPr>
        <w:t>LADO</w:t>
      </w:r>
      <w:r>
        <w:rPr>
          <w:spacing w:val="-1"/>
          <w:w w:val="125"/>
          <w:sz w:val="18"/>
        </w:rPr>
        <w:t xml:space="preserve"> </w:t>
      </w:r>
      <w:r>
        <w:rPr>
          <w:w w:val="125"/>
          <w:sz w:val="18"/>
        </w:rPr>
        <w:t>where</w:t>
      </w:r>
      <w:r>
        <w:rPr>
          <w:spacing w:val="-1"/>
          <w:w w:val="125"/>
          <w:sz w:val="18"/>
        </w:rPr>
        <w:t xml:space="preserve"> </w:t>
      </w:r>
      <w:r>
        <w:rPr>
          <w:w w:val="125"/>
          <w:sz w:val="18"/>
        </w:rPr>
        <w:t>we</w:t>
      </w:r>
      <w:r>
        <w:rPr>
          <w:spacing w:val="-1"/>
          <w:w w:val="125"/>
          <w:sz w:val="18"/>
        </w:rPr>
        <w:t xml:space="preserve"> </w:t>
      </w:r>
      <w:r>
        <w:rPr>
          <w:w w:val="125"/>
          <w:sz w:val="18"/>
        </w:rPr>
        <w:t>believe</w:t>
      </w:r>
      <w:r>
        <w:rPr>
          <w:spacing w:val="-1"/>
          <w:w w:val="125"/>
          <w:sz w:val="18"/>
        </w:rPr>
        <w:t xml:space="preserve"> </w:t>
      </w:r>
      <w:r>
        <w:rPr>
          <w:w w:val="125"/>
          <w:sz w:val="18"/>
        </w:rPr>
        <w:t>that</w:t>
      </w:r>
      <w:r>
        <w:rPr>
          <w:spacing w:val="-1"/>
          <w:w w:val="125"/>
          <w:sz w:val="18"/>
        </w:rPr>
        <w:t xml:space="preserve"> </w:t>
      </w:r>
      <w:r>
        <w:rPr>
          <w:w w:val="125"/>
          <w:sz w:val="18"/>
        </w:rPr>
        <w:t>an</w:t>
      </w:r>
      <w:r>
        <w:rPr>
          <w:spacing w:val="-1"/>
          <w:w w:val="125"/>
          <w:sz w:val="18"/>
        </w:rPr>
        <w:t xml:space="preserve"> </w:t>
      </w:r>
      <w:r>
        <w:rPr>
          <w:w w:val="125"/>
          <w:sz w:val="18"/>
        </w:rPr>
        <w:t>individual</w:t>
      </w:r>
      <w:r>
        <w:rPr>
          <w:spacing w:val="-1"/>
          <w:w w:val="125"/>
          <w:sz w:val="18"/>
        </w:rPr>
        <w:t xml:space="preserve"> </w:t>
      </w:r>
      <w:r>
        <w:rPr>
          <w:w w:val="125"/>
          <w:sz w:val="18"/>
        </w:rPr>
        <w:t>has</w:t>
      </w:r>
      <w:r>
        <w:rPr>
          <w:spacing w:val="-1"/>
          <w:w w:val="125"/>
          <w:sz w:val="18"/>
        </w:rPr>
        <w:t xml:space="preserve"> </w:t>
      </w:r>
      <w:r>
        <w:rPr>
          <w:w w:val="125"/>
          <w:sz w:val="18"/>
        </w:rPr>
        <w:t>behaved</w:t>
      </w:r>
      <w:r>
        <w:rPr>
          <w:spacing w:val="-1"/>
          <w:w w:val="125"/>
          <w:sz w:val="18"/>
        </w:rPr>
        <w:t xml:space="preserve"> </w:t>
      </w:r>
      <w:r>
        <w:rPr>
          <w:w w:val="125"/>
          <w:sz w:val="18"/>
        </w:rPr>
        <w:t>in</w:t>
      </w:r>
      <w:r>
        <w:rPr>
          <w:spacing w:val="-1"/>
          <w:w w:val="125"/>
          <w:sz w:val="18"/>
        </w:rPr>
        <w:t xml:space="preserve"> </w:t>
      </w:r>
      <w:r>
        <w:rPr>
          <w:w w:val="125"/>
          <w:sz w:val="18"/>
        </w:rPr>
        <w:t>a way</w:t>
      </w:r>
      <w:r>
        <w:rPr>
          <w:spacing w:val="-2"/>
          <w:w w:val="125"/>
          <w:sz w:val="18"/>
        </w:rPr>
        <w:t xml:space="preserve"> </w:t>
      </w:r>
      <w:r>
        <w:rPr>
          <w:w w:val="125"/>
          <w:sz w:val="18"/>
        </w:rPr>
        <w:t>in</w:t>
      </w:r>
      <w:r>
        <w:rPr>
          <w:spacing w:val="-2"/>
          <w:w w:val="125"/>
          <w:sz w:val="18"/>
        </w:rPr>
        <w:t xml:space="preserve"> </w:t>
      </w:r>
      <w:r>
        <w:rPr>
          <w:w w:val="125"/>
          <w:sz w:val="18"/>
        </w:rPr>
        <w:t>their</w:t>
      </w:r>
      <w:r>
        <w:rPr>
          <w:spacing w:val="-2"/>
          <w:w w:val="125"/>
          <w:sz w:val="18"/>
        </w:rPr>
        <w:t xml:space="preserve"> </w:t>
      </w:r>
      <w:r>
        <w:rPr>
          <w:w w:val="125"/>
          <w:sz w:val="18"/>
        </w:rPr>
        <w:t>personal</w:t>
      </w:r>
      <w:r>
        <w:rPr>
          <w:spacing w:val="-2"/>
          <w:w w:val="125"/>
          <w:sz w:val="18"/>
        </w:rPr>
        <w:t xml:space="preserve"> </w:t>
      </w:r>
      <w:r>
        <w:rPr>
          <w:w w:val="125"/>
          <w:sz w:val="18"/>
        </w:rPr>
        <w:t>life</w:t>
      </w:r>
      <w:r>
        <w:rPr>
          <w:spacing w:val="-2"/>
          <w:w w:val="125"/>
          <w:sz w:val="18"/>
        </w:rPr>
        <w:t xml:space="preserve"> </w:t>
      </w:r>
      <w:r>
        <w:rPr>
          <w:w w:val="125"/>
          <w:sz w:val="18"/>
        </w:rPr>
        <w:t>that</w:t>
      </w:r>
      <w:r>
        <w:rPr>
          <w:spacing w:val="-2"/>
          <w:w w:val="125"/>
          <w:sz w:val="18"/>
        </w:rPr>
        <w:t xml:space="preserve"> </w:t>
      </w:r>
      <w:r>
        <w:rPr>
          <w:w w:val="125"/>
          <w:sz w:val="18"/>
        </w:rPr>
        <w:t>raises</w:t>
      </w:r>
      <w:r>
        <w:rPr>
          <w:spacing w:val="-2"/>
          <w:w w:val="125"/>
          <w:sz w:val="18"/>
        </w:rPr>
        <w:t xml:space="preserve"> </w:t>
      </w:r>
      <w:r>
        <w:rPr>
          <w:w w:val="125"/>
          <w:sz w:val="18"/>
        </w:rPr>
        <w:t>safeguarding</w:t>
      </w:r>
      <w:r>
        <w:rPr>
          <w:spacing w:val="-2"/>
          <w:w w:val="125"/>
          <w:sz w:val="18"/>
        </w:rPr>
        <w:t xml:space="preserve"> </w:t>
      </w:r>
      <w:r>
        <w:rPr>
          <w:w w:val="125"/>
          <w:sz w:val="18"/>
        </w:rPr>
        <w:t>concerns.</w:t>
      </w:r>
      <w:r>
        <w:rPr>
          <w:spacing w:val="-2"/>
          <w:w w:val="125"/>
          <w:sz w:val="18"/>
        </w:rPr>
        <w:t xml:space="preserve"> </w:t>
      </w:r>
      <w:r>
        <w:rPr>
          <w:w w:val="125"/>
          <w:sz w:val="18"/>
        </w:rPr>
        <w:t>These</w:t>
      </w:r>
      <w:r>
        <w:rPr>
          <w:spacing w:val="-2"/>
          <w:w w:val="125"/>
          <w:sz w:val="18"/>
        </w:rPr>
        <w:t xml:space="preserve"> </w:t>
      </w:r>
      <w:r>
        <w:rPr>
          <w:w w:val="125"/>
          <w:sz w:val="18"/>
        </w:rPr>
        <w:t>concerns</w:t>
      </w:r>
      <w:r>
        <w:rPr>
          <w:spacing w:val="-2"/>
          <w:w w:val="125"/>
          <w:sz w:val="18"/>
        </w:rPr>
        <w:t xml:space="preserve"> </w:t>
      </w:r>
      <w:r>
        <w:rPr>
          <w:w w:val="125"/>
          <w:sz w:val="18"/>
        </w:rPr>
        <w:t>do</w:t>
      </w:r>
      <w:r>
        <w:rPr>
          <w:spacing w:val="-2"/>
          <w:w w:val="125"/>
          <w:sz w:val="18"/>
        </w:rPr>
        <w:t xml:space="preserve"> </w:t>
      </w:r>
      <w:r>
        <w:rPr>
          <w:w w:val="125"/>
          <w:sz w:val="18"/>
        </w:rPr>
        <w:t>not</w:t>
      </w:r>
      <w:r>
        <w:rPr>
          <w:spacing w:val="-2"/>
          <w:w w:val="125"/>
          <w:sz w:val="18"/>
        </w:rPr>
        <w:t xml:space="preserve"> </w:t>
      </w:r>
      <w:r>
        <w:rPr>
          <w:w w:val="125"/>
          <w:sz w:val="18"/>
        </w:rPr>
        <w:t>need</w:t>
      </w:r>
      <w:r>
        <w:rPr>
          <w:spacing w:val="-2"/>
          <w:w w:val="125"/>
          <w:sz w:val="18"/>
        </w:rPr>
        <w:t xml:space="preserve"> </w:t>
      </w:r>
      <w:r>
        <w:rPr>
          <w:w w:val="125"/>
          <w:sz w:val="18"/>
        </w:rPr>
        <w:t>to</w:t>
      </w:r>
      <w:r>
        <w:rPr>
          <w:spacing w:val="-2"/>
          <w:w w:val="125"/>
          <w:sz w:val="18"/>
        </w:rPr>
        <w:t xml:space="preserve"> </w:t>
      </w:r>
      <w:r>
        <w:rPr>
          <w:w w:val="125"/>
          <w:sz w:val="18"/>
        </w:rPr>
        <w:t>directly relate to a child.</w:t>
      </w:r>
    </w:p>
    <w:p w14:paraId="4D5421F5" w14:textId="77777777" w:rsidR="00274980" w:rsidRDefault="006D3B47">
      <w:pPr>
        <w:pStyle w:val="Heading4"/>
        <w:spacing w:before="149"/>
      </w:pPr>
      <w:r>
        <w:rPr>
          <w:w w:val="120"/>
        </w:rPr>
        <w:t>Initial</w:t>
      </w:r>
      <w:r>
        <w:rPr>
          <w:spacing w:val="9"/>
          <w:w w:val="120"/>
        </w:rPr>
        <w:t xml:space="preserve"> </w:t>
      </w:r>
      <w:r>
        <w:rPr>
          <w:w w:val="120"/>
        </w:rPr>
        <w:t>Action</w:t>
      </w:r>
      <w:r>
        <w:rPr>
          <w:spacing w:val="10"/>
          <w:w w:val="120"/>
        </w:rPr>
        <w:t xml:space="preserve"> </w:t>
      </w:r>
      <w:r>
        <w:rPr>
          <w:w w:val="120"/>
        </w:rPr>
        <w:t>by</w:t>
      </w:r>
      <w:r>
        <w:rPr>
          <w:spacing w:val="9"/>
          <w:w w:val="120"/>
        </w:rPr>
        <w:t xml:space="preserve"> </w:t>
      </w:r>
      <w:r>
        <w:rPr>
          <w:w w:val="120"/>
        </w:rPr>
        <w:t>person</w:t>
      </w:r>
      <w:r>
        <w:rPr>
          <w:spacing w:val="10"/>
          <w:w w:val="120"/>
        </w:rPr>
        <w:t xml:space="preserve"> </w:t>
      </w:r>
      <w:r>
        <w:rPr>
          <w:w w:val="120"/>
        </w:rPr>
        <w:t>receiving</w:t>
      </w:r>
      <w:r>
        <w:rPr>
          <w:spacing w:val="9"/>
          <w:w w:val="120"/>
        </w:rPr>
        <w:t xml:space="preserve"> </w:t>
      </w:r>
      <w:r>
        <w:rPr>
          <w:w w:val="120"/>
        </w:rPr>
        <w:t>or</w:t>
      </w:r>
      <w:r>
        <w:rPr>
          <w:spacing w:val="10"/>
          <w:w w:val="120"/>
        </w:rPr>
        <w:t xml:space="preserve"> </w:t>
      </w:r>
      <w:r>
        <w:rPr>
          <w:w w:val="120"/>
        </w:rPr>
        <w:t>identifying</w:t>
      </w:r>
      <w:r>
        <w:rPr>
          <w:spacing w:val="9"/>
          <w:w w:val="120"/>
        </w:rPr>
        <w:t xml:space="preserve"> </w:t>
      </w:r>
      <w:r>
        <w:rPr>
          <w:w w:val="120"/>
        </w:rPr>
        <w:t>an</w:t>
      </w:r>
      <w:r>
        <w:rPr>
          <w:spacing w:val="10"/>
          <w:w w:val="120"/>
        </w:rPr>
        <w:t xml:space="preserve"> </w:t>
      </w:r>
      <w:r>
        <w:rPr>
          <w:w w:val="120"/>
        </w:rPr>
        <w:t>allegation</w:t>
      </w:r>
      <w:r>
        <w:rPr>
          <w:spacing w:val="9"/>
          <w:w w:val="120"/>
        </w:rPr>
        <w:t xml:space="preserve"> </w:t>
      </w:r>
      <w:r>
        <w:rPr>
          <w:w w:val="120"/>
        </w:rPr>
        <w:t>or</w:t>
      </w:r>
      <w:r>
        <w:rPr>
          <w:spacing w:val="10"/>
          <w:w w:val="120"/>
        </w:rPr>
        <w:t xml:space="preserve"> </w:t>
      </w:r>
      <w:r>
        <w:rPr>
          <w:spacing w:val="-2"/>
          <w:w w:val="120"/>
        </w:rPr>
        <w:t>concern:</w:t>
      </w:r>
    </w:p>
    <w:p w14:paraId="2FA79DF4" w14:textId="77777777" w:rsidR="00274980" w:rsidRDefault="006D3B47">
      <w:pPr>
        <w:pStyle w:val="ListParagraph"/>
        <w:numPr>
          <w:ilvl w:val="0"/>
          <w:numId w:val="3"/>
        </w:numPr>
        <w:tabs>
          <w:tab w:val="left" w:pos="600"/>
        </w:tabs>
        <w:spacing w:before="214" w:line="278" w:lineRule="auto"/>
        <w:ind w:right="141"/>
        <w:rPr>
          <w:sz w:val="18"/>
        </w:rPr>
      </w:pPr>
      <w:r>
        <w:rPr>
          <w:w w:val="125"/>
          <w:sz w:val="18"/>
        </w:rPr>
        <w:t>Whilst</w:t>
      </w:r>
      <w:r>
        <w:rPr>
          <w:spacing w:val="-1"/>
          <w:w w:val="125"/>
          <w:sz w:val="18"/>
        </w:rPr>
        <w:t xml:space="preserve"> </w:t>
      </w:r>
      <w:r>
        <w:rPr>
          <w:w w:val="125"/>
          <w:sz w:val="18"/>
        </w:rPr>
        <w:t>allegations</w:t>
      </w:r>
      <w:r>
        <w:rPr>
          <w:spacing w:val="-1"/>
          <w:w w:val="125"/>
          <w:sz w:val="18"/>
        </w:rPr>
        <w:t xml:space="preserve"> </w:t>
      </w:r>
      <w:r>
        <w:rPr>
          <w:w w:val="125"/>
          <w:sz w:val="18"/>
        </w:rPr>
        <w:t>may</w:t>
      </w:r>
      <w:r>
        <w:rPr>
          <w:spacing w:val="-1"/>
          <w:w w:val="125"/>
          <w:sz w:val="18"/>
        </w:rPr>
        <w:t xml:space="preserve"> </w:t>
      </w:r>
      <w:r>
        <w:rPr>
          <w:w w:val="125"/>
          <w:sz w:val="18"/>
        </w:rPr>
        <w:t>be</w:t>
      </w:r>
      <w:r>
        <w:rPr>
          <w:spacing w:val="-1"/>
          <w:w w:val="125"/>
          <w:sz w:val="18"/>
        </w:rPr>
        <w:t xml:space="preserve"> </w:t>
      </w:r>
      <w:r>
        <w:rPr>
          <w:w w:val="125"/>
          <w:sz w:val="18"/>
        </w:rPr>
        <w:t>false,</w:t>
      </w:r>
      <w:r>
        <w:rPr>
          <w:spacing w:val="-1"/>
          <w:w w:val="125"/>
          <w:sz w:val="18"/>
        </w:rPr>
        <w:t xml:space="preserve"> </w:t>
      </w:r>
      <w:r>
        <w:rPr>
          <w:w w:val="125"/>
          <w:sz w:val="18"/>
        </w:rPr>
        <w:t>malicious</w:t>
      </w:r>
      <w:r>
        <w:rPr>
          <w:spacing w:val="-1"/>
          <w:w w:val="125"/>
          <w:sz w:val="18"/>
        </w:rPr>
        <w:t xml:space="preserve"> </w:t>
      </w:r>
      <w:r>
        <w:rPr>
          <w:w w:val="125"/>
          <w:sz w:val="18"/>
        </w:rPr>
        <w:t>or</w:t>
      </w:r>
      <w:r>
        <w:rPr>
          <w:spacing w:val="-1"/>
          <w:w w:val="125"/>
          <w:sz w:val="18"/>
        </w:rPr>
        <w:t xml:space="preserve"> </w:t>
      </w:r>
      <w:r>
        <w:rPr>
          <w:w w:val="125"/>
          <w:sz w:val="18"/>
        </w:rPr>
        <w:t>misplaced,</w:t>
      </w:r>
      <w:r>
        <w:rPr>
          <w:spacing w:val="-1"/>
          <w:w w:val="125"/>
          <w:sz w:val="18"/>
        </w:rPr>
        <w:t xml:space="preserve"> </w:t>
      </w:r>
      <w:r>
        <w:rPr>
          <w:w w:val="125"/>
          <w:sz w:val="18"/>
        </w:rPr>
        <w:t>they</w:t>
      </w:r>
      <w:r>
        <w:rPr>
          <w:spacing w:val="-1"/>
          <w:w w:val="125"/>
          <w:sz w:val="18"/>
        </w:rPr>
        <w:t xml:space="preserve"> </w:t>
      </w:r>
      <w:r>
        <w:rPr>
          <w:w w:val="125"/>
          <w:sz w:val="18"/>
        </w:rPr>
        <w:t>may</w:t>
      </w:r>
      <w:r>
        <w:rPr>
          <w:spacing w:val="-1"/>
          <w:w w:val="125"/>
          <w:sz w:val="18"/>
        </w:rPr>
        <w:t xml:space="preserve"> </w:t>
      </w:r>
      <w:r>
        <w:rPr>
          <w:w w:val="125"/>
          <w:sz w:val="18"/>
        </w:rPr>
        <w:t>also</w:t>
      </w:r>
      <w:r>
        <w:rPr>
          <w:spacing w:val="-1"/>
          <w:w w:val="125"/>
          <w:sz w:val="18"/>
        </w:rPr>
        <w:t xml:space="preserve"> </w:t>
      </w:r>
      <w:r>
        <w:rPr>
          <w:w w:val="125"/>
          <w:sz w:val="18"/>
        </w:rPr>
        <w:t>be</w:t>
      </w:r>
      <w:r>
        <w:rPr>
          <w:spacing w:val="-1"/>
          <w:w w:val="125"/>
          <w:sz w:val="18"/>
        </w:rPr>
        <w:t xml:space="preserve"> </w:t>
      </w:r>
      <w:r>
        <w:rPr>
          <w:w w:val="125"/>
          <w:sz w:val="18"/>
        </w:rPr>
        <w:t>founded</w:t>
      </w:r>
      <w:r>
        <w:rPr>
          <w:spacing w:val="-1"/>
          <w:w w:val="125"/>
          <w:sz w:val="18"/>
        </w:rPr>
        <w:t xml:space="preserve"> </w:t>
      </w:r>
      <w:r>
        <w:rPr>
          <w:w w:val="125"/>
          <w:sz w:val="18"/>
        </w:rPr>
        <w:t>in</w:t>
      </w:r>
      <w:r>
        <w:rPr>
          <w:spacing w:val="-1"/>
          <w:w w:val="125"/>
          <w:sz w:val="18"/>
        </w:rPr>
        <w:t xml:space="preserve"> </w:t>
      </w:r>
      <w:r>
        <w:rPr>
          <w:w w:val="125"/>
          <w:sz w:val="18"/>
        </w:rPr>
        <w:t>truth;</w:t>
      </w:r>
      <w:r>
        <w:rPr>
          <w:spacing w:val="-1"/>
          <w:w w:val="125"/>
          <w:sz w:val="18"/>
        </w:rPr>
        <w:t xml:space="preserve"> </w:t>
      </w:r>
      <w:r>
        <w:rPr>
          <w:w w:val="125"/>
          <w:sz w:val="18"/>
        </w:rPr>
        <w:t>all</w:t>
      </w:r>
      <w:r>
        <w:rPr>
          <w:spacing w:val="-1"/>
          <w:w w:val="125"/>
          <w:sz w:val="18"/>
        </w:rPr>
        <w:t xml:space="preserve"> </w:t>
      </w:r>
      <w:r>
        <w:rPr>
          <w:w w:val="125"/>
          <w:sz w:val="18"/>
        </w:rPr>
        <w:t>staff must report allegations even if they reasonably believe them to be false.</w:t>
      </w:r>
    </w:p>
    <w:p w14:paraId="4C636D56" w14:textId="77777777" w:rsidR="00274980" w:rsidRDefault="006D3B47">
      <w:pPr>
        <w:pStyle w:val="ListParagraph"/>
        <w:numPr>
          <w:ilvl w:val="0"/>
          <w:numId w:val="3"/>
        </w:numPr>
        <w:tabs>
          <w:tab w:val="left" w:pos="600"/>
        </w:tabs>
        <w:spacing w:before="29" w:line="278" w:lineRule="auto"/>
        <w:ind w:right="141"/>
        <w:rPr>
          <w:sz w:val="18"/>
        </w:rPr>
      </w:pPr>
      <w:r>
        <w:rPr>
          <w:w w:val="125"/>
          <w:sz w:val="18"/>
        </w:rPr>
        <w:t>All</w:t>
      </w:r>
      <w:r>
        <w:rPr>
          <w:spacing w:val="40"/>
          <w:w w:val="125"/>
          <w:sz w:val="18"/>
        </w:rPr>
        <w:t xml:space="preserve"> </w:t>
      </w:r>
      <w:r>
        <w:rPr>
          <w:w w:val="125"/>
          <w:sz w:val="18"/>
        </w:rPr>
        <w:t>allegations</w:t>
      </w:r>
      <w:r>
        <w:rPr>
          <w:spacing w:val="40"/>
          <w:w w:val="125"/>
          <w:sz w:val="18"/>
        </w:rPr>
        <w:t xml:space="preserve"> </w:t>
      </w:r>
      <w:r>
        <w:rPr>
          <w:w w:val="125"/>
          <w:sz w:val="18"/>
        </w:rPr>
        <w:t>must</w:t>
      </w:r>
      <w:r>
        <w:rPr>
          <w:spacing w:val="40"/>
          <w:w w:val="125"/>
          <w:sz w:val="18"/>
        </w:rPr>
        <w:t xml:space="preserve"> </w:t>
      </w:r>
      <w:r>
        <w:rPr>
          <w:w w:val="125"/>
          <w:sz w:val="18"/>
        </w:rPr>
        <w:t>be</w:t>
      </w:r>
      <w:r>
        <w:rPr>
          <w:spacing w:val="40"/>
          <w:w w:val="125"/>
          <w:sz w:val="18"/>
        </w:rPr>
        <w:t xml:space="preserve"> </w:t>
      </w:r>
      <w:r>
        <w:rPr>
          <w:w w:val="125"/>
          <w:sz w:val="18"/>
        </w:rPr>
        <w:t>investigated</w:t>
      </w:r>
      <w:r>
        <w:rPr>
          <w:spacing w:val="40"/>
          <w:w w:val="125"/>
          <w:sz w:val="18"/>
        </w:rPr>
        <w:t xml:space="preserve"> </w:t>
      </w:r>
      <w:r>
        <w:rPr>
          <w:w w:val="125"/>
          <w:sz w:val="18"/>
        </w:rPr>
        <w:t>properly,</w:t>
      </w:r>
      <w:r>
        <w:rPr>
          <w:spacing w:val="40"/>
          <w:w w:val="125"/>
          <w:sz w:val="18"/>
        </w:rPr>
        <w:t xml:space="preserve"> </w:t>
      </w:r>
      <w:r>
        <w:rPr>
          <w:w w:val="125"/>
          <w:sz w:val="18"/>
        </w:rPr>
        <w:t>in</w:t>
      </w:r>
      <w:r>
        <w:rPr>
          <w:spacing w:val="40"/>
          <w:w w:val="125"/>
          <w:sz w:val="18"/>
        </w:rPr>
        <w:t xml:space="preserve"> </w:t>
      </w:r>
      <w:r>
        <w:rPr>
          <w:w w:val="125"/>
          <w:sz w:val="18"/>
        </w:rPr>
        <w:t>line</w:t>
      </w:r>
      <w:r>
        <w:rPr>
          <w:spacing w:val="40"/>
          <w:w w:val="125"/>
          <w:sz w:val="18"/>
        </w:rPr>
        <w:t xml:space="preserve"> </w:t>
      </w:r>
      <w:r>
        <w:rPr>
          <w:w w:val="125"/>
          <w:sz w:val="18"/>
        </w:rPr>
        <w:t>with</w:t>
      </w:r>
      <w:r>
        <w:rPr>
          <w:spacing w:val="40"/>
          <w:w w:val="125"/>
          <w:sz w:val="18"/>
        </w:rPr>
        <w:t xml:space="preserve"> </w:t>
      </w:r>
      <w:r>
        <w:rPr>
          <w:w w:val="125"/>
          <w:sz w:val="18"/>
        </w:rPr>
        <w:t>agreed</w:t>
      </w:r>
      <w:r>
        <w:rPr>
          <w:spacing w:val="40"/>
          <w:w w:val="125"/>
          <w:sz w:val="18"/>
        </w:rPr>
        <w:t xml:space="preserve"> </w:t>
      </w:r>
      <w:r>
        <w:rPr>
          <w:w w:val="125"/>
          <w:sz w:val="18"/>
        </w:rPr>
        <w:t>procedures</w:t>
      </w:r>
      <w:r>
        <w:rPr>
          <w:spacing w:val="40"/>
          <w:w w:val="125"/>
          <w:sz w:val="18"/>
        </w:rPr>
        <w:t xml:space="preserve"> </w:t>
      </w:r>
      <w:r>
        <w:rPr>
          <w:w w:val="125"/>
          <w:sz w:val="18"/>
        </w:rPr>
        <w:t>and</w:t>
      </w:r>
      <w:r>
        <w:rPr>
          <w:spacing w:val="40"/>
          <w:w w:val="125"/>
          <w:sz w:val="18"/>
        </w:rPr>
        <w:t xml:space="preserve"> </w:t>
      </w:r>
      <w:r>
        <w:rPr>
          <w:w w:val="125"/>
          <w:sz w:val="18"/>
        </w:rPr>
        <w:t xml:space="preserve">outcomes </w:t>
      </w:r>
      <w:r>
        <w:rPr>
          <w:spacing w:val="-2"/>
          <w:w w:val="125"/>
          <w:sz w:val="18"/>
        </w:rPr>
        <w:t>recorded.</w:t>
      </w:r>
    </w:p>
    <w:p w14:paraId="1D6651F6" w14:textId="77777777" w:rsidR="00274980" w:rsidRDefault="006D3B47">
      <w:pPr>
        <w:pStyle w:val="ListParagraph"/>
        <w:numPr>
          <w:ilvl w:val="0"/>
          <w:numId w:val="3"/>
        </w:numPr>
        <w:tabs>
          <w:tab w:val="left" w:pos="600"/>
        </w:tabs>
        <w:spacing w:before="29"/>
        <w:rPr>
          <w:sz w:val="18"/>
        </w:rPr>
      </w:pPr>
      <w:r>
        <w:rPr>
          <w:w w:val="125"/>
          <w:sz w:val="18"/>
        </w:rPr>
        <w:t>Staff</w:t>
      </w:r>
      <w:r>
        <w:rPr>
          <w:spacing w:val="-6"/>
          <w:w w:val="125"/>
          <w:sz w:val="18"/>
        </w:rPr>
        <w:t xml:space="preserve"> </w:t>
      </w:r>
      <w:r>
        <w:rPr>
          <w:w w:val="125"/>
          <w:sz w:val="18"/>
        </w:rPr>
        <w:t>must</w:t>
      </w:r>
      <w:r>
        <w:rPr>
          <w:spacing w:val="-6"/>
          <w:w w:val="125"/>
          <w:sz w:val="18"/>
        </w:rPr>
        <w:t xml:space="preserve"> </w:t>
      </w:r>
      <w:r>
        <w:rPr>
          <w:w w:val="125"/>
          <w:sz w:val="18"/>
        </w:rPr>
        <w:t>treat</w:t>
      </w:r>
      <w:r>
        <w:rPr>
          <w:spacing w:val="-6"/>
          <w:w w:val="125"/>
          <w:sz w:val="18"/>
        </w:rPr>
        <w:t xml:space="preserve"> </w:t>
      </w:r>
      <w:r>
        <w:rPr>
          <w:w w:val="125"/>
          <w:sz w:val="18"/>
        </w:rPr>
        <w:t>all</w:t>
      </w:r>
      <w:r>
        <w:rPr>
          <w:spacing w:val="-6"/>
          <w:w w:val="125"/>
          <w:sz w:val="18"/>
        </w:rPr>
        <w:t xml:space="preserve"> </w:t>
      </w:r>
      <w:r>
        <w:rPr>
          <w:w w:val="125"/>
          <w:sz w:val="18"/>
        </w:rPr>
        <w:t>allegations</w:t>
      </w:r>
      <w:r>
        <w:rPr>
          <w:spacing w:val="-5"/>
          <w:w w:val="125"/>
          <w:sz w:val="18"/>
        </w:rPr>
        <w:t xml:space="preserve"> </w:t>
      </w:r>
      <w:r>
        <w:rPr>
          <w:w w:val="125"/>
          <w:sz w:val="18"/>
        </w:rPr>
        <w:t>seriously</w:t>
      </w:r>
      <w:r>
        <w:rPr>
          <w:spacing w:val="-6"/>
          <w:w w:val="125"/>
          <w:sz w:val="18"/>
        </w:rPr>
        <w:t xml:space="preserve"> </w:t>
      </w:r>
      <w:r>
        <w:rPr>
          <w:w w:val="125"/>
          <w:sz w:val="18"/>
        </w:rPr>
        <w:t>and</w:t>
      </w:r>
      <w:r>
        <w:rPr>
          <w:spacing w:val="-6"/>
          <w:w w:val="125"/>
          <w:sz w:val="18"/>
        </w:rPr>
        <w:t xml:space="preserve"> </w:t>
      </w:r>
      <w:r>
        <w:rPr>
          <w:w w:val="125"/>
          <w:sz w:val="18"/>
        </w:rPr>
        <w:t>keep</w:t>
      </w:r>
      <w:r>
        <w:rPr>
          <w:spacing w:val="-6"/>
          <w:w w:val="125"/>
          <w:sz w:val="18"/>
        </w:rPr>
        <w:t xml:space="preserve"> </w:t>
      </w:r>
      <w:r>
        <w:rPr>
          <w:w w:val="125"/>
          <w:sz w:val="18"/>
        </w:rPr>
        <w:t>an</w:t>
      </w:r>
      <w:r>
        <w:rPr>
          <w:spacing w:val="-6"/>
          <w:w w:val="125"/>
          <w:sz w:val="18"/>
        </w:rPr>
        <w:t xml:space="preserve"> </w:t>
      </w:r>
      <w:r>
        <w:rPr>
          <w:w w:val="125"/>
          <w:sz w:val="18"/>
        </w:rPr>
        <w:t>open</w:t>
      </w:r>
      <w:r>
        <w:rPr>
          <w:spacing w:val="-5"/>
          <w:w w:val="125"/>
          <w:sz w:val="18"/>
        </w:rPr>
        <w:t xml:space="preserve"> </w:t>
      </w:r>
      <w:r>
        <w:rPr>
          <w:spacing w:val="-2"/>
          <w:w w:val="125"/>
          <w:sz w:val="18"/>
        </w:rPr>
        <w:t>mind.</w:t>
      </w:r>
    </w:p>
    <w:p w14:paraId="79631C69" w14:textId="77777777" w:rsidR="00274980" w:rsidRDefault="006D3B47">
      <w:pPr>
        <w:pStyle w:val="ListParagraph"/>
        <w:numPr>
          <w:ilvl w:val="0"/>
          <w:numId w:val="3"/>
        </w:numPr>
        <w:tabs>
          <w:tab w:val="left" w:pos="600"/>
        </w:tabs>
        <w:spacing w:line="271" w:lineRule="auto"/>
        <w:ind w:right="132"/>
        <w:jc w:val="both"/>
        <w:rPr>
          <w:sz w:val="18"/>
        </w:rPr>
      </w:pPr>
      <w:r>
        <w:rPr>
          <w:w w:val="125"/>
          <w:sz w:val="18"/>
        </w:rPr>
        <w:t>Where there is any doubt as to whether a concern meets the harm/risk of harm threshold, the school will consult the LADO in accordance with Waltham Forest Safeguarding Children</w:t>
      </w:r>
      <w:r>
        <w:rPr>
          <w:spacing w:val="40"/>
          <w:w w:val="125"/>
          <w:sz w:val="18"/>
        </w:rPr>
        <w:t xml:space="preserve"> </w:t>
      </w:r>
      <w:r>
        <w:rPr>
          <w:w w:val="125"/>
          <w:sz w:val="18"/>
        </w:rPr>
        <w:t>Partnership procedures.</w:t>
      </w:r>
    </w:p>
    <w:p w14:paraId="6A45E460" w14:textId="77777777" w:rsidR="00274980" w:rsidRDefault="006D3B47">
      <w:pPr>
        <w:pStyle w:val="ListParagraph"/>
        <w:numPr>
          <w:ilvl w:val="0"/>
          <w:numId w:val="3"/>
        </w:numPr>
        <w:tabs>
          <w:tab w:val="left" w:pos="600"/>
        </w:tabs>
        <w:spacing w:before="37" w:line="278" w:lineRule="auto"/>
        <w:ind w:right="142"/>
        <w:jc w:val="both"/>
        <w:rPr>
          <w:sz w:val="18"/>
        </w:rPr>
      </w:pPr>
      <w:r>
        <w:rPr>
          <w:w w:val="125"/>
          <w:sz w:val="18"/>
        </w:rPr>
        <w:t>Make</w:t>
      </w:r>
      <w:r>
        <w:rPr>
          <w:spacing w:val="-2"/>
          <w:w w:val="125"/>
          <w:sz w:val="18"/>
        </w:rPr>
        <w:t xml:space="preserve"> </w:t>
      </w:r>
      <w:r>
        <w:rPr>
          <w:w w:val="125"/>
          <w:sz w:val="18"/>
        </w:rPr>
        <w:t>a</w:t>
      </w:r>
      <w:r>
        <w:rPr>
          <w:spacing w:val="-2"/>
          <w:w w:val="125"/>
          <w:sz w:val="18"/>
        </w:rPr>
        <w:t xml:space="preserve"> </w:t>
      </w:r>
      <w:r>
        <w:rPr>
          <w:w w:val="125"/>
          <w:sz w:val="18"/>
        </w:rPr>
        <w:t>written</w:t>
      </w:r>
      <w:r>
        <w:rPr>
          <w:spacing w:val="-2"/>
          <w:w w:val="125"/>
          <w:sz w:val="18"/>
        </w:rPr>
        <w:t xml:space="preserve"> </w:t>
      </w:r>
      <w:r>
        <w:rPr>
          <w:w w:val="125"/>
          <w:sz w:val="18"/>
        </w:rPr>
        <w:t>record</w:t>
      </w:r>
      <w:r>
        <w:rPr>
          <w:spacing w:val="-2"/>
          <w:w w:val="125"/>
          <w:sz w:val="18"/>
        </w:rPr>
        <w:t xml:space="preserve"> </w:t>
      </w:r>
      <w:r>
        <w:rPr>
          <w:w w:val="125"/>
          <w:sz w:val="18"/>
        </w:rPr>
        <w:t>of</w:t>
      </w:r>
      <w:r>
        <w:rPr>
          <w:spacing w:val="-2"/>
          <w:w w:val="125"/>
          <w:sz w:val="18"/>
        </w:rPr>
        <w:t xml:space="preserve"> </w:t>
      </w:r>
      <w:r>
        <w:rPr>
          <w:w w:val="125"/>
          <w:sz w:val="18"/>
        </w:rPr>
        <w:t>the</w:t>
      </w:r>
      <w:r>
        <w:rPr>
          <w:spacing w:val="-2"/>
          <w:w w:val="125"/>
          <w:sz w:val="18"/>
        </w:rPr>
        <w:t xml:space="preserve"> </w:t>
      </w:r>
      <w:r>
        <w:rPr>
          <w:w w:val="125"/>
          <w:sz w:val="18"/>
        </w:rPr>
        <w:t>information,</w:t>
      </w:r>
      <w:r>
        <w:rPr>
          <w:spacing w:val="-2"/>
          <w:w w:val="125"/>
          <w:sz w:val="18"/>
        </w:rPr>
        <w:t xml:space="preserve"> </w:t>
      </w:r>
      <w:r>
        <w:rPr>
          <w:w w:val="125"/>
          <w:sz w:val="18"/>
        </w:rPr>
        <w:t>including</w:t>
      </w:r>
      <w:r>
        <w:rPr>
          <w:spacing w:val="-2"/>
          <w:w w:val="125"/>
          <w:sz w:val="18"/>
        </w:rPr>
        <w:t xml:space="preserve"> </w:t>
      </w:r>
      <w:r>
        <w:rPr>
          <w:w w:val="125"/>
          <w:sz w:val="18"/>
        </w:rPr>
        <w:t>the</w:t>
      </w:r>
      <w:r>
        <w:rPr>
          <w:spacing w:val="-2"/>
          <w:w w:val="125"/>
          <w:sz w:val="18"/>
        </w:rPr>
        <w:t xml:space="preserve"> </w:t>
      </w:r>
      <w:r>
        <w:rPr>
          <w:w w:val="125"/>
          <w:sz w:val="18"/>
        </w:rPr>
        <w:t>time,</w:t>
      </w:r>
      <w:r>
        <w:rPr>
          <w:spacing w:val="-2"/>
          <w:w w:val="125"/>
          <w:sz w:val="18"/>
        </w:rPr>
        <w:t xml:space="preserve"> </w:t>
      </w:r>
      <w:r>
        <w:rPr>
          <w:w w:val="125"/>
          <w:sz w:val="18"/>
        </w:rPr>
        <w:t>date</w:t>
      </w:r>
      <w:r>
        <w:rPr>
          <w:spacing w:val="-2"/>
          <w:w w:val="125"/>
          <w:sz w:val="18"/>
        </w:rPr>
        <w:t xml:space="preserve"> </w:t>
      </w:r>
      <w:r>
        <w:rPr>
          <w:w w:val="125"/>
          <w:sz w:val="18"/>
        </w:rPr>
        <w:t>and</w:t>
      </w:r>
      <w:r>
        <w:rPr>
          <w:spacing w:val="-2"/>
          <w:w w:val="125"/>
          <w:sz w:val="18"/>
        </w:rPr>
        <w:t xml:space="preserve"> </w:t>
      </w:r>
      <w:r>
        <w:rPr>
          <w:w w:val="125"/>
          <w:sz w:val="18"/>
        </w:rPr>
        <w:t>place</w:t>
      </w:r>
      <w:r>
        <w:rPr>
          <w:spacing w:val="-2"/>
          <w:w w:val="125"/>
          <w:sz w:val="18"/>
        </w:rPr>
        <w:t xml:space="preserve"> </w:t>
      </w:r>
      <w:r>
        <w:rPr>
          <w:w w:val="125"/>
          <w:sz w:val="18"/>
        </w:rPr>
        <w:t>of</w:t>
      </w:r>
      <w:r>
        <w:rPr>
          <w:spacing w:val="-2"/>
          <w:w w:val="125"/>
          <w:sz w:val="18"/>
        </w:rPr>
        <w:t xml:space="preserve"> </w:t>
      </w:r>
      <w:r>
        <w:rPr>
          <w:w w:val="125"/>
          <w:sz w:val="18"/>
        </w:rPr>
        <w:t>incident/s,</w:t>
      </w:r>
      <w:r>
        <w:rPr>
          <w:spacing w:val="-2"/>
          <w:w w:val="125"/>
          <w:sz w:val="18"/>
        </w:rPr>
        <w:t xml:space="preserve"> </w:t>
      </w:r>
      <w:r>
        <w:rPr>
          <w:w w:val="125"/>
          <w:sz w:val="18"/>
        </w:rPr>
        <w:t>persons present and what was said and sign and date this.</w:t>
      </w:r>
    </w:p>
    <w:p w14:paraId="16571703" w14:textId="77777777" w:rsidR="00274980" w:rsidRDefault="006D3B47">
      <w:pPr>
        <w:pStyle w:val="ListParagraph"/>
        <w:numPr>
          <w:ilvl w:val="0"/>
          <w:numId w:val="3"/>
        </w:numPr>
        <w:tabs>
          <w:tab w:val="left" w:pos="600"/>
        </w:tabs>
        <w:spacing w:before="29"/>
        <w:rPr>
          <w:sz w:val="18"/>
        </w:rPr>
      </w:pPr>
      <w:r>
        <w:rPr>
          <w:w w:val="125"/>
          <w:sz w:val="18"/>
        </w:rPr>
        <w:t>Immediately</w:t>
      </w:r>
      <w:r>
        <w:rPr>
          <w:spacing w:val="-9"/>
          <w:w w:val="125"/>
          <w:sz w:val="18"/>
        </w:rPr>
        <w:t xml:space="preserve"> </w:t>
      </w:r>
      <w:r>
        <w:rPr>
          <w:w w:val="125"/>
          <w:sz w:val="18"/>
        </w:rPr>
        <w:t>report</w:t>
      </w:r>
      <w:r>
        <w:rPr>
          <w:spacing w:val="-8"/>
          <w:w w:val="125"/>
          <w:sz w:val="18"/>
        </w:rPr>
        <w:t xml:space="preserve"> </w:t>
      </w:r>
      <w:r>
        <w:rPr>
          <w:w w:val="125"/>
          <w:sz w:val="18"/>
        </w:rPr>
        <w:t>the</w:t>
      </w:r>
      <w:r>
        <w:rPr>
          <w:spacing w:val="-8"/>
          <w:w w:val="125"/>
          <w:sz w:val="18"/>
        </w:rPr>
        <w:t xml:space="preserve"> </w:t>
      </w:r>
      <w:r>
        <w:rPr>
          <w:w w:val="125"/>
          <w:sz w:val="18"/>
        </w:rPr>
        <w:t>matter</w:t>
      </w:r>
      <w:r>
        <w:rPr>
          <w:spacing w:val="-8"/>
          <w:w w:val="125"/>
          <w:sz w:val="18"/>
        </w:rPr>
        <w:t xml:space="preserve"> </w:t>
      </w:r>
      <w:r>
        <w:rPr>
          <w:w w:val="125"/>
          <w:sz w:val="18"/>
        </w:rPr>
        <w:t>to</w:t>
      </w:r>
      <w:r>
        <w:rPr>
          <w:spacing w:val="-8"/>
          <w:w w:val="125"/>
          <w:sz w:val="18"/>
        </w:rPr>
        <w:t xml:space="preserve"> </w:t>
      </w:r>
      <w:r>
        <w:rPr>
          <w:w w:val="125"/>
          <w:sz w:val="18"/>
        </w:rPr>
        <w:t>the</w:t>
      </w:r>
      <w:r>
        <w:rPr>
          <w:spacing w:val="-8"/>
          <w:w w:val="125"/>
          <w:sz w:val="18"/>
        </w:rPr>
        <w:t xml:space="preserve"> </w:t>
      </w:r>
      <w:r>
        <w:rPr>
          <w:spacing w:val="-2"/>
          <w:w w:val="125"/>
          <w:sz w:val="18"/>
        </w:rPr>
        <w:t>headteacher/proprietor.</w:t>
      </w:r>
    </w:p>
    <w:p w14:paraId="261A834A" w14:textId="77777777" w:rsidR="00274980" w:rsidRDefault="006D3B47">
      <w:pPr>
        <w:pStyle w:val="ListParagraph"/>
        <w:numPr>
          <w:ilvl w:val="0"/>
          <w:numId w:val="3"/>
        </w:numPr>
        <w:tabs>
          <w:tab w:val="left" w:pos="600"/>
        </w:tabs>
        <w:rPr>
          <w:sz w:val="18"/>
        </w:rPr>
      </w:pPr>
      <w:r>
        <w:rPr>
          <w:w w:val="125"/>
          <w:sz w:val="18"/>
        </w:rPr>
        <w:t>Do</w:t>
      </w:r>
      <w:r>
        <w:rPr>
          <w:spacing w:val="-6"/>
          <w:w w:val="125"/>
          <w:sz w:val="18"/>
        </w:rPr>
        <w:t xml:space="preserve"> </w:t>
      </w:r>
      <w:r>
        <w:rPr>
          <w:w w:val="125"/>
          <w:sz w:val="18"/>
        </w:rPr>
        <w:t>not</w:t>
      </w:r>
      <w:r>
        <w:rPr>
          <w:spacing w:val="-6"/>
          <w:w w:val="125"/>
          <w:sz w:val="18"/>
        </w:rPr>
        <w:t xml:space="preserve"> </w:t>
      </w:r>
      <w:r>
        <w:rPr>
          <w:w w:val="125"/>
          <w:sz w:val="18"/>
        </w:rPr>
        <w:t>share</w:t>
      </w:r>
      <w:r>
        <w:rPr>
          <w:spacing w:val="-6"/>
          <w:w w:val="125"/>
          <w:sz w:val="18"/>
        </w:rPr>
        <w:t xml:space="preserve"> </w:t>
      </w:r>
      <w:r>
        <w:rPr>
          <w:w w:val="125"/>
          <w:sz w:val="18"/>
        </w:rPr>
        <w:t>allegations</w:t>
      </w:r>
      <w:r>
        <w:rPr>
          <w:spacing w:val="-6"/>
          <w:w w:val="125"/>
          <w:sz w:val="18"/>
        </w:rPr>
        <w:t xml:space="preserve"> </w:t>
      </w:r>
      <w:r>
        <w:rPr>
          <w:w w:val="125"/>
          <w:sz w:val="18"/>
        </w:rPr>
        <w:t>with</w:t>
      </w:r>
      <w:r>
        <w:rPr>
          <w:spacing w:val="-5"/>
          <w:w w:val="125"/>
          <w:sz w:val="18"/>
        </w:rPr>
        <w:t xml:space="preserve"> </w:t>
      </w:r>
      <w:r>
        <w:rPr>
          <w:w w:val="125"/>
          <w:sz w:val="18"/>
        </w:rPr>
        <w:t>any</w:t>
      </w:r>
      <w:r>
        <w:rPr>
          <w:spacing w:val="-6"/>
          <w:w w:val="125"/>
          <w:sz w:val="18"/>
        </w:rPr>
        <w:t xml:space="preserve"> </w:t>
      </w:r>
      <w:r>
        <w:rPr>
          <w:w w:val="125"/>
          <w:sz w:val="18"/>
        </w:rPr>
        <w:t>other</w:t>
      </w:r>
      <w:r>
        <w:rPr>
          <w:spacing w:val="-6"/>
          <w:w w:val="125"/>
          <w:sz w:val="18"/>
        </w:rPr>
        <w:t xml:space="preserve"> </w:t>
      </w:r>
      <w:r>
        <w:rPr>
          <w:w w:val="125"/>
          <w:sz w:val="18"/>
        </w:rPr>
        <w:t>member</w:t>
      </w:r>
      <w:r>
        <w:rPr>
          <w:spacing w:val="-6"/>
          <w:w w:val="125"/>
          <w:sz w:val="18"/>
        </w:rPr>
        <w:t xml:space="preserve"> </w:t>
      </w:r>
      <w:r>
        <w:rPr>
          <w:w w:val="125"/>
          <w:sz w:val="18"/>
        </w:rPr>
        <w:t>of</w:t>
      </w:r>
      <w:r>
        <w:rPr>
          <w:spacing w:val="-5"/>
          <w:w w:val="125"/>
          <w:sz w:val="18"/>
        </w:rPr>
        <w:t xml:space="preserve"> </w:t>
      </w:r>
      <w:r>
        <w:rPr>
          <w:w w:val="125"/>
          <w:sz w:val="18"/>
        </w:rPr>
        <w:t>staff,</w:t>
      </w:r>
      <w:r>
        <w:rPr>
          <w:spacing w:val="-6"/>
          <w:w w:val="125"/>
          <w:sz w:val="18"/>
        </w:rPr>
        <w:t xml:space="preserve"> </w:t>
      </w:r>
      <w:r>
        <w:rPr>
          <w:w w:val="125"/>
          <w:sz w:val="18"/>
        </w:rPr>
        <w:t>including</w:t>
      </w:r>
      <w:r>
        <w:rPr>
          <w:spacing w:val="-6"/>
          <w:w w:val="125"/>
          <w:sz w:val="18"/>
        </w:rPr>
        <w:t xml:space="preserve"> </w:t>
      </w:r>
      <w:r>
        <w:rPr>
          <w:w w:val="125"/>
          <w:sz w:val="18"/>
        </w:rPr>
        <w:t>the</w:t>
      </w:r>
      <w:r>
        <w:rPr>
          <w:spacing w:val="-6"/>
          <w:w w:val="125"/>
          <w:sz w:val="18"/>
        </w:rPr>
        <w:t xml:space="preserve"> </w:t>
      </w:r>
      <w:r>
        <w:rPr>
          <w:w w:val="125"/>
          <w:sz w:val="18"/>
        </w:rPr>
        <w:t>subject</w:t>
      </w:r>
      <w:r>
        <w:rPr>
          <w:spacing w:val="-5"/>
          <w:w w:val="125"/>
          <w:sz w:val="18"/>
        </w:rPr>
        <w:t xml:space="preserve"> </w:t>
      </w:r>
      <w:r>
        <w:rPr>
          <w:w w:val="125"/>
          <w:sz w:val="18"/>
        </w:rPr>
        <w:t>of</w:t>
      </w:r>
      <w:r>
        <w:rPr>
          <w:spacing w:val="-6"/>
          <w:w w:val="125"/>
          <w:sz w:val="18"/>
        </w:rPr>
        <w:t xml:space="preserve"> </w:t>
      </w:r>
      <w:r>
        <w:rPr>
          <w:w w:val="125"/>
          <w:sz w:val="18"/>
        </w:rPr>
        <w:t>the</w:t>
      </w:r>
      <w:r>
        <w:rPr>
          <w:spacing w:val="-6"/>
          <w:w w:val="125"/>
          <w:sz w:val="18"/>
        </w:rPr>
        <w:t xml:space="preserve"> </w:t>
      </w:r>
      <w:r>
        <w:rPr>
          <w:spacing w:val="-2"/>
          <w:w w:val="125"/>
          <w:sz w:val="18"/>
        </w:rPr>
        <w:t>allegation.</w:t>
      </w:r>
    </w:p>
    <w:p w14:paraId="622B865F" w14:textId="77777777" w:rsidR="00274980" w:rsidRDefault="006D3B47">
      <w:pPr>
        <w:pStyle w:val="ListParagraph"/>
        <w:numPr>
          <w:ilvl w:val="0"/>
          <w:numId w:val="3"/>
        </w:numPr>
        <w:tabs>
          <w:tab w:val="left" w:pos="600"/>
        </w:tabs>
        <w:spacing w:before="76"/>
        <w:rPr>
          <w:sz w:val="18"/>
        </w:rPr>
      </w:pPr>
      <w:r>
        <w:rPr>
          <w:w w:val="125"/>
          <w:sz w:val="18"/>
        </w:rPr>
        <w:t>If</w:t>
      </w:r>
      <w:r>
        <w:rPr>
          <w:spacing w:val="-5"/>
          <w:w w:val="125"/>
          <w:sz w:val="18"/>
        </w:rPr>
        <w:t xml:space="preserve"> </w:t>
      </w:r>
      <w:r>
        <w:rPr>
          <w:w w:val="125"/>
          <w:sz w:val="18"/>
        </w:rPr>
        <w:t>the</w:t>
      </w:r>
      <w:r>
        <w:rPr>
          <w:spacing w:val="-5"/>
          <w:w w:val="125"/>
          <w:sz w:val="18"/>
        </w:rPr>
        <w:t xml:space="preserve"> </w:t>
      </w:r>
      <w:r>
        <w:rPr>
          <w:w w:val="125"/>
          <w:sz w:val="18"/>
        </w:rPr>
        <w:t>allegation</w:t>
      </w:r>
      <w:r>
        <w:rPr>
          <w:spacing w:val="-5"/>
          <w:w w:val="125"/>
          <w:sz w:val="18"/>
        </w:rPr>
        <w:t xml:space="preserve"> </w:t>
      </w:r>
      <w:r>
        <w:rPr>
          <w:w w:val="125"/>
          <w:sz w:val="18"/>
        </w:rPr>
        <w:t>is</w:t>
      </w:r>
      <w:r>
        <w:rPr>
          <w:spacing w:val="-5"/>
          <w:w w:val="125"/>
          <w:sz w:val="18"/>
        </w:rPr>
        <w:t xml:space="preserve"> </w:t>
      </w:r>
      <w:r>
        <w:rPr>
          <w:w w:val="125"/>
          <w:sz w:val="18"/>
        </w:rPr>
        <w:t>against</w:t>
      </w:r>
      <w:r>
        <w:rPr>
          <w:spacing w:val="-5"/>
          <w:w w:val="125"/>
          <w:sz w:val="18"/>
        </w:rPr>
        <w:t xml:space="preserve"> </w:t>
      </w:r>
      <w:r>
        <w:rPr>
          <w:w w:val="125"/>
          <w:sz w:val="18"/>
        </w:rPr>
        <w:t>the</w:t>
      </w:r>
      <w:r>
        <w:rPr>
          <w:spacing w:val="-5"/>
          <w:w w:val="125"/>
          <w:sz w:val="18"/>
        </w:rPr>
        <w:t xml:space="preserve"> </w:t>
      </w:r>
      <w:r>
        <w:rPr>
          <w:w w:val="125"/>
          <w:sz w:val="18"/>
        </w:rPr>
        <w:t>headteacher,</w:t>
      </w:r>
      <w:r>
        <w:rPr>
          <w:spacing w:val="-5"/>
          <w:w w:val="125"/>
          <w:sz w:val="18"/>
        </w:rPr>
        <w:t xml:space="preserve"> </w:t>
      </w:r>
      <w:r>
        <w:rPr>
          <w:w w:val="125"/>
          <w:sz w:val="18"/>
        </w:rPr>
        <w:t>staff</w:t>
      </w:r>
      <w:r>
        <w:rPr>
          <w:spacing w:val="-5"/>
          <w:w w:val="125"/>
          <w:sz w:val="18"/>
        </w:rPr>
        <w:t xml:space="preserve"> </w:t>
      </w:r>
      <w:r>
        <w:rPr>
          <w:w w:val="125"/>
          <w:sz w:val="18"/>
        </w:rPr>
        <w:t>must</w:t>
      </w:r>
      <w:r>
        <w:rPr>
          <w:spacing w:val="-5"/>
          <w:w w:val="125"/>
          <w:sz w:val="18"/>
        </w:rPr>
        <w:t xml:space="preserve"> </w:t>
      </w:r>
      <w:r>
        <w:rPr>
          <w:w w:val="125"/>
          <w:sz w:val="18"/>
        </w:rPr>
        <w:t>report</w:t>
      </w:r>
      <w:r>
        <w:rPr>
          <w:spacing w:val="-5"/>
          <w:w w:val="125"/>
          <w:sz w:val="18"/>
        </w:rPr>
        <w:t xml:space="preserve"> </w:t>
      </w:r>
      <w:r>
        <w:rPr>
          <w:w w:val="125"/>
          <w:sz w:val="18"/>
        </w:rPr>
        <w:t>to</w:t>
      </w:r>
      <w:r>
        <w:rPr>
          <w:spacing w:val="-4"/>
          <w:w w:val="125"/>
          <w:sz w:val="18"/>
        </w:rPr>
        <w:t xml:space="preserve"> </w:t>
      </w:r>
      <w:r>
        <w:rPr>
          <w:w w:val="125"/>
          <w:sz w:val="18"/>
        </w:rPr>
        <w:t>chair</w:t>
      </w:r>
      <w:r>
        <w:rPr>
          <w:spacing w:val="-5"/>
          <w:w w:val="125"/>
          <w:sz w:val="18"/>
        </w:rPr>
        <w:t xml:space="preserve"> </w:t>
      </w:r>
      <w:r>
        <w:rPr>
          <w:w w:val="125"/>
          <w:sz w:val="18"/>
        </w:rPr>
        <w:t>of</w:t>
      </w:r>
      <w:r>
        <w:rPr>
          <w:spacing w:val="-5"/>
          <w:w w:val="125"/>
          <w:sz w:val="18"/>
        </w:rPr>
        <w:t xml:space="preserve"> </w:t>
      </w:r>
      <w:r>
        <w:rPr>
          <w:w w:val="125"/>
          <w:sz w:val="18"/>
        </w:rPr>
        <w:t>governors</w:t>
      </w:r>
      <w:r>
        <w:rPr>
          <w:spacing w:val="-5"/>
          <w:w w:val="125"/>
          <w:sz w:val="18"/>
        </w:rPr>
        <w:t xml:space="preserve"> </w:t>
      </w:r>
      <w:r>
        <w:rPr>
          <w:w w:val="125"/>
          <w:sz w:val="18"/>
        </w:rPr>
        <w:t>/</w:t>
      </w:r>
      <w:r>
        <w:rPr>
          <w:spacing w:val="-5"/>
          <w:w w:val="125"/>
          <w:sz w:val="18"/>
        </w:rPr>
        <w:t xml:space="preserve"> </w:t>
      </w:r>
      <w:r>
        <w:rPr>
          <w:spacing w:val="-2"/>
          <w:w w:val="125"/>
          <w:sz w:val="18"/>
        </w:rPr>
        <w:t>trustees.</w:t>
      </w:r>
    </w:p>
    <w:p w14:paraId="3ACED835" w14:textId="77777777" w:rsidR="00274980" w:rsidRDefault="006D3B47">
      <w:pPr>
        <w:pStyle w:val="ListParagraph"/>
        <w:numPr>
          <w:ilvl w:val="0"/>
          <w:numId w:val="3"/>
        </w:numPr>
        <w:tabs>
          <w:tab w:val="left" w:pos="600"/>
        </w:tabs>
        <w:spacing w:line="278" w:lineRule="auto"/>
        <w:ind w:right="142"/>
        <w:rPr>
          <w:sz w:val="18"/>
        </w:rPr>
      </w:pPr>
      <w:r>
        <w:rPr>
          <w:w w:val="125"/>
          <w:sz w:val="18"/>
        </w:rPr>
        <w:t>If there is a lack of faith in the safeguarding governance, all staff can contact the Local Authority’s Designated Officers (also known as LADOs) directly, without delay.</w:t>
      </w:r>
    </w:p>
    <w:p w14:paraId="2C494019" w14:textId="77777777" w:rsidR="00274980" w:rsidRDefault="006D3B47">
      <w:pPr>
        <w:pStyle w:val="BodyText"/>
        <w:spacing w:before="139" w:line="264" w:lineRule="auto"/>
        <w:ind w:right="140"/>
      </w:pPr>
      <w:r>
        <w:rPr>
          <w:w w:val="125"/>
        </w:rPr>
        <w:t>The</w:t>
      </w:r>
      <w:r>
        <w:rPr>
          <w:spacing w:val="-2"/>
          <w:w w:val="125"/>
        </w:rPr>
        <w:t xml:space="preserve"> </w:t>
      </w:r>
      <w:r>
        <w:rPr>
          <w:w w:val="125"/>
        </w:rPr>
        <w:t>member</w:t>
      </w:r>
      <w:r>
        <w:rPr>
          <w:spacing w:val="-2"/>
          <w:w w:val="125"/>
        </w:rPr>
        <w:t xml:space="preserve"> </w:t>
      </w:r>
      <w:r>
        <w:rPr>
          <w:w w:val="125"/>
        </w:rPr>
        <w:t>of</w:t>
      </w:r>
      <w:r>
        <w:rPr>
          <w:spacing w:val="-2"/>
          <w:w w:val="125"/>
        </w:rPr>
        <w:t xml:space="preserve"> </w:t>
      </w:r>
      <w:r>
        <w:rPr>
          <w:w w:val="125"/>
        </w:rPr>
        <w:t>staff</w:t>
      </w:r>
      <w:r>
        <w:rPr>
          <w:spacing w:val="-2"/>
          <w:w w:val="125"/>
        </w:rPr>
        <w:t xml:space="preserve"> </w:t>
      </w:r>
      <w:r>
        <w:rPr>
          <w:w w:val="125"/>
        </w:rPr>
        <w:t>receiving</w:t>
      </w:r>
      <w:r>
        <w:rPr>
          <w:spacing w:val="-2"/>
          <w:w w:val="125"/>
        </w:rPr>
        <w:t xml:space="preserve"> </w:t>
      </w:r>
      <w:r>
        <w:rPr>
          <w:w w:val="125"/>
        </w:rPr>
        <w:t>the</w:t>
      </w:r>
      <w:r>
        <w:rPr>
          <w:spacing w:val="-2"/>
          <w:w w:val="125"/>
        </w:rPr>
        <w:t xml:space="preserve"> </w:t>
      </w:r>
      <w:r>
        <w:rPr>
          <w:w w:val="125"/>
        </w:rPr>
        <w:t>information</w:t>
      </w:r>
      <w:r>
        <w:rPr>
          <w:spacing w:val="-2"/>
          <w:w w:val="125"/>
        </w:rPr>
        <w:t xml:space="preserve"> </w:t>
      </w:r>
      <w:r>
        <w:rPr>
          <w:w w:val="125"/>
        </w:rPr>
        <w:t>should</w:t>
      </w:r>
      <w:r>
        <w:rPr>
          <w:spacing w:val="-2"/>
          <w:w w:val="125"/>
        </w:rPr>
        <w:t xml:space="preserve"> </w:t>
      </w:r>
      <w:r>
        <w:rPr>
          <w:w w:val="125"/>
        </w:rPr>
        <w:t>inform</w:t>
      </w:r>
      <w:r>
        <w:rPr>
          <w:spacing w:val="-2"/>
          <w:w w:val="125"/>
        </w:rPr>
        <w:t xml:space="preserve"> </w:t>
      </w:r>
      <w:r>
        <w:rPr>
          <w:w w:val="125"/>
        </w:rPr>
        <w:t>the</w:t>
      </w:r>
      <w:r>
        <w:rPr>
          <w:spacing w:val="-2"/>
          <w:w w:val="125"/>
        </w:rPr>
        <w:t xml:space="preserve"> </w:t>
      </w:r>
      <w:r>
        <w:rPr>
          <w:w w:val="125"/>
        </w:rPr>
        <w:t>Headteacher</w:t>
      </w:r>
      <w:r>
        <w:rPr>
          <w:spacing w:val="-2"/>
          <w:w w:val="125"/>
        </w:rPr>
        <w:t xml:space="preserve"> </w:t>
      </w:r>
      <w:r>
        <w:rPr>
          <w:w w:val="125"/>
        </w:rPr>
        <w:t>immediately.</w:t>
      </w:r>
      <w:r>
        <w:rPr>
          <w:spacing w:val="-2"/>
          <w:w w:val="125"/>
        </w:rPr>
        <w:t xml:space="preserve"> </w:t>
      </w:r>
      <w:r>
        <w:rPr>
          <w:w w:val="125"/>
        </w:rPr>
        <w:t>This</w:t>
      </w:r>
      <w:r>
        <w:rPr>
          <w:spacing w:val="-2"/>
          <w:w w:val="125"/>
        </w:rPr>
        <w:t xml:space="preserve"> </w:t>
      </w:r>
      <w:r>
        <w:rPr>
          <w:w w:val="125"/>
        </w:rPr>
        <w:t>includes concerns relating to agency and supply staff and volunteers.</w:t>
      </w:r>
    </w:p>
    <w:p w14:paraId="112CC691" w14:textId="77777777" w:rsidR="00274980" w:rsidRDefault="006D3B47">
      <w:pPr>
        <w:pStyle w:val="BodyText"/>
        <w:spacing w:before="151" w:line="264" w:lineRule="auto"/>
        <w:ind w:right="139"/>
      </w:pPr>
      <w:r>
        <w:rPr>
          <w:w w:val="125"/>
        </w:rPr>
        <w:t>A ‘case manager’ will lead any investigation. This will be the Headteacher, a designated senior manager, or the Chair of Governors where the Headteacher is the subject of the allegation. The case manager will be identified at the earliest opportunity.</w:t>
      </w:r>
    </w:p>
    <w:p w14:paraId="7DCA6716" w14:textId="77777777" w:rsidR="00274980" w:rsidRDefault="006D3B47">
      <w:pPr>
        <w:pStyle w:val="BodyText"/>
        <w:spacing w:before="153" w:line="264" w:lineRule="auto"/>
        <w:ind w:right="138"/>
      </w:pPr>
      <w:r>
        <w:rPr>
          <w:w w:val="125"/>
        </w:rPr>
        <w:t xml:space="preserve">Should an allegation be made against the Headteacher, this will be reported to the Chair of Governors. In the event that the Chair of Governors is uncontactable on that day, the information must be passed to and dealt with by either the member of staff acting as Headteacher or the Vice Chair of the governing </w:t>
      </w:r>
      <w:r>
        <w:rPr>
          <w:spacing w:val="-2"/>
          <w:w w:val="125"/>
        </w:rPr>
        <w:t>body.</w:t>
      </w:r>
    </w:p>
    <w:p w14:paraId="58E1C2F5" w14:textId="77777777" w:rsidR="00274980" w:rsidRDefault="006D3B47">
      <w:pPr>
        <w:pStyle w:val="BodyText"/>
        <w:spacing w:before="153" w:line="264" w:lineRule="auto"/>
        <w:ind w:right="136"/>
      </w:pPr>
      <w:r>
        <w:rPr>
          <w:w w:val="125"/>
        </w:rPr>
        <w:t>The Headteacher or Chair of Governors will seek advice from the LADO within one working day. No member of staff will undertake further investigations before receiving advice from the LADO.</w:t>
      </w:r>
    </w:p>
    <w:p w14:paraId="68011688" w14:textId="77777777" w:rsidR="00274980" w:rsidRDefault="006D3B47">
      <w:pPr>
        <w:pStyle w:val="BodyText"/>
        <w:spacing w:before="152" w:line="264" w:lineRule="auto"/>
        <w:ind w:right="132"/>
      </w:pPr>
      <w:r>
        <w:rPr>
          <w:w w:val="125"/>
        </w:rPr>
        <w:t xml:space="preserve">Any member of staff or volunteer who does not feel confident to raise their concerns within the </w:t>
      </w:r>
      <w:proofErr w:type="spellStart"/>
      <w:r>
        <w:rPr>
          <w:w w:val="125"/>
        </w:rPr>
        <w:t>organisation</w:t>
      </w:r>
      <w:proofErr w:type="spellEnd"/>
      <w:r>
        <w:rPr>
          <w:w w:val="125"/>
        </w:rPr>
        <w:t xml:space="preserve"> should contact the LADO directly on the details above.</w:t>
      </w:r>
    </w:p>
    <w:p w14:paraId="0CCA3DF8" w14:textId="77777777" w:rsidR="00274980" w:rsidRDefault="006D3B47">
      <w:pPr>
        <w:pStyle w:val="BodyText"/>
        <w:spacing w:before="152" w:line="264" w:lineRule="auto"/>
        <w:ind w:right="136"/>
      </w:pPr>
      <w:r>
        <w:rPr>
          <w:w w:val="120"/>
        </w:rPr>
        <w:t>The</w:t>
      </w:r>
      <w:r>
        <w:rPr>
          <w:spacing w:val="40"/>
          <w:w w:val="120"/>
        </w:rPr>
        <w:t xml:space="preserve"> </w:t>
      </w:r>
      <w:hyperlink r:id="rId102">
        <w:r>
          <w:rPr>
            <w:color w:val="0000FF"/>
            <w:w w:val="120"/>
            <w:u w:val="single" w:color="0000FF"/>
          </w:rPr>
          <w:t>NSPCC</w:t>
        </w:r>
        <w:r>
          <w:rPr>
            <w:color w:val="0000FF"/>
            <w:spacing w:val="40"/>
            <w:w w:val="120"/>
            <w:u w:val="single" w:color="0000FF"/>
          </w:rPr>
          <w:t xml:space="preserve"> </w:t>
        </w:r>
        <w:r>
          <w:rPr>
            <w:color w:val="0000FF"/>
            <w:w w:val="120"/>
            <w:u w:val="single" w:color="0000FF"/>
          </w:rPr>
          <w:t>whistleblowing</w:t>
        </w:r>
        <w:r>
          <w:rPr>
            <w:color w:val="0000FF"/>
            <w:spacing w:val="40"/>
            <w:w w:val="120"/>
            <w:u w:val="single" w:color="0000FF"/>
          </w:rPr>
          <w:t xml:space="preserve"> </w:t>
        </w:r>
        <w:r>
          <w:rPr>
            <w:color w:val="0000FF"/>
            <w:w w:val="120"/>
            <w:u w:val="single" w:color="0000FF"/>
          </w:rPr>
          <w:t>helpline</w:t>
        </w:r>
      </w:hyperlink>
      <w:r>
        <w:rPr>
          <w:color w:val="0000FF"/>
          <w:spacing w:val="40"/>
          <w:w w:val="120"/>
        </w:rPr>
        <w:t xml:space="preserve"> </w:t>
      </w:r>
      <w:r>
        <w:rPr>
          <w:w w:val="120"/>
        </w:rPr>
        <w:t>is</w:t>
      </w:r>
      <w:r>
        <w:rPr>
          <w:spacing w:val="40"/>
          <w:w w:val="120"/>
        </w:rPr>
        <w:t xml:space="preserve"> </w:t>
      </w:r>
      <w:r>
        <w:rPr>
          <w:w w:val="120"/>
        </w:rPr>
        <w:t>also</w:t>
      </w:r>
      <w:r>
        <w:rPr>
          <w:spacing w:val="40"/>
          <w:w w:val="120"/>
        </w:rPr>
        <w:t xml:space="preserve"> </w:t>
      </w:r>
      <w:r>
        <w:rPr>
          <w:w w:val="120"/>
        </w:rPr>
        <w:t>available</w:t>
      </w:r>
      <w:r>
        <w:rPr>
          <w:spacing w:val="40"/>
          <w:w w:val="120"/>
        </w:rPr>
        <w:t xml:space="preserve"> </w:t>
      </w:r>
      <w:r>
        <w:rPr>
          <w:w w:val="120"/>
        </w:rPr>
        <w:t>for</w:t>
      </w:r>
      <w:r>
        <w:rPr>
          <w:spacing w:val="40"/>
          <w:w w:val="120"/>
        </w:rPr>
        <w:t xml:space="preserve"> </w:t>
      </w:r>
      <w:r>
        <w:rPr>
          <w:w w:val="120"/>
        </w:rPr>
        <w:t>staff</w:t>
      </w:r>
      <w:r>
        <w:rPr>
          <w:spacing w:val="40"/>
          <w:w w:val="120"/>
        </w:rPr>
        <w:t xml:space="preserve"> </w:t>
      </w:r>
      <w:r>
        <w:rPr>
          <w:w w:val="120"/>
        </w:rPr>
        <w:t>who</w:t>
      </w:r>
      <w:r>
        <w:rPr>
          <w:spacing w:val="40"/>
          <w:w w:val="120"/>
        </w:rPr>
        <w:t xml:space="preserve"> </w:t>
      </w:r>
      <w:r>
        <w:rPr>
          <w:w w:val="120"/>
        </w:rPr>
        <w:t>do</w:t>
      </w:r>
      <w:r>
        <w:rPr>
          <w:spacing w:val="40"/>
          <w:w w:val="120"/>
        </w:rPr>
        <w:t xml:space="preserve"> </w:t>
      </w:r>
      <w:r>
        <w:rPr>
          <w:w w:val="120"/>
        </w:rPr>
        <w:t>not</w:t>
      </w:r>
      <w:r>
        <w:rPr>
          <w:spacing w:val="40"/>
          <w:w w:val="120"/>
        </w:rPr>
        <w:t xml:space="preserve"> </w:t>
      </w:r>
      <w:r>
        <w:rPr>
          <w:w w:val="120"/>
        </w:rPr>
        <w:t>feel</w:t>
      </w:r>
      <w:r>
        <w:rPr>
          <w:spacing w:val="40"/>
          <w:w w:val="120"/>
        </w:rPr>
        <w:t xml:space="preserve"> </w:t>
      </w:r>
      <w:r>
        <w:rPr>
          <w:w w:val="120"/>
        </w:rPr>
        <w:t>able</w:t>
      </w:r>
      <w:r>
        <w:rPr>
          <w:spacing w:val="40"/>
          <w:w w:val="120"/>
        </w:rPr>
        <w:t xml:space="preserve"> </w:t>
      </w:r>
      <w:r>
        <w:rPr>
          <w:w w:val="120"/>
        </w:rPr>
        <w:t>to</w:t>
      </w:r>
      <w:r>
        <w:rPr>
          <w:spacing w:val="40"/>
          <w:w w:val="120"/>
        </w:rPr>
        <w:t xml:space="preserve"> </w:t>
      </w:r>
      <w:r>
        <w:rPr>
          <w:w w:val="120"/>
        </w:rPr>
        <w:t>raise</w:t>
      </w:r>
      <w:r>
        <w:rPr>
          <w:spacing w:val="40"/>
          <w:w w:val="120"/>
        </w:rPr>
        <w:t xml:space="preserve"> </w:t>
      </w:r>
      <w:r>
        <w:rPr>
          <w:w w:val="120"/>
        </w:rPr>
        <w:t>concerns regarding</w:t>
      </w:r>
      <w:r>
        <w:rPr>
          <w:spacing w:val="40"/>
          <w:w w:val="120"/>
        </w:rPr>
        <w:t xml:space="preserve"> </w:t>
      </w:r>
      <w:r>
        <w:rPr>
          <w:w w:val="120"/>
        </w:rPr>
        <w:t>child</w:t>
      </w:r>
      <w:r>
        <w:rPr>
          <w:spacing w:val="40"/>
          <w:w w:val="120"/>
        </w:rPr>
        <w:t xml:space="preserve"> </w:t>
      </w:r>
      <w:r>
        <w:rPr>
          <w:w w:val="120"/>
        </w:rPr>
        <w:t>protection</w:t>
      </w:r>
      <w:r>
        <w:rPr>
          <w:spacing w:val="40"/>
          <w:w w:val="120"/>
        </w:rPr>
        <w:t xml:space="preserve"> </w:t>
      </w:r>
      <w:r>
        <w:rPr>
          <w:w w:val="120"/>
        </w:rPr>
        <w:t>failures</w:t>
      </w:r>
      <w:r>
        <w:rPr>
          <w:spacing w:val="40"/>
          <w:w w:val="120"/>
        </w:rPr>
        <w:t xml:space="preserve"> </w:t>
      </w:r>
      <w:r>
        <w:rPr>
          <w:w w:val="120"/>
        </w:rPr>
        <w:t>internally.</w:t>
      </w:r>
      <w:r>
        <w:rPr>
          <w:spacing w:val="40"/>
          <w:w w:val="120"/>
        </w:rPr>
        <w:t xml:space="preserve"> </w:t>
      </w:r>
      <w:r>
        <w:rPr>
          <w:w w:val="120"/>
        </w:rPr>
        <w:t>Staff</w:t>
      </w:r>
      <w:r>
        <w:rPr>
          <w:spacing w:val="40"/>
          <w:w w:val="120"/>
        </w:rPr>
        <w:t xml:space="preserve"> </w:t>
      </w:r>
      <w:r>
        <w:rPr>
          <w:w w:val="120"/>
        </w:rPr>
        <w:t>can</w:t>
      </w:r>
      <w:r>
        <w:rPr>
          <w:spacing w:val="40"/>
          <w:w w:val="120"/>
        </w:rPr>
        <w:t xml:space="preserve"> </w:t>
      </w:r>
      <w:r>
        <w:rPr>
          <w:w w:val="120"/>
        </w:rPr>
        <w:t>call:</w:t>
      </w:r>
      <w:r>
        <w:rPr>
          <w:spacing w:val="40"/>
          <w:w w:val="120"/>
        </w:rPr>
        <w:t xml:space="preserve"> </w:t>
      </w:r>
      <w:r>
        <w:rPr>
          <w:w w:val="120"/>
        </w:rPr>
        <w:t>0800</w:t>
      </w:r>
      <w:r>
        <w:rPr>
          <w:spacing w:val="40"/>
          <w:w w:val="120"/>
        </w:rPr>
        <w:t xml:space="preserve"> </w:t>
      </w:r>
      <w:r>
        <w:rPr>
          <w:w w:val="120"/>
        </w:rPr>
        <w:t>028</w:t>
      </w:r>
      <w:r>
        <w:rPr>
          <w:spacing w:val="40"/>
          <w:w w:val="120"/>
        </w:rPr>
        <w:t xml:space="preserve"> </w:t>
      </w:r>
      <w:r>
        <w:rPr>
          <w:w w:val="120"/>
        </w:rPr>
        <w:t>0285</w:t>
      </w:r>
      <w:r>
        <w:rPr>
          <w:spacing w:val="40"/>
          <w:w w:val="120"/>
        </w:rPr>
        <w:t xml:space="preserve"> </w:t>
      </w:r>
      <w:r>
        <w:rPr>
          <w:w w:val="120"/>
        </w:rPr>
        <w:t>–</w:t>
      </w:r>
      <w:r>
        <w:rPr>
          <w:spacing w:val="40"/>
          <w:w w:val="120"/>
        </w:rPr>
        <w:t xml:space="preserve"> </w:t>
      </w:r>
      <w:r>
        <w:rPr>
          <w:w w:val="120"/>
        </w:rPr>
        <w:t>this</w:t>
      </w:r>
      <w:r>
        <w:rPr>
          <w:spacing w:val="40"/>
          <w:w w:val="120"/>
        </w:rPr>
        <w:t xml:space="preserve"> </w:t>
      </w:r>
      <w:r>
        <w:rPr>
          <w:w w:val="120"/>
        </w:rPr>
        <w:t>line</w:t>
      </w:r>
      <w:r>
        <w:rPr>
          <w:spacing w:val="40"/>
          <w:w w:val="120"/>
        </w:rPr>
        <w:t xml:space="preserve"> </w:t>
      </w:r>
      <w:r>
        <w:rPr>
          <w:w w:val="120"/>
        </w:rPr>
        <w:t>is</w:t>
      </w:r>
      <w:r>
        <w:rPr>
          <w:spacing w:val="40"/>
          <w:w w:val="120"/>
        </w:rPr>
        <w:t xml:space="preserve"> </w:t>
      </w:r>
      <w:r>
        <w:rPr>
          <w:w w:val="120"/>
        </w:rPr>
        <w:t>available</w:t>
      </w:r>
      <w:r>
        <w:rPr>
          <w:spacing w:val="40"/>
          <w:w w:val="120"/>
        </w:rPr>
        <w:t xml:space="preserve"> </w:t>
      </w:r>
      <w:r>
        <w:rPr>
          <w:w w:val="120"/>
        </w:rPr>
        <w:t>from 8:00am</w:t>
      </w:r>
      <w:r>
        <w:rPr>
          <w:spacing w:val="40"/>
          <w:w w:val="120"/>
        </w:rPr>
        <w:t xml:space="preserve"> </w:t>
      </w:r>
      <w:r>
        <w:rPr>
          <w:w w:val="120"/>
        </w:rPr>
        <w:t>to</w:t>
      </w:r>
      <w:r>
        <w:rPr>
          <w:spacing w:val="40"/>
          <w:w w:val="120"/>
        </w:rPr>
        <w:t xml:space="preserve"> </w:t>
      </w:r>
      <w:r>
        <w:rPr>
          <w:w w:val="120"/>
        </w:rPr>
        <w:t>8:00pm,</w:t>
      </w:r>
      <w:r>
        <w:rPr>
          <w:spacing w:val="40"/>
          <w:w w:val="120"/>
        </w:rPr>
        <w:t xml:space="preserve"> </w:t>
      </w:r>
      <w:r>
        <w:rPr>
          <w:w w:val="120"/>
        </w:rPr>
        <w:t>Monday</w:t>
      </w:r>
      <w:r>
        <w:rPr>
          <w:spacing w:val="40"/>
          <w:w w:val="120"/>
        </w:rPr>
        <w:t xml:space="preserve"> </w:t>
      </w:r>
      <w:r>
        <w:rPr>
          <w:w w:val="120"/>
        </w:rPr>
        <w:t>to</w:t>
      </w:r>
      <w:r>
        <w:rPr>
          <w:spacing w:val="40"/>
          <w:w w:val="120"/>
        </w:rPr>
        <w:t xml:space="preserve"> </w:t>
      </w:r>
      <w:r>
        <w:rPr>
          <w:w w:val="120"/>
        </w:rPr>
        <w:t>Friday</w:t>
      </w:r>
      <w:r>
        <w:rPr>
          <w:spacing w:val="40"/>
          <w:w w:val="120"/>
        </w:rPr>
        <w:t xml:space="preserve"> </w:t>
      </w:r>
      <w:r>
        <w:rPr>
          <w:w w:val="120"/>
        </w:rPr>
        <w:t>or</w:t>
      </w:r>
      <w:r>
        <w:rPr>
          <w:spacing w:val="40"/>
          <w:w w:val="120"/>
        </w:rPr>
        <w:t xml:space="preserve"> </w:t>
      </w:r>
      <w:r>
        <w:rPr>
          <w:w w:val="120"/>
        </w:rPr>
        <w:t>via</w:t>
      </w:r>
      <w:r>
        <w:rPr>
          <w:spacing w:val="40"/>
          <w:w w:val="120"/>
        </w:rPr>
        <w:t xml:space="preserve"> </w:t>
      </w:r>
      <w:r>
        <w:rPr>
          <w:w w:val="120"/>
        </w:rPr>
        <w:t>e-mail:</w:t>
      </w:r>
      <w:r>
        <w:rPr>
          <w:spacing w:val="40"/>
          <w:w w:val="120"/>
        </w:rPr>
        <w:t xml:space="preserve"> </w:t>
      </w:r>
      <w:hyperlink r:id="rId103">
        <w:r>
          <w:rPr>
            <w:color w:val="0000FF"/>
            <w:w w:val="120"/>
            <w:u w:val="single" w:color="0000FF"/>
          </w:rPr>
          <w:t>help@nspcc.org.uk</w:t>
        </w:r>
        <w:r>
          <w:rPr>
            <w:w w:val="120"/>
          </w:rPr>
          <w:t>.</w:t>
        </w:r>
      </w:hyperlink>
    </w:p>
    <w:p w14:paraId="45B80F69" w14:textId="77777777" w:rsidR="00274980" w:rsidRDefault="006D3B47">
      <w:pPr>
        <w:pStyle w:val="BodyText"/>
        <w:spacing w:before="152" w:line="264" w:lineRule="auto"/>
        <w:ind w:right="135"/>
      </w:pPr>
      <w:r>
        <w:rPr>
          <w:w w:val="125"/>
        </w:rPr>
        <w:t>Urbis Academy Trust has a legal duty to refer to the Disclosure and Barring Service (DBS) anyone who has harmed, or poses a risk of harm, to a child, or if there is reason to believe the member of staff has committed</w:t>
      </w:r>
      <w:r>
        <w:rPr>
          <w:spacing w:val="-2"/>
          <w:w w:val="125"/>
        </w:rPr>
        <w:t xml:space="preserve"> </w:t>
      </w:r>
      <w:r>
        <w:rPr>
          <w:w w:val="125"/>
        </w:rPr>
        <w:t>one</w:t>
      </w:r>
      <w:r>
        <w:rPr>
          <w:spacing w:val="-2"/>
          <w:w w:val="125"/>
        </w:rPr>
        <w:t xml:space="preserve"> </w:t>
      </w:r>
      <w:r>
        <w:rPr>
          <w:w w:val="125"/>
        </w:rPr>
        <w:t>of</w:t>
      </w:r>
      <w:r>
        <w:rPr>
          <w:spacing w:val="-2"/>
          <w:w w:val="125"/>
        </w:rPr>
        <w:t xml:space="preserve"> </w:t>
      </w:r>
      <w:r>
        <w:rPr>
          <w:w w:val="125"/>
        </w:rPr>
        <w:t>a</w:t>
      </w:r>
      <w:r>
        <w:rPr>
          <w:spacing w:val="-2"/>
          <w:w w:val="125"/>
        </w:rPr>
        <w:t xml:space="preserve"> </w:t>
      </w:r>
      <w:r>
        <w:rPr>
          <w:w w:val="125"/>
        </w:rPr>
        <w:t>number</w:t>
      </w:r>
      <w:r>
        <w:rPr>
          <w:spacing w:val="-2"/>
          <w:w w:val="125"/>
        </w:rPr>
        <w:t xml:space="preserve"> </w:t>
      </w:r>
      <w:r>
        <w:rPr>
          <w:w w:val="125"/>
        </w:rPr>
        <w:t>of</w:t>
      </w:r>
      <w:r>
        <w:rPr>
          <w:spacing w:val="-2"/>
          <w:w w:val="125"/>
        </w:rPr>
        <w:t xml:space="preserve"> </w:t>
      </w:r>
      <w:r>
        <w:rPr>
          <w:w w:val="125"/>
        </w:rPr>
        <w:t>listed</w:t>
      </w:r>
      <w:r>
        <w:rPr>
          <w:spacing w:val="-2"/>
          <w:w w:val="125"/>
        </w:rPr>
        <w:t xml:space="preserve"> </w:t>
      </w:r>
      <w:r>
        <w:rPr>
          <w:w w:val="125"/>
        </w:rPr>
        <w:t>offences,</w:t>
      </w:r>
      <w:r>
        <w:rPr>
          <w:spacing w:val="-2"/>
          <w:w w:val="125"/>
        </w:rPr>
        <w:t xml:space="preserve"> </w:t>
      </w:r>
      <w:r>
        <w:rPr>
          <w:w w:val="125"/>
        </w:rPr>
        <w:t>and</w:t>
      </w:r>
      <w:r>
        <w:rPr>
          <w:spacing w:val="-2"/>
          <w:w w:val="125"/>
        </w:rPr>
        <w:t xml:space="preserve"> </w:t>
      </w:r>
      <w:r>
        <w:rPr>
          <w:w w:val="125"/>
        </w:rPr>
        <w:t>who</w:t>
      </w:r>
      <w:r>
        <w:rPr>
          <w:spacing w:val="-2"/>
          <w:w w:val="125"/>
        </w:rPr>
        <w:t xml:space="preserve"> </w:t>
      </w:r>
      <w:r>
        <w:rPr>
          <w:w w:val="125"/>
        </w:rPr>
        <w:t>has</w:t>
      </w:r>
      <w:r>
        <w:rPr>
          <w:spacing w:val="-2"/>
          <w:w w:val="125"/>
        </w:rPr>
        <w:t xml:space="preserve"> </w:t>
      </w:r>
      <w:r>
        <w:rPr>
          <w:w w:val="125"/>
        </w:rPr>
        <w:t>been</w:t>
      </w:r>
      <w:r>
        <w:rPr>
          <w:spacing w:val="-2"/>
          <w:w w:val="125"/>
        </w:rPr>
        <w:t xml:space="preserve"> </w:t>
      </w:r>
      <w:r>
        <w:rPr>
          <w:w w:val="125"/>
        </w:rPr>
        <w:t>removed</w:t>
      </w:r>
      <w:r>
        <w:rPr>
          <w:spacing w:val="-2"/>
          <w:w w:val="125"/>
        </w:rPr>
        <w:t xml:space="preserve"> </w:t>
      </w:r>
      <w:r>
        <w:rPr>
          <w:w w:val="125"/>
        </w:rPr>
        <w:t>from</w:t>
      </w:r>
      <w:r>
        <w:rPr>
          <w:spacing w:val="-2"/>
          <w:w w:val="125"/>
        </w:rPr>
        <w:t xml:space="preserve"> </w:t>
      </w:r>
      <w:r>
        <w:rPr>
          <w:w w:val="125"/>
        </w:rPr>
        <w:t>working</w:t>
      </w:r>
      <w:r>
        <w:rPr>
          <w:spacing w:val="-2"/>
          <w:w w:val="125"/>
        </w:rPr>
        <w:t xml:space="preserve"> </w:t>
      </w:r>
      <w:r>
        <w:rPr>
          <w:w w:val="125"/>
        </w:rPr>
        <w:t>(paid</w:t>
      </w:r>
      <w:r>
        <w:rPr>
          <w:spacing w:val="-2"/>
          <w:w w:val="125"/>
        </w:rPr>
        <w:t xml:space="preserve"> </w:t>
      </w:r>
      <w:r>
        <w:rPr>
          <w:w w:val="125"/>
        </w:rPr>
        <w:t>or</w:t>
      </w:r>
      <w:r>
        <w:rPr>
          <w:spacing w:val="-2"/>
          <w:w w:val="125"/>
        </w:rPr>
        <w:t xml:space="preserve"> </w:t>
      </w:r>
      <w:r>
        <w:rPr>
          <w:w w:val="125"/>
        </w:rPr>
        <w:t>unpaid) in</w:t>
      </w:r>
      <w:r>
        <w:rPr>
          <w:spacing w:val="-4"/>
          <w:w w:val="125"/>
        </w:rPr>
        <w:t xml:space="preserve"> </w:t>
      </w:r>
      <w:r>
        <w:rPr>
          <w:w w:val="125"/>
        </w:rPr>
        <w:t>regulated</w:t>
      </w:r>
      <w:r>
        <w:rPr>
          <w:spacing w:val="-4"/>
          <w:w w:val="125"/>
        </w:rPr>
        <w:t xml:space="preserve"> </w:t>
      </w:r>
      <w:r>
        <w:rPr>
          <w:w w:val="125"/>
        </w:rPr>
        <w:t>activity,</w:t>
      </w:r>
      <w:r>
        <w:rPr>
          <w:spacing w:val="-4"/>
          <w:w w:val="125"/>
        </w:rPr>
        <w:t xml:space="preserve"> </w:t>
      </w:r>
      <w:r>
        <w:rPr>
          <w:w w:val="125"/>
        </w:rPr>
        <w:t>or</w:t>
      </w:r>
      <w:r>
        <w:rPr>
          <w:spacing w:val="-4"/>
          <w:w w:val="125"/>
        </w:rPr>
        <w:t xml:space="preserve"> </w:t>
      </w:r>
      <w:r>
        <w:rPr>
          <w:w w:val="125"/>
        </w:rPr>
        <w:t>would</w:t>
      </w:r>
      <w:r>
        <w:rPr>
          <w:spacing w:val="-4"/>
          <w:w w:val="125"/>
        </w:rPr>
        <w:t xml:space="preserve"> </w:t>
      </w:r>
      <w:r>
        <w:rPr>
          <w:w w:val="125"/>
        </w:rPr>
        <w:t>have</w:t>
      </w:r>
      <w:r>
        <w:rPr>
          <w:spacing w:val="-4"/>
          <w:w w:val="125"/>
        </w:rPr>
        <w:t xml:space="preserve"> </w:t>
      </w:r>
      <w:r>
        <w:rPr>
          <w:w w:val="125"/>
        </w:rPr>
        <w:t>been</w:t>
      </w:r>
      <w:r>
        <w:rPr>
          <w:spacing w:val="-4"/>
          <w:w w:val="125"/>
        </w:rPr>
        <w:t xml:space="preserve"> </w:t>
      </w:r>
      <w:r>
        <w:rPr>
          <w:w w:val="125"/>
        </w:rPr>
        <w:t>removed</w:t>
      </w:r>
      <w:r>
        <w:rPr>
          <w:spacing w:val="-4"/>
          <w:w w:val="125"/>
        </w:rPr>
        <w:t xml:space="preserve"> </w:t>
      </w:r>
      <w:r>
        <w:rPr>
          <w:w w:val="125"/>
        </w:rPr>
        <w:t>had</w:t>
      </w:r>
      <w:r>
        <w:rPr>
          <w:spacing w:val="-4"/>
          <w:w w:val="125"/>
        </w:rPr>
        <w:t xml:space="preserve"> </w:t>
      </w:r>
      <w:r>
        <w:rPr>
          <w:w w:val="125"/>
        </w:rPr>
        <w:t>they</w:t>
      </w:r>
      <w:r>
        <w:rPr>
          <w:spacing w:val="-4"/>
          <w:w w:val="125"/>
        </w:rPr>
        <w:t xml:space="preserve"> </w:t>
      </w:r>
      <w:r>
        <w:rPr>
          <w:w w:val="125"/>
        </w:rPr>
        <w:t>not</w:t>
      </w:r>
      <w:r>
        <w:rPr>
          <w:spacing w:val="-4"/>
          <w:w w:val="125"/>
        </w:rPr>
        <w:t xml:space="preserve"> </w:t>
      </w:r>
      <w:r>
        <w:rPr>
          <w:w w:val="125"/>
        </w:rPr>
        <w:t>left.</w:t>
      </w:r>
      <w:r>
        <w:rPr>
          <w:spacing w:val="-4"/>
          <w:w w:val="125"/>
        </w:rPr>
        <w:t xml:space="preserve"> </w:t>
      </w:r>
      <w:r>
        <w:rPr>
          <w:w w:val="125"/>
        </w:rPr>
        <w:t>The</w:t>
      </w:r>
      <w:r>
        <w:rPr>
          <w:spacing w:val="-4"/>
          <w:w w:val="125"/>
        </w:rPr>
        <w:t xml:space="preserve"> </w:t>
      </w:r>
      <w:r>
        <w:rPr>
          <w:w w:val="125"/>
        </w:rPr>
        <w:t>DBS</w:t>
      </w:r>
      <w:r>
        <w:rPr>
          <w:spacing w:val="-4"/>
          <w:w w:val="125"/>
        </w:rPr>
        <w:t xml:space="preserve"> </w:t>
      </w:r>
      <w:r>
        <w:rPr>
          <w:w w:val="125"/>
        </w:rPr>
        <w:t>will</w:t>
      </w:r>
      <w:r>
        <w:rPr>
          <w:spacing w:val="-4"/>
          <w:w w:val="125"/>
        </w:rPr>
        <w:t xml:space="preserve"> </w:t>
      </w:r>
      <w:r>
        <w:rPr>
          <w:w w:val="125"/>
        </w:rPr>
        <w:t>consider</w:t>
      </w:r>
      <w:r>
        <w:rPr>
          <w:spacing w:val="-4"/>
          <w:w w:val="125"/>
        </w:rPr>
        <w:t xml:space="preserve"> </w:t>
      </w:r>
      <w:r>
        <w:rPr>
          <w:w w:val="125"/>
        </w:rPr>
        <w:t>whether</w:t>
      </w:r>
      <w:r>
        <w:rPr>
          <w:spacing w:val="-4"/>
          <w:w w:val="125"/>
        </w:rPr>
        <w:t xml:space="preserve"> </w:t>
      </w:r>
      <w:r>
        <w:rPr>
          <w:w w:val="125"/>
        </w:rPr>
        <w:t>to</w:t>
      </w:r>
      <w:r>
        <w:rPr>
          <w:spacing w:val="-4"/>
          <w:w w:val="125"/>
        </w:rPr>
        <w:t xml:space="preserve"> </w:t>
      </w:r>
      <w:r>
        <w:rPr>
          <w:w w:val="125"/>
        </w:rPr>
        <w:t>bar the person. If these circumstances arise in relation to a member of staff at our school, a referral will be made as soon as possible after the resignation or removal of the individual in accordance with advice from the LADO and/or HR.</w:t>
      </w:r>
    </w:p>
    <w:p w14:paraId="41341173" w14:textId="77777777" w:rsidR="00274980" w:rsidRDefault="006D3B47">
      <w:pPr>
        <w:pStyle w:val="BodyText"/>
        <w:spacing w:before="156"/>
      </w:pPr>
      <w:r>
        <w:rPr>
          <w:w w:val="125"/>
        </w:rPr>
        <w:t>For</w:t>
      </w:r>
      <w:r>
        <w:rPr>
          <w:spacing w:val="-3"/>
          <w:w w:val="125"/>
        </w:rPr>
        <w:t xml:space="preserve"> </w:t>
      </w:r>
      <w:r>
        <w:rPr>
          <w:w w:val="125"/>
        </w:rPr>
        <w:t>concerns</w:t>
      </w:r>
      <w:r>
        <w:rPr>
          <w:spacing w:val="-3"/>
          <w:w w:val="125"/>
        </w:rPr>
        <w:t xml:space="preserve"> </w:t>
      </w:r>
      <w:r>
        <w:rPr>
          <w:w w:val="125"/>
        </w:rPr>
        <w:t>that</w:t>
      </w:r>
      <w:r>
        <w:rPr>
          <w:spacing w:val="-3"/>
          <w:w w:val="125"/>
        </w:rPr>
        <w:t xml:space="preserve"> </w:t>
      </w:r>
      <w:r>
        <w:rPr>
          <w:w w:val="125"/>
        </w:rPr>
        <w:t>are</w:t>
      </w:r>
      <w:r>
        <w:rPr>
          <w:spacing w:val="-3"/>
          <w:w w:val="125"/>
        </w:rPr>
        <w:t xml:space="preserve"> </w:t>
      </w:r>
      <w:r>
        <w:rPr>
          <w:w w:val="125"/>
        </w:rPr>
        <w:t>not</w:t>
      </w:r>
      <w:r>
        <w:rPr>
          <w:spacing w:val="-3"/>
          <w:w w:val="125"/>
        </w:rPr>
        <w:t xml:space="preserve"> </w:t>
      </w:r>
      <w:r>
        <w:rPr>
          <w:w w:val="125"/>
        </w:rPr>
        <w:t>deemed</w:t>
      </w:r>
      <w:r>
        <w:rPr>
          <w:spacing w:val="-3"/>
          <w:w w:val="125"/>
        </w:rPr>
        <w:t xml:space="preserve"> </w:t>
      </w:r>
      <w:r>
        <w:rPr>
          <w:w w:val="125"/>
        </w:rPr>
        <w:t>to</w:t>
      </w:r>
      <w:r>
        <w:rPr>
          <w:spacing w:val="-3"/>
          <w:w w:val="125"/>
        </w:rPr>
        <w:t xml:space="preserve"> </w:t>
      </w:r>
      <w:r>
        <w:rPr>
          <w:w w:val="125"/>
        </w:rPr>
        <w:t>meet</w:t>
      </w:r>
      <w:r>
        <w:rPr>
          <w:spacing w:val="-3"/>
          <w:w w:val="125"/>
        </w:rPr>
        <w:t xml:space="preserve"> </w:t>
      </w:r>
      <w:r>
        <w:rPr>
          <w:w w:val="125"/>
        </w:rPr>
        <w:t>the</w:t>
      </w:r>
      <w:r>
        <w:rPr>
          <w:spacing w:val="-2"/>
          <w:w w:val="125"/>
        </w:rPr>
        <w:t xml:space="preserve"> </w:t>
      </w:r>
      <w:r>
        <w:rPr>
          <w:w w:val="125"/>
        </w:rPr>
        <w:t>harm/risk</w:t>
      </w:r>
      <w:r>
        <w:rPr>
          <w:spacing w:val="-3"/>
          <w:w w:val="125"/>
        </w:rPr>
        <w:t xml:space="preserve"> </w:t>
      </w:r>
      <w:r>
        <w:rPr>
          <w:w w:val="125"/>
        </w:rPr>
        <w:t>of</w:t>
      </w:r>
      <w:r>
        <w:rPr>
          <w:spacing w:val="-3"/>
          <w:w w:val="125"/>
        </w:rPr>
        <w:t xml:space="preserve"> </w:t>
      </w:r>
      <w:r>
        <w:rPr>
          <w:w w:val="125"/>
        </w:rPr>
        <w:t>harm</w:t>
      </w:r>
      <w:r>
        <w:rPr>
          <w:spacing w:val="-3"/>
          <w:w w:val="125"/>
        </w:rPr>
        <w:t xml:space="preserve"> </w:t>
      </w:r>
      <w:r>
        <w:rPr>
          <w:w w:val="125"/>
        </w:rPr>
        <w:t>threshold,</w:t>
      </w:r>
      <w:r>
        <w:rPr>
          <w:spacing w:val="-3"/>
          <w:w w:val="125"/>
        </w:rPr>
        <w:t xml:space="preserve"> </w:t>
      </w:r>
      <w:r>
        <w:rPr>
          <w:w w:val="125"/>
        </w:rPr>
        <w:t>we</w:t>
      </w:r>
      <w:r>
        <w:rPr>
          <w:spacing w:val="-3"/>
          <w:w w:val="125"/>
        </w:rPr>
        <w:t xml:space="preserve"> </w:t>
      </w:r>
      <w:r>
        <w:rPr>
          <w:w w:val="125"/>
        </w:rPr>
        <w:t>will</w:t>
      </w:r>
      <w:r>
        <w:rPr>
          <w:spacing w:val="-3"/>
          <w:w w:val="125"/>
        </w:rPr>
        <w:t xml:space="preserve"> </w:t>
      </w:r>
      <w:r>
        <w:rPr>
          <w:w w:val="125"/>
        </w:rPr>
        <w:t>follow</w:t>
      </w:r>
      <w:r>
        <w:rPr>
          <w:spacing w:val="-3"/>
          <w:w w:val="125"/>
        </w:rPr>
        <w:t xml:space="preserve"> </w:t>
      </w:r>
      <w:r>
        <w:rPr>
          <w:w w:val="125"/>
        </w:rPr>
        <w:t>our</w:t>
      </w:r>
      <w:r>
        <w:rPr>
          <w:spacing w:val="-2"/>
          <w:w w:val="125"/>
        </w:rPr>
        <w:t xml:space="preserve"> </w:t>
      </w:r>
      <w:r>
        <w:rPr>
          <w:w w:val="125"/>
        </w:rPr>
        <w:t>Low-</w:t>
      </w:r>
      <w:r>
        <w:rPr>
          <w:spacing w:val="-2"/>
          <w:w w:val="125"/>
        </w:rPr>
        <w:t>Level</w:t>
      </w:r>
    </w:p>
    <w:p w14:paraId="058E4E9C" w14:textId="77777777" w:rsidR="00274980" w:rsidRDefault="00274980">
      <w:pPr>
        <w:pStyle w:val="BodyText"/>
        <w:sectPr w:rsidR="00274980">
          <w:pgSz w:w="11910" w:h="16840"/>
          <w:pgMar w:top="1080" w:right="992" w:bottom="1880" w:left="1133" w:header="0" w:footer="1680" w:gutter="0"/>
          <w:cols w:space="720"/>
        </w:sectPr>
      </w:pPr>
    </w:p>
    <w:p w14:paraId="3F6A6461" w14:textId="77777777" w:rsidR="00274980" w:rsidRDefault="006D3B47">
      <w:pPr>
        <w:pStyle w:val="BodyText"/>
        <w:spacing w:before="87"/>
        <w:jc w:val="left"/>
      </w:pPr>
      <w:r>
        <w:rPr>
          <w:w w:val="125"/>
        </w:rPr>
        <w:lastRenderedPageBreak/>
        <w:t>Concerns</w:t>
      </w:r>
      <w:r>
        <w:rPr>
          <w:spacing w:val="-3"/>
          <w:w w:val="125"/>
        </w:rPr>
        <w:t xml:space="preserve"> </w:t>
      </w:r>
      <w:r>
        <w:rPr>
          <w:w w:val="125"/>
        </w:rPr>
        <w:t>Procedure</w:t>
      </w:r>
      <w:r>
        <w:rPr>
          <w:spacing w:val="-3"/>
          <w:w w:val="125"/>
        </w:rPr>
        <w:t xml:space="preserve"> </w:t>
      </w:r>
      <w:r>
        <w:rPr>
          <w:spacing w:val="-2"/>
          <w:w w:val="125"/>
        </w:rPr>
        <w:t>below.</w:t>
      </w:r>
    </w:p>
    <w:p w14:paraId="6F99AF6F" w14:textId="77777777" w:rsidR="00274980" w:rsidRDefault="00274980">
      <w:pPr>
        <w:pStyle w:val="BodyText"/>
        <w:spacing w:before="173"/>
        <w:jc w:val="left"/>
      </w:pPr>
    </w:p>
    <w:p w14:paraId="75EC1920" w14:textId="77777777" w:rsidR="00274980" w:rsidRDefault="006D3B47">
      <w:pPr>
        <w:pStyle w:val="Heading1"/>
        <w:numPr>
          <w:ilvl w:val="0"/>
          <w:numId w:val="14"/>
        </w:numPr>
        <w:tabs>
          <w:tab w:val="left" w:pos="482"/>
        </w:tabs>
        <w:ind w:left="482" w:hanging="482"/>
      </w:pPr>
      <w:bookmarkStart w:id="20" w:name="_TOC_250004"/>
      <w:r>
        <w:rPr>
          <w:color w:val="E74470"/>
          <w:w w:val="125"/>
        </w:rPr>
        <w:t>LOW-LEVEL</w:t>
      </w:r>
      <w:r>
        <w:rPr>
          <w:color w:val="E74470"/>
          <w:spacing w:val="20"/>
          <w:w w:val="125"/>
        </w:rPr>
        <w:t xml:space="preserve"> </w:t>
      </w:r>
      <w:bookmarkEnd w:id="20"/>
      <w:r>
        <w:rPr>
          <w:color w:val="E74470"/>
          <w:spacing w:val="-2"/>
          <w:w w:val="125"/>
        </w:rPr>
        <w:t>CONCERNS</w:t>
      </w:r>
    </w:p>
    <w:p w14:paraId="7D8CDEBA" w14:textId="77777777" w:rsidR="00274980" w:rsidRDefault="006D3B47">
      <w:pPr>
        <w:pStyle w:val="BodyText"/>
        <w:spacing w:before="179" w:line="264" w:lineRule="auto"/>
        <w:jc w:val="left"/>
      </w:pPr>
      <w:r>
        <w:rPr>
          <w:w w:val="125"/>
        </w:rPr>
        <w:t>This</w:t>
      </w:r>
      <w:r>
        <w:rPr>
          <w:spacing w:val="40"/>
          <w:w w:val="125"/>
        </w:rPr>
        <w:t xml:space="preserve"> </w:t>
      </w:r>
      <w:r>
        <w:rPr>
          <w:w w:val="125"/>
        </w:rPr>
        <w:t>section</w:t>
      </w:r>
      <w:r>
        <w:rPr>
          <w:spacing w:val="40"/>
          <w:w w:val="125"/>
        </w:rPr>
        <w:t xml:space="preserve"> </w:t>
      </w:r>
      <w:r>
        <w:rPr>
          <w:w w:val="125"/>
        </w:rPr>
        <w:t>applies</w:t>
      </w:r>
      <w:r>
        <w:rPr>
          <w:spacing w:val="40"/>
          <w:w w:val="125"/>
        </w:rPr>
        <w:t xml:space="preserve"> </w:t>
      </w:r>
      <w:r>
        <w:rPr>
          <w:w w:val="125"/>
        </w:rPr>
        <w:t>to</w:t>
      </w:r>
      <w:r>
        <w:rPr>
          <w:spacing w:val="40"/>
          <w:w w:val="125"/>
        </w:rPr>
        <w:t xml:space="preserve"> </w:t>
      </w:r>
      <w:r>
        <w:rPr>
          <w:w w:val="125"/>
        </w:rPr>
        <w:t>all</w:t>
      </w:r>
      <w:r>
        <w:rPr>
          <w:spacing w:val="40"/>
          <w:w w:val="125"/>
        </w:rPr>
        <w:t xml:space="preserve"> </w:t>
      </w:r>
      <w:r>
        <w:rPr>
          <w:w w:val="125"/>
        </w:rPr>
        <w:t>concerns</w:t>
      </w:r>
      <w:r>
        <w:rPr>
          <w:spacing w:val="40"/>
          <w:w w:val="125"/>
        </w:rPr>
        <w:t xml:space="preserve"> </w:t>
      </w:r>
      <w:r>
        <w:rPr>
          <w:w w:val="125"/>
        </w:rPr>
        <w:t>(including</w:t>
      </w:r>
      <w:r>
        <w:rPr>
          <w:spacing w:val="40"/>
          <w:w w:val="125"/>
        </w:rPr>
        <w:t xml:space="preserve"> </w:t>
      </w:r>
      <w:r>
        <w:rPr>
          <w:w w:val="125"/>
        </w:rPr>
        <w:t>allegations)</w:t>
      </w:r>
      <w:r>
        <w:rPr>
          <w:spacing w:val="40"/>
          <w:w w:val="125"/>
        </w:rPr>
        <w:t xml:space="preserve"> </w:t>
      </w:r>
      <w:r>
        <w:rPr>
          <w:w w:val="125"/>
        </w:rPr>
        <w:t>about</w:t>
      </w:r>
      <w:r>
        <w:rPr>
          <w:spacing w:val="40"/>
          <w:w w:val="125"/>
        </w:rPr>
        <w:t xml:space="preserve"> </w:t>
      </w:r>
      <w:r>
        <w:rPr>
          <w:w w:val="125"/>
        </w:rPr>
        <w:t>members</w:t>
      </w:r>
      <w:r>
        <w:rPr>
          <w:spacing w:val="40"/>
          <w:w w:val="125"/>
        </w:rPr>
        <w:t xml:space="preserve"> </w:t>
      </w:r>
      <w:r>
        <w:rPr>
          <w:w w:val="125"/>
        </w:rPr>
        <w:t>of</w:t>
      </w:r>
      <w:r>
        <w:rPr>
          <w:spacing w:val="40"/>
          <w:w w:val="125"/>
        </w:rPr>
        <w:t xml:space="preserve"> </w:t>
      </w:r>
      <w:r>
        <w:rPr>
          <w:w w:val="125"/>
        </w:rPr>
        <w:t>staff,</w:t>
      </w:r>
      <w:r>
        <w:rPr>
          <w:spacing w:val="40"/>
          <w:w w:val="125"/>
        </w:rPr>
        <w:t xml:space="preserve"> </w:t>
      </w:r>
      <w:r>
        <w:rPr>
          <w:w w:val="125"/>
        </w:rPr>
        <w:t>including</w:t>
      </w:r>
      <w:r>
        <w:rPr>
          <w:spacing w:val="40"/>
          <w:w w:val="125"/>
        </w:rPr>
        <w:t xml:space="preserve"> </w:t>
      </w:r>
      <w:r>
        <w:rPr>
          <w:w w:val="125"/>
        </w:rPr>
        <w:t>supply teachers,</w:t>
      </w:r>
      <w:r>
        <w:rPr>
          <w:spacing w:val="-2"/>
          <w:w w:val="125"/>
        </w:rPr>
        <w:t xml:space="preserve"> </w:t>
      </w:r>
      <w:r>
        <w:rPr>
          <w:w w:val="125"/>
        </w:rPr>
        <w:t>volunteers</w:t>
      </w:r>
      <w:r>
        <w:rPr>
          <w:spacing w:val="-2"/>
          <w:w w:val="125"/>
        </w:rPr>
        <w:t xml:space="preserve"> </w:t>
      </w:r>
      <w:r>
        <w:rPr>
          <w:w w:val="125"/>
        </w:rPr>
        <w:t>and</w:t>
      </w:r>
      <w:r>
        <w:rPr>
          <w:spacing w:val="-2"/>
          <w:w w:val="125"/>
        </w:rPr>
        <w:t xml:space="preserve"> </w:t>
      </w:r>
      <w:r>
        <w:rPr>
          <w:w w:val="125"/>
        </w:rPr>
        <w:t>contractors,</w:t>
      </w:r>
      <w:r>
        <w:rPr>
          <w:spacing w:val="-2"/>
          <w:w w:val="125"/>
        </w:rPr>
        <w:t xml:space="preserve"> </w:t>
      </w:r>
      <w:r>
        <w:rPr>
          <w:w w:val="125"/>
        </w:rPr>
        <w:t>which</w:t>
      </w:r>
      <w:r>
        <w:rPr>
          <w:spacing w:val="-2"/>
          <w:w w:val="125"/>
        </w:rPr>
        <w:t xml:space="preserve"> </w:t>
      </w:r>
      <w:r>
        <w:rPr>
          <w:w w:val="125"/>
        </w:rPr>
        <w:t>do</w:t>
      </w:r>
      <w:r>
        <w:rPr>
          <w:spacing w:val="-2"/>
          <w:w w:val="125"/>
        </w:rPr>
        <w:t xml:space="preserve"> </w:t>
      </w:r>
      <w:r>
        <w:rPr>
          <w:w w:val="125"/>
        </w:rPr>
        <w:t>not</w:t>
      </w:r>
      <w:r>
        <w:rPr>
          <w:spacing w:val="-2"/>
          <w:w w:val="125"/>
        </w:rPr>
        <w:t xml:space="preserve"> </w:t>
      </w:r>
      <w:r>
        <w:rPr>
          <w:w w:val="125"/>
        </w:rPr>
        <w:t>meet</w:t>
      </w:r>
      <w:r>
        <w:rPr>
          <w:spacing w:val="-2"/>
          <w:w w:val="125"/>
        </w:rPr>
        <w:t xml:space="preserve"> </w:t>
      </w:r>
      <w:r>
        <w:rPr>
          <w:w w:val="125"/>
        </w:rPr>
        <w:t>the</w:t>
      </w:r>
      <w:r>
        <w:rPr>
          <w:spacing w:val="-2"/>
          <w:w w:val="125"/>
        </w:rPr>
        <w:t xml:space="preserve"> </w:t>
      </w:r>
      <w:r>
        <w:rPr>
          <w:w w:val="125"/>
        </w:rPr>
        <w:t>threshold</w:t>
      </w:r>
      <w:r>
        <w:rPr>
          <w:spacing w:val="-2"/>
          <w:w w:val="125"/>
        </w:rPr>
        <w:t xml:space="preserve"> </w:t>
      </w:r>
      <w:r>
        <w:rPr>
          <w:w w:val="125"/>
        </w:rPr>
        <w:t>for</w:t>
      </w:r>
      <w:r>
        <w:rPr>
          <w:spacing w:val="-2"/>
          <w:w w:val="125"/>
        </w:rPr>
        <w:t xml:space="preserve"> </w:t>
      </w:r>
      <w:r>
        <w:rPr>
          <w:w w:val="125"/>
        </w:rPr>
        <w:t>‘harm’</w:t>
      </w:r>
      <w:r>
        <w:rPr>
          <w:spacing w:val="-2"/>
          <w:w w:val="125"/>
        </w:rPr>
        <w:t xml:space="preserve"> </w:t>
      </w:r>
      <w:r>
        <w:rPr>
          <w:w w:val="125"/>
        </w:rPr>
        <w:t>or</w:t>
      </w:r>
      <w:r>
        <w:rPr>
          <w:spacing w:val="-2"/>
          <w:w w:val="125"/>
        </w:rPr>
        <w:t xml:space="preserve"> </w:t>
      </w:r>
      <w:r>
        <w:rPr>
          <w:w w:val="125"/>
        </w:rPr>
        <w:t>‘risk</w:t>
      </w:r>
      <w:r>
        <w:rPr>
          <w:spacing w:val="-2"/>
          <w:w w:val="125"/>
        </w:rPr>
        <w:t xml:space="preserve"> </w:t>
      </w:r>
      <w:r>
        <w:rPr>
          <w:w w:val="125"/>
        </w:rPr>
        <w:t>of</w:t>
      </w:r>
      <w:r>
        <w:rPr>
          <w:spacing w:val="-2"/>
          <w:w w:val="125"/>
        </w:rPr>
        <w:t xml:space="preserve"> </w:t>
      </w:r>
      <w:r>
        <w:rPr>
          <w:w w:val="125"/>
        </w:rPr>
        <w:t>harm’.</w:t>
      </w:r>
    </w:p>
    <w:p w14:paraId="20497A63" w14:textId="77777777" w:rsidR="00274980" w:rsidRDefault="006D3B47">
      <w:pPr>
        <w:pStyle w:val="BodyText"/>
        <w:spacing w:before="152"/>
        <w:jc w:val="left"/>
      </w:pPr>
      <w:r>
        <w:rPr>
          <w:w w:val="125"/>
        </w:rPr>
        <w:t>Concerns</w:t>
      </w:r>
      <w:r>
        <w:rPr>
          <w:spacing w:val="-8"/>
          <w:w w:val="125"/>
        </w:rPr>
        <w:t xml:space="preserve"> </w:t>
      </w:r>
      <w:r>
        <w:rPr>
          <w:w w:val="125"/>
        </w:rPr>
        <w:t>may</w:t>
      </w:r>
      <w:r>
        <w:rPr>
          <w:spacing w:val="-7"/>
          <w:w w:val="125"/>
        </w:rPr>
        <w:t xml:space="preserve"> </w:t>
      </w:r>
      <w:r>
        <w:rPr>
          <w:w w:val="125"/>
        </w:rPr>
        <w:t>arise</w:t>
      </w:r>
      <w:r>
        <w:rPr>
          <w:spacing w:val="-7"/>
          <w:w w:val="125"/>
        </w:rPr>
        <w:t xml:space="preserve"> </w:t>
      </w:r>
      <w:r>
        <w:rPr>
          <w:w w:val="125"/>
        </w:rPr>
        <w:t>through,</w:t>
      </w:r>
      <w:r>
        <w:rPr>
          <w:spacing w:val="-7"/>
          <w:w w:val="125"/>
        </w:rPr>
        <w:t xml:space="preserve"> </w:t>
      </w:r>
      <w:r>
        <w:rPr>
          <w:w w:val="125"/>
        </w:rPr>
        <w:t>for</w:t>
      </w:r>
      <w:r>
        <w:rPr>
          <w:spacing w:val="-7"/>
          <w:w w:val="125"/>
        </w:rPr>
        <w:t xml:space="preserve"> </w:t>
      </w:r>
      <w:r>
        <w:rPr>
          <w:spacing w:val="-2"/>
          <w:w w:val="125"/>
        </w:rPr>
        <w:t>example:</w:t>
      </w:r>
    </w:p>
    <w:p w14:paraId="3DE8E256" w14:textId="77777777" w:rsidR="00274980" w:rsidRDefault="006D3B47">
      <w:pPr>
        <w:pStyle w:val="ListParagraph"/>
        <w:numPr>
          <w:ilvl w:val="1"/>
          <w:numId w:val="14"/>
        </w:numPr>
        <w:tabs>
          <w:tab w:val="left" w:pos="600"/>
        </w:tabs>
        <w:spacing w:before="213"/>
        <w:rPr>
          <w:sz w:val="18"/>
        </w:rPr>
      </w:pPr>
      <w:r>
        <w:rPr>
          <w:spacing w:val="-2"/>
          <w:w w:val="125"/>
          <w:sz w:val="18"/>
        </w:rPr>
        <w:t>Suspicion</w:t>
      </w:r>
    </w:p>
    <w:p w14:paraId="2A3FC3D4" w14:textId="77777777" w:rsidR="00274980" w:rsidRDefault="006D3B47">
      <w:pPr>
        <w:pStyle w:val="ListParagraph"/>
        <w:numPr>
          <w:ilvl w:val="1"/>
          <w:numId w:val="14"/>
        </w:numPr>
        <w:tabs>
          <w:tab w:val="left" w:pos="600"/>
        </w:tabs>
        <w:rPr>
          <w:sz w:val="18"/>
        </w:rPr>
      </w:pPr>
      <w:r>
        <w:rPr>
          <w:spacing w:val="-2"/>
          <w:w w:val="125"/>
          <w:sz w:val="18"/>
        </w:rPr>
        <w:t>Complaint</w:t>
      </w:r>
    </w:p>
    <w:p w14:paraId="6B485389" w14:textId="77777777" w:rsidR="00274980" w:rsidRDefault="006D3B47">
      <w:pPr>
        <w:pStyle w:val="ListParagraph"/>
        <w:numPr>
          <w:ilvl w:val="1"/>
          <w:numId w:val="14"/>
        </w:numPr>
        <w:tabs>
          <w:tab w:val="left" w:pos="600"/>
        </w:tabs>
        <w:rPr>
          <w:sz w:val="18"/>
        </w:rPr>
      </w:pPr>
      <w:r>
        <w:rPr>
          <w:w w:val="125"/>
          <w:sz w:val="18"/>
        </w:rPr>
        <w:t>Safeguarding</w:t>
      </w:r>
      <w:r>
        <w:rPr>
          <w:spacing w:val="-8"/>
          <w:w w:val="125"/>
          <w:sz w:val="18"/>
        </w:rPr>
        <w:t xml:space="preserve"> </w:t>
      </w:r>
      <w:r>
        <w:rPr>
          <w:w w:val="125"/>
          <w:sz w:val="18"/>
        </w:rPr>
        <w:t>concern</w:t>
      </w:r>
      <w:r>
        <w:rPr>
          <w:spacing w:val="-7"/>
          <w:w w:val="125"/>
          <w:sz w:val="18"/>
        </w:rPr>
        <w:t xml:space="preserve"> </w:t>
      </w:r>
      <w:r>
        <w:rPr>
          <w:w w:val="125"/>
          <w:sz w:val="18"/>
        </w:rPr>
        <w:t>or</w:t>
      </w:r>
      <w:r>
        <w:rPr>
          <w:spacing w:val="-7"/>
          <w:w w:val="125"/>
          <w:sz w:val="18"/>
        </w:rPr>
        <w:t xml:space="preserve"> </w:t>
      </w:r>
      <w:r>
        <w:rPr>
          <w:w w:val="125"/>
          <w:sz w:val="18"/>
        </w:rPr>
        <w:t>allegation</w:t>
      </w:r>
      <w:r>
        <w:rPr>
          <w:spacing w:val="-7"/>
          <w:w w:val="125"/>
          <w:sz w:val="18"/>
        </w:rPr>
        <w:t xml:space="preserve"> </w:t>
      </w:r>
      <w:r>
        <w:rPr>
          <w:w w:val="125"/>
          <w:sz w:val="18"/>
        </w:rPr>
        <w:t>from</w:t>
      </w:r>
      <w:r>
        <w:rPr>
          <w:spacing w:val="-7"/>
          <w:w w:val="125"/>
          <w:sz w:val="18"/>
        </w:rPr>
        <w:t xml:space="preserve"> </w:t>
      </w:r>
      <w:r>
        <w:rPr>
          <w:w w:val="125"/>
          <w:sz w:val="18"/>
        </w:rPr>
        <w:t>another</w:t>
      </w:r>
      <w:r>
        <w:rPr>
          <w:spacing w:val="-7"/>
          <w:w w:val="125"/>
          <w:sz w:val="18"/>
        </w:rPr>
        <w:t xml:space="preserve"> </w:t>
      </w:r>
      <w:r>
        <w:rPr>
          <w:w w:val="125"/>
          <w:sz w:val="18"/>
        </w:rPr>
        <w:t>member</w:t>
      </w:r>
      <w:r>
        <w:rPr>
          <w:spacing w:val="-7"/>
          <w:w w:val="125"/>
          <w:sz w:val="18"/>
        </w:rPr>
        <w:t xml:space="preserve"> </w:t>
      </w:r>
      <w:r>
        <w:rPr>
          <w:w w:val="125"/>
          <w:sz w:val="18"/>
        </w:rPr>
        <w:t>of</w:t>
      </w:r>
      <w:r>
        <w:rPr>
          <w:spacing w:val="-7"/>
          <w:w w:val="125"/>
          <w:sz w:val="18"/>
        </w:rPr>
        <w:t xml:space="preserve"> </w:t>
      </w:r>
      <w:r>
        <w:rPr>
          <w:spacing w:val="-2"/>
          <w:w w:val="125"/>
          <w:sz w:val="18"/>
        </w:rPr>
        <w:t>staff</w:t>
      </w:r>
    </w:p>
    <w:p w14:paraId="50B99F76" w14:textId="77777777" w:rsidR="00274980" w:rsidRDefault="006D3B47">
      <w:pPr>
        <w:pStyle w:val="ListParagraph"/>
        <w:numPr>
          <w:ilvl w:val="1"/>
          <w:numId w:val="14"/>
        </w:numPr>
        <w:tabs>
          <w:tab w:val="left" w:pos="600"/>
        </w:tabs>
        <w:rPr>
          <w:sz w:val="18"/>
        </w:rPr>
      </w:pPr>
      <w:r>
        <w:rPr>
          <w:w w:val="125"/>
          <w:sz w:val="18"/>
        </w:rPr>
        <w:t>Disclosure</w:t>
      </w:r>
      <w:r>
        <w:rPr>
          <w:spacing w:val="-8"/>
          <w:w w:val="125"/>
          <w:sz w:val="18"/>
        </w:rPr>
        <w:t xml:space="preserve"> </w:t>
      </w:r>
      <w:r>
        <w:rPr>
          <w:w w:val="125"/>
          <w:sz w:val="18"/>
        </w:rPr>
        <w:t>made</w:t>
      </w:r>
      <w:r>
        <w:rPr>
          <w:spacing w:val="-7"/>
          <w:w w:val="125"/>
          <w:sz w:val="18"/>
        </w:rPr>
        <w:t xml:space="preserve"> </w:t>
      </w:r>
      <w:r>
        <w:rPr>
          <w:w w:val="125"/>
          <w:sz w:val="18"/>
        </w:rPr>
        <w:t>by</w:t>
      </w:r>
      <w:r>
        <w:rPr>
          <w:spacing w:val="-7"/>
          <w:w w:val="125"/>
          <w:sz w:val="18"/>
        </w:rPr>
        <w:t xml:space="preserve"> </w:t>
      </w:r>
      <w:r>
        <w:rPr>
          <w:w w:val="125"/>
          <w:sz w:val="18"/>
        </w:rPr>
        <w:t>a</w:t>
      </w:r>
      <w:r>
        <w:rPr>
          <w:spacing w:val="-8"/>
          <w:w w:val="125"/>
          <w:sz w:val="18"/>
        </w:rPr>
        <w:t xml:space="preserve"> </w:t>
      </w:r>
      <w:r>
        <w:rPr>
          <w:w w:val="125"/>
          <w:sz w:val="18"/>
        </w:rPr>
        <w:t>child,</w:t>
      </w:r>
      <w:r>
        <w:rPr>
          <w:spacing w:val="-7"/>
          <w:w w:val="125"/>
          <w:sz w:val="18"/>
        </w:rPr>
        <w:t xml:space="preserve"> </w:t>
      </w:r>
      <w:r>
        <w:rPr>
          <w:w w:val="125"/>
          <w:sz w:val="18"/>
        </w:rPr>
        <w:t>parent</w:t>
      </w:r>
      <w:r>
        <w:rPr>
          <w:spacing w:val="-7"/>
          <w:w w:val="125"/>
          <w:sz w:val="18"/>
        </w:rPr>
        <w:t xml:space="preserve"> </w:t>
      </w:r>
      <w:r>
        <w:rPr>
          <w:w w:val="125"/>
          <w:sz w:val="18"/>
        </w:rPr>
        <w:t>or</w:t>
      </w:r>
      <w:r>
        <w:rPr>
          <w:spacing w:val="-8"/>
          <w:w w:val="125"/>
          <w:sz w:val="18"/>
        </w:rPr>
        <w:t xml:space="preserve"> </w:t>
      </w:r>
      <w:r>
        <w:rPr>
          <w:w w:val="125"/>
          <w:sz w:val="18"/>
        </w:rPr>
        <w:t>other</w:t>
      </w:r>
      <w:r>
        <w:rPr>
          <w:spacing w:val="-7"/>
          <w:w w:val="125"/>
          <w:sz w:val="18"/>
        </w:rPr>
        <w:t xml:space="preserve"> </w:t>
      </w:r>
      <w:r>
        <w:rPr>
          <w:w w:val="125"/>
          <w:sz w:val="18"/>
        </w:rPr>
        <w:t>adult</w:t>
      </w:r>
      <w:r>
        <w:rPr>
          <w:spacing w:val="-7"/>
          <w:w w:val="125"/>
          <w:sz w:val="18"/>
        </w:rPr>
        <w:t xml:space="preserve"> </w:t>
      </w:r>
      <w:r>
        <w:rPr>
          <w:w w:val="125"/>
          <w:sz w:val="18"/>
        </w:rPr>
        <w:t>within</w:t>
      </w:r>
      <w:r>
        <w:rPr>
          <w:spacing w:val="-8"/>
          <w:w w:val="125"/>
          <w:sz w:val="18"/>
        </w:rPr>
        <w:t xml:space="preserve"> </w:t>
      </w:r>
      <w:r>
        <w:rPr>
          <w:w w:val="125"/>
          <w:sz w:val="18"/>
        </w:rPr>
        <w:t>or</w:t>
      </w:r>
      <w:r>
        <w:rPr>
          <w:spacing w:val="-7"/>
          <w:w w:val="125"/>
          <w:sz w:val="18"/>
        </w:rPr>
        <w:t xml:space="preserve"> </w:t>
      </w:r>
      <w:r>
        <w:rPr>
          <w:w w:val="125"/>
          <w:sz w:val="18"/>
        </w:rPr>
        <w:t>outside</w:t>
      </w:r>
      <w:r>
        <w:rPr>
          <w:spacing w:val="-7"/>
          <w:w w:val="125"/>
          <w:sz w:val="18"/>
        </w:rPr>
        <w:t xml:space="preserve"> </w:t>
      </w:r>
      <w:r>
        <w:rPr>
          <w:w w:val="125"/>
          <w:sz w:val="18"/>
        </w:rPr>
        <w:t>the</w:t>
      </w:r>
      <w:r>
        <w:rPr>
          <w:spacing w:val="-8"/>
          <w:w w:val="125"/>
          <w:sz w:val="18"/>
        </w:rPr>
        <w:t xml:space="preserve"> </w:t>
      </w:r>
      <w:r>
        <w:rPr>
          <w:spacing w:val="-2"/>
          <w:w w:val="125"/>
          <w:sz w:val="18"/>
        </w:rPr>
        <w:t>school</w:t>
      </w:r>
    </w:p>
    <w:p w14:paraId="7C2752E5" w14:textId="77777777" w:rsidR="00274980" w:rsidRDefault="006D3B47">
      <w:pPr>
        <w:pStyle w:val="ListParagraph"/>
        <w:numPr>
          <w:ilvl w:val="1"/>
          <w:numId w:val="14"/>
        </w:numPr>
        <w:tabs>
          <w:tab w:val="left" w:pos="600"/>
        </w:tabs>
        <w:spacing w:before="76"/>
        <w:rPr>
          <w:sz w:val="18"/>
        </w:rPr>
      </w:pPr>
      <w:r>
        <w:rPr>
          <w:w w:val="125"/>
          <w:sz w:val="18"/>
        </w:rPr>
        <w:t>Pre-employment</w:t>
      </w:r>
      <w:r>
        <w:rPr>
          <w:spacing w:val="6"/>
          <w:w w:val="125"/>
          <w:sz w:val="18"/>
        </w:rPr>
        <w:t xml:space="preserve"> </w:t>
      </w:r>
      <w:r>
        <w:rPr>
          <w:w w:val="125"/>
          <w:sz w:val="18"/>
        </w:rPr>
        <w:t>vetting</w:t>
      </w:r>
      <w:r>
        <w:rPr>
          <w:spacing w:val="7"/>
          <w:w w:val="125"/>
          <w:sz w:val="18"/>
        </w:rPr>
        <w:t xml:space="preserve"> </w:t>
      </w:r>
      <w:r>
        <w:rPr>
          <w:spacing w:val="-2"/>
          <w:w w:val="125"/>
          <w:sz w:val="18"/>
        </w:rPr>
        <w:t>checks</w:t>
      </w:r>
    </w:p>
    <w:p w14:paraId="0BA42404" w14:textId="77777777" w:rsidR="00274980" w:rsidRDefault="006D3B47">
      <w:pPr>
        <w:pStyle w:val="BodyText"/>
        <w:spacing w:before="186" w:line="264" w:lineRule="auto"/>
        <w:jc w:val="left"/>
      </w:pPr>
      <w:r>
        <w:rPr>
          <w:w w:val="125"/>
        </w:rPr>
        <w:t>We</w:t>
      </w:r>
      <w:r>
        <w:rPr>
          <w:spacing w:val="31"/>
          <w:w w:val="125"/>
        </w:rPr>
        <w:t xml:space="preserve"> </w:t>
      </w:r>
      <w:proofErr w:type="spellStart"/>
      <w:r>
        <w:rPr>
          <w:w w:val="125"/>
        </w:rPr>
        <w:t>recognise</w:t>
      </w:r>
      <w:proofErr w:type="spellEnd"/>
      <w:r>
        <w:rPr>
          <w:spacing w:val="31"/>
          <w:w w:val="125"/>
        </w:rPr>
        <w:t xml:space="preserve"> </w:t>
      </w:r>
      <w:r>
        <w:rPr>
          <w:w w:val="125"/>
        </w:rPr>
        <w:t>the</w:t>
      </w:r>
      <w:r>
        <w:rPr>
          <w:spacing w:val="31"/>
          <w:w w:val="125"/>
        </w:rPr>
        <w:t xml:space="preserve"> </w:t>
      </w:r>
      <w:r>
        <w:rPr>
          <w:w w:val="125"/>
        </w:rPr>
        <w:t>importance</w:t>
      </w:r>
      <w:r>
        <w:rPr>
          <w:spacing w:val="31"/>
          <w:w w:val="125"/>
        </w:rPr>
        <w:t xml:space="preserve"> </w:t>
      </w:r>
      <w:r>
        <w:rPr>
          <w:w w:val="125"/>
        </w:rPr>
        <w:t>of</w:t>
      </w:r>
      <w:r>
        <w:rPr>
          <w:spacing w:val="31"/>
          <w:w w:val="125"/>
        </w:rPr>
        <w:t xml:space="preserve"> </w:t>
      </w:r>
      <w:r>
        <w:rPr>
          <w:w w:val="125"/>
        </w:rPr>
        <w:t>responding</w:t>
      </w:r>
      <w:r>
        <w:rPr>
          <w:spacing w:val="31"/>
          <w:w w:val="125"/>
        </w:rPr>
        <w:t xml:space="preserve"> </w:t>
      </w:r>
      <w:r>
        <w:rPr>
          <w:w w:val="125"/>
        </w:rPr>
        <w:t>to</w:t>
      </w:r>
      <w:r>
        <w:rPr>
          <w:spacing w:val="31"/>
          <w:w w:val="125"/>
        </w:rPr>
        <w:t xml:space="preserve"> </w:t>
      </w:r>
      <w:r>
        <w:rPr>
          <w:w w:val="125"/>
        </w:rPr>
        <w:t>and</w:t>
      </w:r>
      <w:r>
        <w:rPr>
          <w:spacing w:val="31"/>
          <w:w w:val="125"/>
        </w:rPr>
        <w:t xml:space="preserve"> </w:t>
      </w:r>
      <w:r>
        <w:rPr>
          <w:w w:val="125"/>
        </w:rPr>
        <w:t>dealing</w:t>
      </w:r>
      <w:r>
        <w:rPr>
          <w:spacing w:val="31"/>
          <w:w w:val="125"/>
        </w:rPr>
        <w:t xml:space="preserve"> </w:t>
      </w:r>
      <w:r>
        <w:rPr>
          <w:w w:val="125"/>
        </w:rPr>
        <w:t>with</w:t>
      </w:r>
      <w:r>
        <w:rPr>
          <w:spacing w:val="31"/>
          <w:w w:val="125"/>
        </w:rPr>
        <w:t xml:space="preserve"> </w:t>
      </w:r>
      <w:r>
        <w:rPr>
          <w:w w:val="125"/>
        </w:rPr>
        <w:t>any</w:t>
      </w:r>
      <w:r>
        <w:rPr>
          <w:spacing w:val="31"/>
          <w:w w:val="125"/>
        </w:rPr>
        <w:t xml:space="preserve"> </w:t>
      </w:r>
      <w:r>
        <w:rPr>
          <w:w w:val="125"/>
        </w:rPr>
        <w:t>concerns</w:t>
      </w:r>
      <w:r>
        <w:rPr>
          <w:spacing w:val="31"/>
          <w:w w:val="125"/>
        </w:rPr>
        <w:t xml:space="preserve"> </w:t>
      </w:r>
      <w:r>
        <w:rPr>
          <w:w w:val="125"/>
        </w:rPr>
        <w:t>in</w:t>
      </w:r>
      <w:r>
        <w:rPr>
          <w:spacing w:val="31"/>
          <w:w w:val="125"/>
        </w:rPr>
        <w:t xml:space="preserve"> </w:t>
      </w:r>
      <w:r>
        <w:rPr>
          <w:w w:val="125"/>
        </w:rPr>
        <w:t>a</w:t>
      </w:r>
      <w:r>
        <w:rPr>
          <w:spacing w:val="31"/>
          <w:w w:val="125"/>
        </w:rPr>
        <w:t xml:space="preserve"> </w:t>
      </w:r>
      <w:r>
        <w:rPr>
          <w:w w:val="125"/>
        </w:rPr>
        <w:t>timely</w:t>
      </w:r>
      <w:r>
        <w:rPr>
          <w:spacing w:val="31"/>
          <w:w w:val="125"/>
        </w:rPr>
        <w:t xml:space="preserve"> </w:t>
      </w:r>
      <w:r>
        <w:rPr>
          <w:w w:val="125"/>
        </w:rPr>
        <w:t>manner</w:t>
      </w:r>
      <w:r>
        <w:rPr>
          <w:spacing w:val="31"/>
          <w:w w:val="125"/>
        </w:rPr>
        <w:t xml:space="preserve"> </w:t>
      </w:r>
      <w:r>
        <w:rPr>
          <w:w w:val="125"/>
        </w:rPr>
        <w:t>to safeguard the welfare of children.</w:t>
      </w:r>
    </w:p>
    <w:p w14:paraId="330654A4" w14:textId="77777777" w:rsidR="00274980" w:rsidRDefault="00274980">
      <w:pPr>
        <w:pStyle w:val="BodyText"/>
        <w:spacing w:before="1"/>
        <w:jc w:val="left"/>
      </w:pPr>
    </w:p>
    <w:p w14:paraId="14E9F158" w14:textId="77777777" w:rsidR="00274980" w:rsidRDefault="006D3B47">
      <w:pPr>
        <w:pStyle w:val="Heading3"/>
      </w:pPr>
      <w:r>
        <w:rPr>
          <w:color w:val="E74470"/>
          <w:w w:val="125"/>
        </w:rPr>
        <w:t>Definition</w:t>
      </w:r>
      <w:r>
        <w:rPr>
          <w:color w:val="E74470"/>
          <w:spacing w:val="-2"/>
          <w:w w:val="125"/>
        </w:rPr>
        <w:t xml:space="preserve"> </w:t>
      </w:r>
      <w:r>
        <w:rPr>
          <w:color w:val="E74470"/>
          <w:w w:val="125"/>
        </w:rPr>
        <w:t xml:space="preserve">of low-level </w:t>
      </w:r>
      <w:r>
        <w:rPr>
          <w:color w:val="E74470"/>
          <w:spacing w:val="-2"/>
          <w:w w:val="125"/>
        </w:rPr>
        <w:t>concerns</w:t>
      </w:r>
    </w:p>
    <w:p w14:paraId="6DDC87AB" w14:textId="77777777" w:rsidR="00274980" w:rsidRDefault="006D3B47">
      <w:pPr>
        <w:pStyle w:val="BodyText"/>
        <w:spacing w:before="116" w:line="264" w:lineRule="auto"/>
        <w:ind w:right="66"/>
        <w:jc w:val="left"/>
      </w:pPr>
      <w:r>
        <w:rPr>
          <w:w w:val="125"/>
        </w:rPr>
        <w:t>The</w:t>
      </w:r>
      <w:r>
        <w:rPr>
          <w:spacing w:val="-2"/>
          <w:w w:val="125"/>
        </w:rPr>
        <w:t xml:space="preserve"> </w:t>
      </w:r>
      <w:r>
        <w:rPr>
          <w:w w:val="125"/>
        </w:rPr>
        <w:t>term</w:t>
      </w:r>
      <w:r>
        <w:rPr>
          <w:spacing w:val="-2"/>
          <w:w w:val="125"/>
        </w:rPr>
        <w:t xml:space="preserve"> </w:t>
      </w:r>
      <w:r>
        <w:rPr>
          <w:w w:val="125"/>
        </w:rPr>
        <w:t>‘low-level’</w:t>
      </w:r>
      <w:r>
        <w:rPr>
          <w:spacing w:val="-2"/>
          <w:w w:val="125"/>
        </w:rPr>
        <w:t xml:space="preserve"> </w:t>
      </w:r>
      <w:r>
        <w:rPr>
          <w:w w:val="125"/>
        </w:rPr>
        <w:t>concern</w:t>
      </w:r>
      <w:r>
        <w:rPr>
          <w:spacing w:val="-2"/>
          <w:w w:val="125"/>
        </w:rPr>
        <w:t xml:space="preserve"> </w:t>
      </w:r>
      <w:r>
        <w:rPr>
          <w:w w:val="125"/>
        </w:rPr>
        <w:t>is</w:t>
      </w:r>
      <w:r>
        <w:rPr>
          <w:spacing w:val="-2"/>
          <w:w w:val="125"/>
        </w:rPr>
        <w:t xml:space="preserve"> </w:t>
      </w:r>
      <w:r>
        <w:rPr>
          <w:w w:val="125"/>
        </w:rPr>
        <w:t>any</w:t>
      </w:r>
      <w:r>
        <w:rPr>
          <w:spacing w:val="-2"/>
          <w:w w:val="125"/>
        </w:rPr>
        <w:t xml:space="preserve"> </w:t>
      </w:r>
      <w:r>
        <w:rPr>
          <w:w w:val="125"/>
        </w:rPr>
        <w:t>concern</w:t>
      </w:r>
      <w:r>
        <w:rPr>
          <w:spacing w:val="-2"/>
          <w:w w:val="125"/>
        </w:rPr>
        <w:t xml:space="preserve"> </w:t>
      </w:r>
      <w:r>
        <w:rPr>
          <w:w w:val="125"/>
        </w:rPr>
        <w:t>–</w:t>
      </w:r>
      <w:r>
        <w:rPr>
          <w:spacing w:val="-2"/>
          <w:w w:val="125"/>
        </w:rPr>
        <w:t xml:space="preserve"> </w:t>
      </w:r>
      <w:r>
        <w:rPr>
          <w:w w:val="125"/>
        </w:rPr>
        <w:t>no</w:t>
      </w:r>
      <w:r>
        <w:rPr>
          <w:spacing w:val="-2"/>
          <w:w w:val="125"/>
        </w:rPr>
        <w:t xml:space="preserve"> </w:t>
      </w:r>
      <w:r>
        <w:rPr>
          <w:w w:val="125"/>
        </w:rPr>
        <w:t>matter</w:t>
      </w:r>
      <w:r>
        <w:rPr>
          <w:spacing w:val="-2"/>
          <w:w w:val="125"/>
        </w:rPr>
        <w:t xml:space="preserve"> </w:t>
      </w:r>
      <w:r>
        <w:rPr>
          <w:w w:val="125"/>
        </w:rPr>
        <w:t>how</w:t>
      </w:r>
      <w:r>
        <w:rPr>
          <w:spacing w:val="-2"/>
          <w:w w:val="125"/>
        </w:rPr>
        <w:t xml:space="preserve"> </w:t>
      </w:r>
      <w:r>
        <w:rPr>
          <w:w w:val="125"/>
        </w:rPr>
        <w:t>small</w:t>
      </w:r>
      <w:r>
        <w:rPr>
          <w:spacing w:val="-2"/>
          <w:w w:val="125"/>
        </w:rPr>
        <w:t xml:space="preserve"> </w:t>
      </w:r>
      <w:r>
        <w:rPr>
          <w:w w:val="125"/>
        </w:rPr>
        <w:t>–</w:t>
      </w:r>
      <w:r>
        <w:rPr>
          <w:spacing w:val="-2"/>
          <w:w w:val="125"/>
        </w:rPr>
        <w:t xml:space="preserve"> </w:t>
      </w:r>
      <w:r>
        <w:rPr>
          <w:w w:val="125"/>
        </w:rPr>
        <w:t>that</w:t>
      </w:r>
      <w:r>
        <w:rPr>
          <w:spacing w:val="-2"/>
          <w:w w:val="125"/>
        </w:rPr>
        <w:t xml:space="preserve"> </w:t>
      </w:r>
      <w:r>
        <w:rPr>
          <w:w w:val="125"/>
        </w:rPr>
        <w:t>an</w:t>
      </w:r>
      <w:r>
        <w:rPr>
          <w:spacing w:val="-2"/>
          <w:w w:val="125"/>
        </w:rPr>
        <w:t xml:space="preserve"> </w:t>
      </w:r>
      <w:r>
        <w:rPr>
          <w:w w:val="125"/>
        </w:rPr>
        <w:t>adult</w:t>
      </w:r>
      <w:r>
        <w:rPr>
          <w:spacing w:val="-2"/>
          <w:w w:val="125"/>
        </w:rPr>
        <w:t xml:space="preserve"> </w:t>
      </w:r>
      <w:r>
        <w:rPr>
          <w:w w:val="125"/>
        </w:rPr>
        <w:t>working</w:t>
      </w:r>
      <w:r>
        <w:rPr>
          <w:spacing w:val="-2"/>
          <w:w w:val="125"/>
        </w:rPr>
        <w:t xml:space="preserve"> </w:t>
      </w:r>
      <w:r>
        <w:rPr>
          <w:w w:val="125"/>
        </w:rPr>
        <w:t>in</w:t>
      </w:r>
      <w:r>
        <w:rPr>
          <w:spacing w:val="-2"/>
          <w:w w:val="125"/>
        </w:rPr>
        <w:t xml:space="preserve"> </w:t>
      </w:r>
      <w:r>
        <w:rPr>
          <w:w w:val="125"/>
        </w:rPr>
        <w:t>or</w:t>
      </w:r>
      <w:r>
        <w:rPr>
          <w:spacing w:val="-2"/>
          <w:w w:val="125"/>
        </w:rPr>
        <w:t xml:space="preserve"> </w:t>
      </w:r>
      <w:r>
        <w:rPr>
          <w:w w:val="125"/>
        </w:rPr>
        <w:t>on</w:t>
      </w:r>
      <w:r>
        <w:rPr>
          <w:spacing w:val="-2"/>
          <w:w w:val="125"/>
        </w:rPr>
        <w:t xml:space="preserve"> </w:t>
      </w:r>
      <w:r>
        <w:rPr>
          <w:w w:val="125"/>
        </w:rPr>
        <w:t>behalf of the school may have acted in a way that:</w:t>
      </w:r>
    </w:p>
    <w:p w14:paraId="404DAEFF" w14:textId="77777777" w:rsidR="00274980" w:rsidRDefault="006D3B47">
      <w:pPr>
        <w:pStyle w:val="ListParagraph"/>
        <w:numPr>
          <w:ilvl w:val="1"/>
          <w:numId w:val="14"/>
        </w:numPr>
        <w:tabs>
          <w:tab w:val="left" w:pos="600"/>
        </w:tabs>
        <w:spacing w:before="192"/>
        <w:rPr>
          <w:sz w:val="18"/>
        </w:rPr>
      </w:pPr>
      <w:r>
        <w:rPr>
          <w:w w:val="125"/>
          <w:sz w:val="18"/>
        </w:rPr>
        <w:t>Is</w:t>
      </w:r>
      <w:r>
        <w:rPr>
          <w:spacing w:val="20"/>
          <w:w w:val="125"/>
          <w:sz w:val="18"/>
        </w:rPr>
        <w:t xml:space="preserve"> </w:t>
      </w:r>
      <w:r>
        <w:rPr>
          <w:w w:val="125"/>
          <w:sz w:val="18"/>
        </w:rPr>
        <w:t>inconsistent</w:t>
      </w:r>
      <w:r>
        <w:rPr>
          <w:spacing w:val="21"/>
          <w:w w:val="125"/>
          <w:sz w:val="18"/>
        </w:rPr>
        <w:t xml:space="preserve"> </w:t>
      </w:r>
      <w:r>
        <w:rPr>
          <w:w w:val="125"/>
          <w:sz w:val="18"/>
        </w:rPr>
        <w:t>with</w:t>
      </w:r>
      <w:r>
        <w:rPr>
          <w:spacing w:val="20"/>
          <w:w w:val="125"/>
          <w:sz w:val="18"/>
        </w:rPr>
        <w:t xml:space="preserve"> </w:t>
      </w:r>
      <w:r>
        <w:rPr>
          <w:w w:val="125"/>
          <w:sz w:val="18"/>
        </w:rPr>
        <w:t>the</w:t>
      </w:r>
      <w:r>
        <w:rPr>
          <w:spacing w:val="21"/>
          <w:w w:val="125"/>
          <w:sz w:val="18"/>
        </w:rPr>
        <w:t xml:space="preserve"> </w:t>
      </w:r>
      <w:r>
        <w:rPr>
          <w:w w:val="125"/>
          <w:sz w:val="18"/>
        </w:rPr>
        <w:t>staff</w:t>
      </w:r>
      <w:r>
        <w:rPr>
          <w:spacing w:val="21"/>
          <w:w w:val="125"/>
          <w:sz w:val="18"/>
        </w:rPr>
        <w:t xml:space="preserve"> </w:t>
      </w:r>
      <w:r>
        <w:rPr>
          <w:w w:val="125"/>
          <w:sz w:val="18"/>
        </w:rPr>
        <w:t>code</w:t>
      </w:r>
      <w:r>
        <w:rPr>
          <w:spacing w:val="20"/>
          <w:w w:val="125"/>
          <w:sz w:val="18"/>
        </w:rPr>
        <w:t xml:space="preserve"> </w:t>
      </w:r>
      <w:r>
        <w:rPr>
          <w:w w:val="125"/>
          <w:sz w:val="18"/>
        </w:rPr>
        <w:t>of</w:t>
      </w:r>
      <w:r>
        <w:rPr>
          <w:spacing w:val="21"/>
          <w:w w:val="125"/>
          <w:sz w:val="18"/>
        </w:rPr>
        <w:t xml:space="preserve"> </w:t>
      </w:r>
      <w:r>
        <w:rPr>
          <w:w w:val="125"/>
          <w:sz w:val="18"/>
        </w:rPr>
        <w:t>conduct,</w:t>
      </w:r>
      <w:r>
        <w:rPr>
          <w:spacing w:val="21"/>
          <w:w w:val="125"/>
          <w:sz w:val="18"/>
        </w:rPr>
        <w:t xml:space="preserve"> </w:t>
      </w:r>
      <w:r>
        <w:rPr>
          <w:w w:val="125"/>
          <w:sz w:val="18"/>
        </w:rPr>
        <w:t>including</w:t>
      </w:r>
      <w:r>
        <w:rPr>
          <w:spacing w:val="20"/>
          <w:w w:val="125"/>
          <w:sz w:val="18"/>
        </w:rPr>
        <w:t xml:space="preserve"> </w:t>
      </w:r>
      <w:r>
        <w:rPr>
          <w:w w:val="125"/>
          <w:sz w:val="18"/>
        </w:rPr>
        <w:t>inappropriate</w:t>
      </w:r>
      <w:r>
        <w:rPr>
          <w:spacing w:val="21"/>
          <w:w w:val="125"/>
          <w:sz w:val="18"/>
        </w:rPr>
        <w:t xml:space="preserve"> </w:t>
      </w:r>
      <w:r>
        <w:rPr>
          <w:w w:val="125"/>
          <w:sz w:val="18"/>
        </w:rPr>
        <w:t>conduct</w:t>
      </w:r>
      <w:r>
        <w:rPr>
          <w:spacing w:val="21"/>
          <w:w w:val="125"/>
          <w:sz w:val="18"/>
        </w:rPr>
        <w:t xml:space="preserve"> </w:t>
      </w:r>
      <w:r>
        <w:rPr>
          <w:w w:val="125"/>
          <w:sz w:val="18"/>
        </w:rPr>
        <w:t>outside</w:t>
      </w:r>
      <w:r>
        <w:rPr>
          <w:spacing w:val="20"/>
          <w:w w:val="125"/>
          <w:sz w:val="18"/>
        </w:rPr>
        <w:t xml:space="preserve"> </w:t>
      </w:r>
      <w:r>
        <w:rPr>
          <w:w w:val="125"/>
          <w:sz w:val="18"/>
        </w:rPr>
        <w:t>of</w:t>
      </w:r>
      <w:r>
        <w:rPr>
          <w:spacing w:val="21"/>
          <w:w w:val="125"/>
          <w:sz w:val="18"/>
        </w:rPr>
        <w:t xml:space="preserve"> </w:t>
      </w:r>
      <w:r>
        <w:rPr>
          <w:spacing w:val="-2"/>
          <w:w w:val="125"/>
          <w:sz w:val="18"/>
        </w:rPr>
        <w:t>work,</w:t>
      </w:r>
    </w:p>
    <w:p w14:paraId="7F3F3A7C" w14:textId="77777777" w:rsidR="00274980" w:rsidRDefault="006D3B47">
      <w:pPr>
        <w:pStyle w:val="Heading4"/>
        <w:spacing w:before="39"/>
        <w:ind w:left="600"/>
        <w:jc w:val="left"/>
      </w:pPr>
      <w:r>
        <w:rPr>
          <w:spacing w:val="-5"/>
          <w:w w:val="120"/>
        </w:rPr>
        <w:t>and</w:t>
      </w:r>
    </w:p>
    <w:p w14:paraId="37B39CAF" w14:textId="77777777" w:rsidR="00274980" w:rsidRDefault="006D3B47">
      <w:pPr>
        <w:pStyle w:val="ListParagraph"/>
        <w:numPr>
          <w:ilvl w:val="1"/>
          <w:numId w:val="14"/>
        </w:numPr>
        <w:tabs>
          <w:tab w:val="left" w:pos="600"/>
        </w:tabs>
        <w:spacing w:before="64"/>
        <w:rPr>
          <w:sz w:val="18"/>
        </w:rPr>
      </w:pPr>
      <w:r>
        <w:rPr>
          <w:w w:val="125"/>
          <w:sz w:val="18"/>
        </w:rPr>
        <w:t>Does</w:t>
      </w:r>
      <w:r>
        <w:rPr>
          <w:spacing w:val="-6"/>
          <w:w w:val="125"/>
          <w:sz w:val="18"/>
        </w:rPr>
        <w:t xml:space="preserve"> </w:t>
      </w:r>
      <w:r>
        <w:rPr>
          <w:w w:val="125"/>
          <w:sz w:val="18"/>
        </w:rPr>
        <w:t>not</w:t>
      </w:r>
      <w:r>
        <w:rPr>
          <w:spacing w:val="-5"/>
          <w:w w:val="125"/>
          <w:sz w:val="18"/>
        </w:rPr>
        <w:t xml:space="preserve"> </w:t>
      </w:r>
      <w:r>
        <w:rPr>
          <w:w w:val="125"/>
          <w:sz w:val="18"/>
        </w:rPr>
        <w:t>meet</w:t>
      </w:r>
      <w:r>
        <w:rPr>
          <w:spacing w:val="-6"/>
          <w:w w:val="125"/>
          <w:sz w:val="18"/>
        </w:rPr>
        <w:t xml:space="preserve"> </w:t>
      </w:r>
      <w:r>
        <w:rPr>
          <w:w w:val="125"/>
          <w:sz w:val="18"/>
        </w:rPr>
        <w:t>the</w:t>
      </w:r>
      <w:r>
        <w:rPr>
          <w:spacing w:val="-5"/>
          <w:w w:val="125"/>
          <w:sz w:val="18"/>
        </w:rPr>
        <w:t xml:space="preserve"> </w:t>
      </w:r>
      <w:r>
        <w:rPr>
          <w:w w:val="125"/>
          <w:sz w:val="18"/>
        </w:rPr>
        <w:t>harm/risk</w:t>
      </w:r>
      <w:r>
        <w:rPr>
          <w:spacing w:val="-6"/>
          <w:w w:val="125"/>
          <w:sz w:val="18"/>
        </w:rPr>
        <w:t xml:space="preserve"> </w:t>
      </w:r>
      <w:r>
        <w:rPr>
          <w:w w:val="125"/>
          <w:sz w:val="18"/>
        </w:rPr>
        <w:t>of</w:t>
      </w:r>
      <w:r>
        <w:rPr>
          <w:spacing w:val="-5"/>
          <w:w w:val="125"/>
          <w:sz w:val="18"/>
        </w:rPr>
        <w:t xml:space="preserve"> </w:t>
      </w:r>
      <w:r>
        <w:rPr>
          <w:w w:val="125"/>
          <w:sz w:val="18"/>
        </w:rPr>
        <w:t>harm</w:t>
      </w:r>
      <w:r>
        <w:rPr>
          <w:spacing w:val="-6"/>
          <w:w w:val="125"/>
          <w:sz w:val="18"/>
        </w:rPr>
        <w:t xml:space="preserve"> </w:t>
      </w:r>
      <w:r>
        <w:rPr>
          <w:spacing w:val="-2"/>
          <w:w w:val="125"/>
          <w:sz w:val="18"/>
        </w:rPr>
        <w:t>threshold</w:t>
      </w:r>
    </w:p>
    <w:p w14:paraId="008EC650" w14:textId="77777777" w:rsidR="00274980" w:rsidRDefault="006D3B47">
      <w:pPr>
        <w:pStyle w:val="BodyText"/>
        <w:spacing w:before="186"/>
        <w:jc w:val="left"/>
      </w:pPr>
      <w:r>
        <w:rPr>
          <w:w w:val="125"/>
        </w:rPr>
        <w:t>Examples</w:t>
      </w:r>
      <w:r>
        <w:rPr>
          <w:spacing w:val="-5"/>
          <w:w w:val="125"/>
        </w:rPr>
        <w:t xml:space="preserve"> </w:t>
      </w:r>
      <w:r>
        <w:rPr>
          <w:w w:val="125"/>
        </w:rPr>
        <w:t>of</w:t>
      </w:r>
      <w:r>
        <w:rPr>
          <w:spacing w:val="-4"/>
          <w:w w:val="125"/>
        </w:rPr>
        <w:t xml:space="preserve"> </w:t>
      </w:r>
      <w:r>
        <w:rPr>
          <w:w w:val="125"/>
        </w:rPr>
        <w:t>such</w:t>
      </w:r>
      <w:r>
        <w:rPr>
          <w:spacing w:val="-4"/>
          <w:w w:val="125"/>
        </w:rPr>
        <w:t xml:space="preserve"> </w:t>
      </w:r>
      <w:proofErr w:type="spellStart"/>
      <w:r>
        <w:rPr>
          <w:w w:val="125"/>
        </w:rPr>
        <w:t>behaviour</w:t>
      </w:r>
      <w:proofErr w:type="spellEnd"/>
      <w:r>
        <w:rPr>
          <w:spacing w:val="-4"/>
          <w:w w:val="125"/>
        </w:rPr>
        <w:t xml:space="preserve"> </w:t>
      </w:r>
      <w:r>
        <w:rPr>
          <w:w w:val="125"/>
        </w:rPr>
        <w:t>could</w:t>
      </w:r>
      <w:r>
        <w:rPr>
          <w:spacing w:val="-4"/>
          <w:w w:val="125"/>
        </w:rPr>
        <w:t xml:space="preserve"> </w:t>
      </w:r>
      <w:r>
        <w:rPr>
          <w:w w:val="125"/>
        </w:rPr>
        <w:t>include,</w:t>
      </w:r>
      <w:r>
        <w:rPr>
          <w:spacing w:val="-4"/>
          <w:w w:val="125"/>
        </w:rPr>
        <w:t xml:space="preserve"> </w:t>
      </w:r>
      <w:r>
        <w:rPr>
          <w:w w:val="125"/>
        </w:rPr>
        <w:t>but</w:t>
      </w:r>
      <w:r>
        <w:rPr>
          <w:spacing w:val="-4"/>
          <w:w w:val="125"/>
        </w:rPr>
        <w:t xml:space="preserve"> </w:t>
      </w:r>
      <w:r>
        <w:rPr>
          <w:w w:val="125"/>
        </w:rPr>
        <w:t>are</w:t>
      </w:r>
      <w:r>
        <w:rPr>
          <w:spacing w:val="-5"/>
          <w:w w:val="125"/>
        </w:rPr>
        <w:t xml:space="preserve"> </w:t>
      </w:r>
      <w:r>
        <w:rPr>
          <w:w w:val="125"/>
        </w:rPr>
        <w:t>not</w:t>
      </w:r>
      <w:r>
        <w:rPr>
          <w:spacing w:val="-4"/>
          <w:w w:val="125"/>
        </w:rPr>
        <w:t xml:space="preserve"> </w:t>
      </w:r>
      <w:r>
        <w:rPr>
          <w:w w:val="125"/>
        </w:rPr>
        <w:t>limited</w:t>
      </w:r>
      <w:r>
        <w:rPr>
          <w:spacing w:val="-4"/>
          <w:w w:val="125"/>
        </w:rPr>
        <w:t xml:space="preserve"> </w:t>
      </w:r>
      <w:r>
        <w:rPr>
          <w:spacing w:val="-5"/>
          <w:w w:val="125"/>
        </w:rPr>
        <w:t>to:</w:t>
      </w:r>
    </w:p>
    <w:p w14:paraId="005A8B49" w14:textId="77777777" w:rsidR="00274980" w:rsidRDefault="006D3B47">
      <w:pPr>
        <w:pStyle w:val="ListParagraph"/>
        <w:numPr>
          <w:ilvl w:val="1"/>
          <w:numId w:val="14"/>
        </w:numPr>
        <w:tabs>
          <w:tab w:val="left" w:pos="600"/>
        </w:tabs>
        <w:spacing w:before="213"/>
        <w:rPr>
          <w:sz w:val="18"/>
        </w:rPr>
      </w:pPr>
      <w:r>
        <w:rPr>
          <w:w w:val="125"/>
          <w:sz w:val="18"/>
        </w:rPr>
        <w:t>Being</w:t>
      </w:r>
      <w:r>
        <w:rPr>
          <w:spacing w:val="-6"/>
          <w:w w:val="125"/>
          <w:sz w:val="18"/>
        </w:rPr>
        <w:t xml:space="preserve"> </w:t>
      </w:r>
      <w:r>
        <w:rPr>
          <w:w w:val="125"/>
          <w:sz w:val="18"/>
        </w:rPr>
        <w:t>overly</w:t>
      </w:r>
      <w:r>
        <w:rPr>
          <w:spacing w:val="-6"/>
          <w:w w:val="125"/>
          <w:sz w:val="18"/>
        </w:rPr>
        <w:t xml:space="preserve"> </w:t>
      </w:r>
      <w:r>
        <w:rPr>
          <w:w w:val="125"/>
          <w:sz w:val="18"/>
        </w:rPr>
        <w:t>friendly</w:t>
      </w:r>
      <w:r>
        <w:rPr>
          <w:spacing w:val="-7"/>
          <w:w w:val="125"/>
          <w:sz w:val="18"/>
        </w:rPr>
        <w:t xml:space="preserve"> </w:t>
      </w:r>
      <w:r>
        <w:rPr>
          <w:w w:val="125"/>
          <w:sz w:val="18"/>
        </w:rPr>
        <w:t>with</w:t>
      </w:r>
      <w:r>
        <w:rPr>
          <w:spacing w:val="-6"/>
          <w:w w:val="125"/>
          <w:sz w:val="18"/>
        </w:rPr>
        <w:t xml:space="preserve"> </w:t>
      </w:r>
      <w:r>
        <w:rPr>
          <w:spacing w:val="-2"/>
          <w:w w:val="125"/>
          <w:sz w:val="18"/>
        </w:rPr>
        <w:t>children</w:t>
      </w:r>
    </w:p>
    <w:p w14:paraId="2C9E270B" w14:textId="77777777" w:rsidR="00274980" w:rsidRDefault="006D3B47">
      <w:pPr>
        <w:pStyle w:val="ListParagraph"/>
        <w:numPr>
          <w:ilvl w:val="1"/>
          <w:numId w:val="14"/>
        </w:numPr>
        <w:tabs>
          <w:tab w:val="left" w:pos="600"/>
        </w:tabs>
        <w:rPr>
          <w:sz w:val="18"/>
        </w:rPr>
      </w:pPr>
      <w:r>
        <w:rPr>
          <w:w w:val="125"/>
          <w:sz w:val="18"/>
        </w:rPr>
        <w:t>Having</w:t>
      </w:r>
      <w:r>
        <w:rPr>
          <w:spacing w:val="2"/>
          <w:w w:val="125"/>
          <w:sz w:val="18"/>
        </w:rPr>
        <w:t xml:space="preserve"> </w:t>
      </w:r>
      <w:proofErr w:type="spellStart"/>
      <w:r>
        <w:rPr>
          <w:spacing w:val="-2"/>
          <w:w w:val="125"/>
          <w:sz w:val="18"/>
        </w:rPr>
        <w:t>favourites</w:t>
      </w:r>
      <w:proofErr w:type="spellEnd"/>
    </w:p>
    <w:p w14:paraId="4A4CA6D3" w14:textId="77777777" w:rsidR="00274980" w:rsidRDefault="006D3B47">
      <w:pPr>
        <w:pStyle w:val="ListParagraph"/>
        <w:numPr>
          <w:ilvl w:val="1"/>
          <w:numId w:val="14"/>
        </w:numPr>
        <w:tabs>
          <w:tab w:val="left" w:pos="600"/>
        </w:tabs>
        <w:rPr>
          <w:sz w:val="18"/>
        </w:rPr>
      </w:pPr>
      <w:r>
        <w:rPr>
          <w:w w:val="125"/>
          <w:sz w:val="18"/>
        </w:rPr>
        <w:t>Taking</w:t>
      </w:r>
      <w:r>
        <w:rPr>
          <w:spacing w:val="-6"/>
          <w:w w:val="125"/>
          <w:sz w:val="18"/>
        </w:rPr>
        <w:t xml:space="preserve"> </w:t>
      </w:r>
      <w:r>
        <w:rPr>
          <w:w w:val="125"/>
          <w:sz w:val="18"/>
        </w:rPr>
        <w:t>photographs</w:t>
      </w:r>
      <w:r>
        <w:rPr>
          <w:spacing w:val="-6"/>
          <w:w w:val="125"/>
          <w:sz w:val="18"/>
        </w:rPr>
        <w:t xml:space="preserve"> </w:t>
      </w:r>
      <w:r>
        <w:rPr>
          <w:w w:val="125"/>
          <w:sz w:val="18"/>
        </w:rPr>
        <w:t>of</w:t>
      </w:r>
      <w:r>
        <w:rPr>
          <w:spacing w:val="-6"/>
          <w:w w:val="125"/>
          <w:sz w:val="18"/>
        </w:rPr>
        <w:t xml:space="preserve"> </w:t>
      </w:r>
      <w:r>
        <w:rPr>
          <w:w w:val="125"/>
          <w:sz w:val="18"/>
        </w:rPr>
        <w:t>children</w:t>
      </w:r>
      <w:r>
        <w:rPr>
          <w:spacing w:val="-6"/>
          <w:w w:val="125"/>
          <w:sz w:val="18"/>
        </w:rPr>
        <w:t xml:space="preserve"> </w:t>
      </w:r>
      <w:r>
        <w:rPr>
          <w:w w:val="125"/>
          <w:sz w:val="18"/>
        </w:rPr>
        <w:t>on</w:t>
      </w:r>
      <w:r>
        <w:rPr>
          <w:spacing w:val="-6"/>
          <w:w w:val="125"/>
          <w:sz w:val="18"/>
        </w:rPr>
        <w:t xml:space="preserve"> </w:t>
      </w:r>
      <w:r>
        <w:rPr>
          <w:w w:val="125"/>
          <w:sz w:val="18"/>
        </w:rPr>
        <w:t>their</w:t>
      </w:r>
      <w:r>
        <w:rPr>
          <w:spacing w:val="-5"/>
          <w:w w:val="125"/>
          <w:sz w:val="18"/>
        </w:rPr>
        <w:t xml:space="preserve"> </w:t>
      </w:r>
      <w:r>
        <w:rPr>
          <w:w w:val="125"/>
          <w:sz w:val="18"/>
        </w:rPr>
        <w:t>mobile</w:t>
      </w:r>
      <w:r>
        <w:rPr>
          <w:spacing w:val="-6"/>
          <w:w w:val="125"/>
          <w:sz w:val="18"/>
        </w:rPr>
        <w:t xml:space="preserve"> </w:t>
      </w:r>
      <w:r>
        <w:rPr>
          <w:spacing w:val="-2"/>
          <w:w w:val="125"/>
          <w:sz w:val="18"/>
        </w:rPr>
        <w:t>phone</w:t>
      </w:r>
    </w:p>
    <w:p w14:paraId="79A8C836" w14:textId="77777777" w:rsidR="00274980" w:rsidRDefault="006D3B47">
      <w:pPr>
        <w:pStyle w:val="ListParagraph"/>
        <w:numPr>
          <w:ilvl w:val="1"/>
          <w:numId w:val="14"/>
        </w:numPr>
        <w:tabs>
          <w:tab w:val="left" w:pos="600"/>
        </w:tabs>
        <w:rPr>
          <w:sz w:val="18"/>
        </w:rPr>
      </w:pPr>
      <w:r>
        <w:rPr>
          <w:w w:val="125"/>
          <w:sz w:val="18"/>
        </w:rPr>
        <w:t>Engaging</w:t>
      </w:r>
      <w:r>
        <w:rPr>
          <w:spacing w:val="-1"/>
          <w:w w:val="125"/>
          <w:sz w:val="18"/>
        </w:rPr>
        <w:t xml:space="preserve"> </w:t>
      </w:r>
      <w:r>
        <w:rPr>
          <w:w w:val="125"/>
          <w:sz w:val="18"/>
        </w:rPr>
        <w:t>with</w:t>
      </w:r>
      <w:r>
        <w:rPr>
          <w:spacing w:val="-1"/>
          <w:w w:val="125"/>
          <w:sz w:val="18"/>
        </w:rPr>
        <w:t xml:space="preserve"> </w:t>
      </w:r>
      <w:r>
        <w:rPr>
          <w:w w:val="125"/>
          <w:sz w:val="18"/>
        </w:rPr>
        <w:t>a</w:t>
      </w:r>
      <w:r>
        <w:rPr>
          <w:spacing w:val="-1"/>
          <w:w w:val="125"/>
          <w:sz w:val="18"/>
        </w:rPr>
        <w:t xml:space="preserve"> </w:t>
      </w:r>
      <w:r>
        <w:rPr>
          <w:w w:val="125"/>
          <w:sz w:val="18"/>
        </w:rPr>
        <w:t>child</w:t>
      </w:r>
      <w:r>
        <w:rPr>
          <w:spacing w:val="-1"/>
          <w:w w:val="125"/>
          <w:sz w:val="18"/>
        </w:rPr>
        <w:t xml:space="preserve"> </w:t>
      </w:r>
      <w:r>
        <w:rPr>
          <w:w w:val="125"/>
          <w:sz w:val="18"/>
        </w:rPr>
        <w:t>on a</w:t>
      </w:r>
      <w:r>
        <w:rPr>
          <w:spacing w:val="-1"/>
          <w:w w:val="125"/>
          <w:sz w:val="18"/>
        </w:rPr>
        <w:t xml:space="preserve"> </w:t>
      </w:r>
      <w:r>
        <w:rPr>
          <w:w w:val="125"/>
          <w:sz w:val="18"/>
        </w:rPr>
        <w:t>one-to-one</w:t>
      </w:r>
      <w:r>
        <w:rPr>
          <w:spacing w:val="-1"/>
          <w:w w:val="125"/>
          <w:sz w:val="18"/>
        </w:rPr>
        <w:t xml:space="preserve"> </w:t>
      </w:r>
      <w:r>
        <w:rPr>
          <w:w w:val="125"/>
          <w:sz w:val="18"/>
        </w:rPr>
        <w:t>basis</w:t>
      </w:r>
      <w:r>
        <w:rPr>
          <w:spacing w:val="-1"/>
          <w:w w:val="125"/>
          <w:sz w:val="18"/>
        </w:rPr>
        <w:t xml:space="preserve"> </w:t>
      </w:r>
      <w:r>
        <w:rPr>
          <w:w w:val="125"/>
          <w:sz w:val="18"/>
        </w:rPr>
        <w:t>in</w:t>
      </w:r>
      <w:r>
        <w:rPr>
          <w:spacing w:val="-1"/>
          <w:w w:val="125"/>
          <w:sz w:val="18"/>
        </w:rPr>
        <w:t xml:space="preserve"> </w:t>
      </w:r>
      <w:r>
        <w:rPr>
          <w:w w:val="125"/>
          <w:sz w:val="18"/>
        </w:rPr>
        <w:t>a secluded</w:t>
      </w:r>
      <w:r>
        <w:rPr>
          <w:spacing w:val="-1"/>
          <w:w w:val="125"/>
          <w:sz w:val="18"/>
        </w:rPr>
        <w:t xml:space="preserve"> </w:t>
      </w:r>
      <w:r>
        <w:rPr>
          <w:w w:val="125"/>
          <w:sz w:val="18"/>
        </w:rPr>
        <w:t>area</w:t>
      </w:r>
      <w:r>
        <w:rPr>
          <w:spacing w:val="-1"/>
          <w:w w:val="125"/>
          <w:sz w:val="18"/>
        </w:rPr>
        <w:t xml:space="preserve"> </w:t>
      </w:r>
      <w:r>
        <w:rPr>
          <w:w w:val="125"/>
          <w:sz w:val="18"/>
        </w:rPr>
        <w:t>or</w:t>
      </w:r>
      <w:r>
        <w:rPr>
          <w:spacing w:val="-1"/>
          <w:w w:val="125"/>
          <w:sz w:val="18"/>
        </w:rPr>
        <w:t xml:space="preserve"> </w:t>
      </w:r>
      <w:r>
        <w:rPr>
          <w:w w:val="125"/>
          <w:sz w:val="18"/>
        </w:rPr>
        <w:t>behind</w:t>
      </w:r>
      <w:r>
        <w:rPr>
          <w:spacing w:val="-1"/>
          <w:w w:val="125"/>
          <w:sz w:val="18"/>
        </w:rPr>
        <w:t xml:space="preserve"> </w:t>
      </w:r>
      <w:r>
        <w:rPr>
          <w:w w:val="125"/>
          <w:sz w:val="18"/>
        </w:rPr>
        <w:t>a closed</w:t>
      </w:r>
      <w:r>
        <w:rPr>
          <w:spacing w:val="-1"/>
          <w:w w:val="125"/>
          <w:sz w:val="18"/>
        </w:rPr>
        <w:t xml:space="preserve"> </w:t>
      </w:r>
      <w:r>
        <w:rPr>
          <w:spacing w:val="-4"/>
          <w:w w:val="125"/>
          <w:sz w:val="18"/>
        </w:rPr>
        <w:t>door</w:t>
      </w:r>
    </w:p>
    <w:p w14:paraId="5B15BE78" w14:textId="77777777" w:rsidR="00274980" w:rsidRDefault="006D3B47">
      <w:pPr>
        <w:pStyle w:val="ListParagraph"/>
        <w:numPr>
          <w:ilvl w:val="1"/>
          <w:numId w:val="14"/>
        </w:numPr>
        <w:tabs>
          <w:tab w:val="left" w:pos="600"/>
        </w:tabs>
        <w:spacing w:before="76"/>
        <w:rPr>
          <w:sz w:val="18"/>
        </w:rPr>
      </w:pPr>
      <w:r>
        <w:rPr>
          <w:w w:val="125"/>
          <w:sz w:val="18"/>
        </w:rPr>
        <w:t>Humiliating</w:t>
      </w:r>
      <w:r>
        <w:rPr>
          <w:spacing w:val="-11"/>
          <w:w w:val="125"/>
          <w:sz w:val="18"/>
        </w:rPr>
        <w:t xml:space="preserve"> </w:t>
      </w:r>
      <w:r>
        <w:rPr>
          <w:spacing w:val="-2"/>
          <w:w w:val="125"/>
          <w:sz w:val="18"/>
        </w:rPr>
        <w:t>pupils</w:t>
      </w:r>
    </w:p>
    <w:p w14:paraId="6C38EF5C" w14:textId="77777777" w:rsidR="00274980" w:rsidRDefault="00274980">
      <w:pPr>
        <w:pStyle w:val="BodyText"/>
        <w:spacing w:before="23"/>
        <w:jc w:val="left"/>
        <w:rPr>
          <w:sz w:val="19"/>
        </w:rPr>
      </w:pPr>
    </w:p>
    <w:p w14:paraId="5F43A098" w14:textId="77777777" w:rsidR="00274980" w:rsidRDefault="006D3B47">
      <w:pPr>
        <w:pStyle w:val="Heading3"/>
      </w:pPr>
      <w:r>
        <w:rPr>
          <w:color w:val="E74470"/>
          <w:w w:val="125"/>
        </w:rPr>
        <w:t>Sharing</w:t>
      </w:r>
      <w:r>
        <w:rPr>
          <w:color w:val="E74470"/>
          <w:spacing w:val="10"/>
          <w:w w:val="125"/>
        </w:rPr>
        <w:t xml:space="preserve"> </w:t>
      </w:r>
      <w:r>
        <w:rPr>
          <w:color w:val="E74470"/>
          <w:w w:val="125"/>
        </w:rPr>
        <w:t>low-level</w:t>
      </w:r>
      <w:r>
        <w:rPr>
          <w:color w:val="E74470"/>
          <w:spacing w:val="10"/>
          <w:w w:val="125"/>
        </w:rPr>
        <w:t xml:space="preserve"> </w:t>
      </w:r>
      <w:r>
        <w:rPr>
          <w:color w:val="E74470"/>
          <w:spacing w:val="-2"/>
          <w:w w:val="125"/>
        </w:rPr>
        <w:t>concerns</w:t>
      </w:r>
    </w:p>
    <w:p w14:paraId="4074D0F1" w14:textId="77777777" w:rsidR="00274980" w:rsidRDefault="006D3B47">
      <w:pPr>
        <w:pStyle w:val="BodyText"/>
        <w:spacing w:before="116" w:line="264" w:lineRule="auto"/>
        <w:jc w:val="left"/>
      </w:pPr>
      <w:r>
        <w:rPr>
          <w:w w:val="125"/>
        </w:rPr>
        <w:t xml:space="preserve">We </w:t>
      </w:r>
      <w:proofErr w:type="spellStart"/>
      <w:r>
        <w:rPr>
          <w:w w:val="125"/>
        </w:rPr>
        <w:t>recognise</w:t>
      </w:r>
      <w:proofErr w:type="spellEnd"/>
      <w:r>
        <w:rPr>
          <w:w w:val="125"/>
        </w:rPr>
        <w:t xml:space="preserve"> the importance of creating a culture of openness, trust and transparency to encourage all staff to confidentially share low-level concerns so that they can be addressed appropriately.</w:t>
      </w:r>
    </w:p>
    <w:p w14:paraId="5C8092B4" w14:textId="77777777" w:rsidR="00274980" w:rsidRDefault="006D3B47">
      <w:pPr>
        <w:pStyle w:val="BodyText"/>
        <w:spacing w:before="152"/>
        <w:jc w:val="left"/>
      </w:pPr>
      <w:r>
        <w:rPr>
          <w:w w:val="125"/>
        </w:rPr>
        <w:t>We</w:t>
      </w:r>
      <w:r>
        <w:rPr>
          <w:spacing w:val="-10"/>
          <w:w w:val="125"/>
        </w:rPr>
        <w:t xml:space="preserve"> </w:t>
      </w:r>
      <w:r>
        <w:rPr>
          <w:w w:val="125"/>
        </w:rPr>
        <w:t>will</w:t>
      </w:r>
      <w:r>
        <w:rPr>
          <w:spacing w:val="-9"/>
          <w:w w:val="125"/>
        </w:rPr>
        <w:t xml:space="preserve"> </w:t>
      </w:r>
      <w:r>
        <w:rPr>
          <w:w w:val="125"/>
        </w:rPr>
        <w:t>create</w:t>
      </w:r>
      <w:r>
        <w:rPr>
          <w:spacing w:val="-9"/>
          <w:w w:val="125"/>
        </w:rPr>
        <w:t xml:space="preserve"> </w:t>
      </w:r>
      <w:r>
        <w:rPr>
          <w:w w:val="125"/>
        </w:rPr>
        <w:t>this</w:t>
      </w:r>
      <w:r>
        <w:rPr>
          <w:spacing w:val="-9"/>
          <w:w w:val="125"/>
        </w:rPr>
        <w:t xml:space="preserve"> </w:t>
      </w:r>
      <w:r>
        <w:rPr>
          <w:w w:val="125"/>
        </w:rPr>
        <w:t>culture</w:t>
      </w:r>
      <w:r>
        <w:rPr>
          <w:spacing w:val="-10"/>
          <w:w w:val="125"/>
        </w:rPr>
        <w:t xml:space="preserve"> </w:t>
      </w:r>
      <w:r>
        <w:rPr>
          <w:spacing w:val="-5"/>
          <w:w w:val="125"/>
        </w:rPr>
        <w:t>by:</w:t>
      </w:r>
    </w:p>
    <w:p w14:paraId="4B88E579" w14:textId="77777777" w:rsidR="00274980" w:rsidRDefault="006D3B47">
      <w:pPr>
        <w:pStyle w:val="ListParagraph"/>
        <w:numPr>
          <w:ilvl w:val="1"/>
          <w:numId w:val="14"/>
        </w:numPr>
        <w:tabs>
          <w:tab w:val="left" w:pos="600"/>
        </w:tabs>
        <w:spacing w:before="213" w:line="271" w:lineRule="auto"/>
        <w:ind w:right="139"/>
        <w:jc w:val="both"/>
        <w:rPr>
          <w:sz w:val="18"/>
        </w:rPr>
      </w:pPr>
      <w:r>
        <w:rPr>
          <w:w w:val="125"/>
          <w:sz w:val="18"/>
        </w:rPr>
        <w:t xml:space="preserve">Ensuring staff are clear about what appropriate </w:t>
      </w:r>
      <w:proofErr w:type="spellStart"/>
      <w:r>
        <w:rPr>
          <w:w w:val="125"/>
          <w:sz w:val="18"/>
        </w:rPr>
        <w:t>behaviour</w:t>
      </w:r>
      <w:proofErr w:type="spellEnd"/>
      <w:r>
        <w:rPr>
          <w:w w:val="125"/>
          <w:sz w:val="18"/>
        </w:rPr>
        <w:t xml:space="preserve"> is, and are confident in distinguishing expected and appropriate </w:t>
      </w:r>
      <w:proofErr w:type="spellStart"/>
      <w:r>
        <w:rPr>
          <w:w w:val="125"/>
          <w:sz w:val="18"/>
        </w:rPr>
        <w:t>behaviour</w:t>
      </w:r>
      <w:proofErr w:type="spellEnd"/>
      <w:r>
        <w:rPr>
          <w:w w:val="125"/>
          <w:sz w:val="18"/>
        </w:rPr>
        <w:t xml:space="preserve"> from concerning, problematic or inappropriate </w:t>
      </w:r>
      <w:proofErr w:type="spellStart"/>
      <w:r>
        <w:rPr>
          <w:w w:val="125"/>
          <w:sz w:val="18"/>
        </w:rPr>
        <w:t>behaviour</w:t>
      </w:r>
      <w:proofErr w:type="spellEnd"/>
      <w:r>
        <w:rPr>
          <w:w w:val="125"/>
          <w:sz w:val="18"/>
        </w:rPr>
        <w:t>, in themselves and others</w:t>
      </w:r>
    </w:p>
    <w:p w14:paraId="5DD823E1" w14:textId="77777777" w:rsidR="00274980" w:rsidRDefault="006D3B47">
      <w:pPr>
        <w:pStyle w:val="ListParagraph"/>
        <w:numPr>
          <w:ilvl w:val="1"/>
          <w:numId w:val="14"/>
        </w:numPr>
        <w:tabs>
          <w:tab w:val="left" w:pos="600"/>
        </w:tabs>
        <w:spacing w:before="37"/>
        <w:rPr>
          <w:sz w:val="18"/>
        </w:rPr>
      </w:pPr>
      <w:r>
        <w:rPr>
          <w:w w:val="125"/>
          <w:sz w:val="18"/>
        </w:rPr>
        <w:t>Empowering</w:t>
      </w:r>
      <w:r>
        <w:rPr>
          <w:spacing w:val="-4"/>
          <w:w w:val="125"/>
          <w:sz w:val="18"/>
        </w:rPr>
        <w:t xml:space="preserve"> </w:t>
      </w:r>
      <w:r>
        <w:rPr>
          <w:w w:val="125"/>
          <w:sz w:val="18"/>
        </w:rPr>
        <w:t>staff</w:t>
      </w:r>
      <w:r>
        <w:rPr>
          <w:spacing w:val="-3"/>
          <w:w w:val="125"/>
          <w:sz w:val="18"/>
        </w:rPr>
        <w:t xml:space="preserve"> </w:t>
      </w:r>
      <w:r>
        <w:rPr>
          <w:w w:val="125"/>
          <w:sz w:val="18"/>
        </w:rPr>
        <w:t>to</w:t>
      </w:r>
      <w:r>
        <w:rPr>
          <w:spacing w:val="-4"/>
          <w:w w:val="125"/>
          <w:sz w:val="18"/>
        </w:rPr>
        <w:t xml:space="preserve"> </w:t>
      </w:r>
      <w:r>
        <w:rPr>
          <w:w w:val="125"/>
          <w:sz w:val="18"/>
        </w:rPr>
        <w:t>share</w:t>
      </w:r>
      <w:r>
        <w:rPr>
          <w:spacing w:val="-3"/>
          <w:w w:val="125"/>
          <w:sz w:val="18"/>
        </w:rPr>
        <w:t xml:space="preserve"> </w:t>
      </w:r>
      <w:r>
        <w:rPr>
          <w:w w:val="125"/>
          <w:sz w:val="18"/>
        </w:rPr>
        <w:t>any</w:t>
      </w:r>
      <w:r>
        <w:rPr>
          <w:spacing w:val="-3"/>
          <w:w w:val="125"/>
          <w:sz w:val="18"/>
        </w:rPr>
        <w:t xml:space="preserve"> </w:t>
      </w:r>
      <w:r>
        <w:rPr>
          <w:w w:val="125"/>
          <w:sz w:val="18"/>
        </w:rPr>
        <w:t>low-level</w:t>
      </w:r>
      <w:r>
        <w:rPr>
          <w:spacing w:val="-4"/>
          <w:w w:val="125"/>
          <w:sz w:val="18"/>
        </w:rPr>
        <w:t xml:space="preserve"> </w:t>
      </w:r>
      <w:r>
        <w:rPr>
          <w:w w:val="125"/>
          <w:sz w:val="18"/>
        </w:rPr>
        <w:t>concerns</w:t>
      </w:r>
      <w:r>
        <w:rPr>
          <w:spacing w:val="-3"/>
          <w:w w:val="125"/>
          <w:sz w:val="18"/>
        </w:rPr>
        <w:t xml:space="preserve"> </w:t>
      </w:r>
      <w:r>
        <w:rPr>
          <w:w w:val="125"/>
          <w:sz w:val="18"/>
        </w:rPr>
        <w:t>in</w:t>
      </w:r>
      <w:r>
        <w:rPr>
          <w:spacing w:val="-3"/>
          <w:w w:val="125"/>
          <w:sz w:val="18"/>
        </w:rPr>
        <w:t xml:space="preserve"> </w:t>
      </w:r>
      <w:r>
        <w:rPr>
          <w:w w:val="125"/>
          <w:sz w:val="18"/>
        </w:rPr>
        <w:t>line</w:t>
      </w:r>
      <w:r>
        <w:rPr>
          <w:spacing w:val="-4"/>
          <w:w w:val="125"/>
          <w:sz w:val="18"/>
        </w:rPr>
        <w:t xml:space="preserve"> </w:t>
      </w:r>
      <w:r>
        <w:rPr>
          <w:w w:val="125"/>
          <w:sz w:val="18"/>
        </w:rPr>
        <w:t>with</w:t>
      </w:r>
      <w:r>
        <w:rPr>
          <w:spacing w:val="-3"/>
          <w:w w:val="125"/>
          <w:sz w:val="18"/>
        </w:rPr>
        <w:t xml:space="preserve"> </w:t>
      </w:r>
      <w:r>
        <w:rPr>
          <w:w w:val="125"/>
          <w:sz w:val="18"/>
        </w:rPr>
        <w:t>this</w:t>
      </w:r>
      <w:r>
        <w:rPr>
          <w:spacing w:val="-4"/>
          <w:w w:val="125"/>
          <w:sz w:val="18"/>
        </w:rPr>
        <w:t xml:space="preserve"> </w:t>
      </w:r>
      <w:r>
        <w:rPr>
          <w:spacing w:val="-2"/>
          <w:w w:val="125"/>
          <w:sz w:val="18"/>
        </w:rPr>
        <w:t>policy</w:t>
      </w:r>
    </w:p>
    <w:p w14:paraId="47E54F2C" w14:textId="77777777" w:rsidR="00274980" w:rsidRDefault="006D3B47">
      <w:pPr>
        <w:pStyle w:val="ListParagraph"/>
        <w:numPr>
          <w:ilvl w:val="1"/>
          <w:numId w:val="14"/>
        </w:numPr>
        <w:tabs>
          <w:tab w:val="left" w:pos="600"/>
        </w:tabs>
        <w:spacing w:before="76"/>
        <w:rPr>
          <w:sz w:val="18"/>
        </w:rPr>
      </w:pPr>
      <w:r>
        <w:rPr>
          <w:w w:val="125"/>
          <w:sz w:val="18"/>
        </w:rPr>
        <w:t>Empowering staff to</w:t>
      </w:r>
      <w:r>
        <w:rPr>
          <w:spacing w:val="1"/>
          <w:w w:val="125"/>
          <w:sz w:val="18"/>
        </w:rPr>
        <w:t xml:space="preserve"> </w:t>
      </w:r>
      <w:r>
        <w:rPr>
          <w:w w:val="125"/>
          <w:sz w:val="18"/>
        </w:rPr>
        <w:t>self-</w:t>
      </w:r>
      <w:r>
        <w:rPr>
          <w:spacing w:val="-4"/>
          <w:w w:val="125"/>
          <w:sz w:val="18"/>
        </w:rPr>
        <w:t>refer</w:t>
      </w:r>
    </w:p>
    <w:p w14:paraId="431B1C0F" w14:textId="77777777" w:rsidR="00274980" w:rsidRDefault="006D3B47">
      <w:pPr>
        <w:pStyle w:val="ListParagraph"/>
        <w:numPr>
          <w:ilvl w:val="1"/>
          <w:numId w:val="14"/>
        </w:numPr>
        <w:tabs>
          <w:tab w:val="left" w:pos="600"/>
        </w:tabs>
        <w:rPr>
          <w:sz w:val="18"/>
        </w:rPr>
      </w:pPr>
      <w:r>
        <w:rPr>
          <w:w w:val="125"/>
          <w:sz w:val="18"/>
        </w:rPr>
        <w:t>Addressing</w:t>
      </w:r>
      <w:r>
        <w:rPr>
          <w:spacing w:val="-8"/>
          <w:w w:val="125"/>
          <w:sz w:val="18"/>
        </w:rPr>
        <w:t xml:space="preserve"> </w:t>
      </w:r>
      <w:r>
        <w:rPr>
          <w:w w:val="125"/>
          <w:sz w:val="18"/>
        </w:rPr>
        <w:t>unprofessional</w:t>
      </w:r>
      <w:r>
        <w:rPr>
          <w:spacing w:val="-8"/>
          <w:w w:val="125"/>
          <w:sz w:val="18"/>
        </w:rPr>
        <w:t xml:space="preserve"> </w:t>
      </w:r>
      <w:proofErr w:type="spellStart"/>
      <w:r>
        <w:rPr>
          <w:w w:val="125"/>
          <w:sz w:val="18"/>
        </w:rPr>
        <w:t>behaviour</w:t>
      </w:r>
      <w:proofErr w:type="spellEnd"/>
      <w:r>
        <w:rPr>
          <w:spacing w:val="-8"/>
          <w:w w:val="125"/>
          <w:sz w:val="18"/>
        </w:rPr>
        <w:t xml:space="preserve"> </w:t>
      </w:r>
      <w:r>
        <w:rPr>
          <w:w w:val="125"/>
          <w:sz w:val="18"/>
        </w:rPr>
        <w:t>and</w:t>
      </w:r>
      <w:r>
        <w:rPr>
          <w:spacing w:val="-8"/>
          <w:w w:val="125"/>
          <w:sz w:val="18"/>
        </w:rPr>
        <w:t xml:space="preserve"> </w:t>
      </w:r>
      <w:r>
        <w:rPr>
          <w:w w:val="125"/>
          <w:sz w:val="18"/>
        </w:rPr>
        <w:t>supporting</w:t>
      </w:r>
      <w:r>
        <w:rPr>
          <w:spacing w:val="-8"/>
          <w:w w:val="125"/>
          <w:sz w:val="18"/>
        </w:rPr>
        <w:t xml:space="preserve"> </w:t>
      </w:r>
      <w:r>
        <w:rPr>
          <w:w w:val="125"/>
          <w:sz w:val="18"/>
        </w:rPr>
        <w:t>the</w:t>
      </w:r>
      <w:r>
        <w:rPr>
          <w:spacing w:val="-8"/>
          <w:w w:val="125"/>
          <w:sz w:val="18"/>
        </w:rPr>
        <w:t xml:space="preserve"> </w:t>
      </w:r>
      <w:r>
        <w:rPr>
          <w:w w:val="125"/>
          <w:sz w:val="18"/>
        </w:rPr>
        <w:t>individual</w:t>
      </w:r>
      <w:r>
        <w:rPr>
          <w:spacing w:val="-8"/>
          <w:w w:val="125"/>
          <w:sz w:val="18"/>
        </w:rPr>
        <w:t xml:space="preserve"> </w:t>
      </w:r>
      <w:r>
        <w:rPr>
          <w:w w:val="125"/>
          <w:sz w:val="18"/>
        </w:rPr>
        <w:t>to</w:t>
      </w:r>
      <w:r>
        <w:rPr>
          <w:spacing w:val="-7"/>
          <w:w w:val="125"/>
          <w:sz w:val="18"/>
        </w:rPr>
        <w:t xml:space="preserve"> </w:t>
      </w:r>
      <w:r>
        <w:rPr>
          <w:w w:val="125"/>
          <w:sz w:val="18"/>
        </w:rPr>
        <w:t>correct</w:t>
      </w:r>
      <w:r>
        <w:rPr>
          <w:spacing w:val="-8"/>
          <w:w w:val="125"/>
          <w:sz w:val="18"/>
        </w:rPr>
        <w:t xml:space="preserve"> </w:t>
      </w:r>
      <w:r>
        <w:rPr>
          <w:w w:val="125"/>
          <w:sz w:val="18"/>
        </w:rPr>
        <w:t>it</w:t>
      </w:r>
      <w:r>
        <w:rPr>
          <w:spacing w:val="-8"/>
          <w:w w:val="125"/>
          <w:sz w:val="18"/>
        </w:rPr>
        <w:t xml:space="preserve"> </w:t>
      </w:r>
      <w:r>
        <w:rPr>
          <w:w w:val="125"/>
          <w:sz w:val="18"/>
        </w:rPr>
        <w:t>at</w:t>
      </w:r>
      <w:r>
        <w:rPr>
          <w:spacing w:val="-8"/>
          <w:w w:val="125"/>
          <w:sz w:val="18"/>
        </w:rPr>
        <w:t xml:space="preserve"> </w:t>
      </w:r>
      <w:r>
        <w:rPr>
          <w:w w:val="125"/>
          <w:sz w:val="18"/>
        </w:rPr>
        <w:t>an</w:t>
      </w:r>
      <w:r>
        <w:rPr>
          <w:spacing w:val="-8"/>
          <w:w w:val="125"/>
          <w:sz w:val="18"/>
        </w:rPr>
        <w:t xml:space="preserve"> </w:t>
      </w:r>
      <w:r>
        <w:rPr>
          <w:w w:val="125"/>
          <w:sz w:val="18"/>
        </w:rPr>
        <w:t>early</w:t>
      </w:r>
      <w:r>
        <w:rPr>
          <w:spacing w:val="-8"/>
          <w:w w:val="125"/>
          <w:sz w:val="18"/>
        </w:rPr>
        <w:t xml:space="preserve"> </w:t>
      </w:r>
      <w:r>
        <w:rPr>
          <w:spacing w:val="-2"/>
          <w:w w:val="125"/>
          <w:sz w:val="18"/>
        </w:rPr>
        <w:t>stage</w:t>
      </w:r>
    </w:p>
    <w:p w14:paraId="02103376" w14:textId="77777777" w:rsidR="00274980" w:rsidRDefault="006D3B47">
      <w:pPr>
        <w:pStyle w:val="ListParagraph"/>
        <w:numPr>
          <w:ilvl w:val="1"/>
          <w:numId w:val="14"/>
        </w:numPr>
        <w:tabs>
          <w:tab w:val="left" w:pos="600"/>
        </w:tabs>
        <w:spacing w:line="278" w:lineRule="auto"/>
        <w:ind w:right="140"/>
        <w:rPr>
          <w:sz w:val="18"/>
        </w:rPr>
      </w:pPr>
      <w:r>
        <w:rPr>
          <w:w w:val="125"/>
          <w:sz w:val="18"/>
        </w:rPr>
        <w:t>Providing</w:t>
      </w:r>
      <w:r>
        <w:rPr>
          <w:spacing w:val="40"/>
          <w:w w:val="125"/>
          <w:sz w:val="18"/>
        </w:rPr>
        <w:t xml:space="preserve"> </w:t>
      </w:r>
      <w:r>
        <w:rPr>
          <w:w w:val="125"/>
          <w:sz w:val="18"/>
        </w:rPr>
        <w:t>a</w:t>
      </w:r>
      <w:r>
        <w:rPr>
          <w:spacing w:val="40"/>
          <w:w w:val="125"/>
          <w:sz w:val="18"/>
        </w:rPr>
        <w:t xml:space="preserve"> </w:t>
      </w:r>
      <w:r>
        <w:rPr>
          <w:w w:val="125"/>
          <w:sz w:val="18"/>
        </w:rPr>
        <w:t>responsive,</w:t>
      </w:r>
      <w:r>
        <w:rPr>
          <w:spacing w:val="40"/>
          <w:w w:val="125"/>
          <w:sz w:val="18"/>
        </w:rPr>
        <w:t xml:space="preserve"> </w:t>
      </w:r>
      <w:r>
        <w:rPr>
          <w:w w:val="125"/>
          <w:sz w:val="18"/>
        </w:rPr>
        <w:t>sensitive</w:t>
      </w:r>
      <w:r>
        <w:rPr>
          <w:spacing w:val="40"/>
          <w:w w:val="125"/>
          <w:sz w:val="18"/>
        </w:rPr>
        <w:t xml:space="preserve"> </w:t>
      </w:r>
      <w:r>
        <w:rPr>
          <w:w w:val="125"/>
          <w:sz w:val="18"/>
        </w:rPr>
        <w:t>and</w:t>
      </w:r>
      <w:r>
        <w:rPr>
          <w:spacing w:val="40"/>
          <w:w w:val="125"/>
          <w:sz w:val="18"/>
        </w:rPr>
        <w:t xml:space="preserve"> </w:t>
      </w:r>
      <w:r>
        <w:rPr>
          <w:w w:val="125"/>
          <w:sz w:val="18"/>
        </w:rPr>
        <w:t>proportionate</w:t>
      </w:r>
      <w:r>
        <w:rPr>
          <w:spacing w:val="40"/>
          <w:w w:val="125"/>
          <w:sz w:val="18"/>
        </w:rPr>
        <w:t xml:space="preserve"> </w:t>
      </w:r>
      <w:r>
        <w:rPr>
          <w:w w:val="125"/>
          <w:sz w:val="18"/>
        </w:rPr>
        <w:t>handling</w:t>
      </w:r>
      <w:r>
        <w:rPr>
          <w:spacing w:val="40"/>
          <w:w w:val="125"/>
          <w:sz w:val="18"/>
        </w:rPr>
        <w:t xml:space="preserve"> </w:t>
      </w:r>
      <w:r>
        <w:rPr>
          <w:w w:val="125"/>
          <w:sz w:val="18"/>
        </w:rPr>
        <w:t>of</w:t>
      </w:r>
      <w:r>
        <w:rPr>
          <w:spacing w:val="40"/>
          <w:w w:val="125"/>
          <w:sz w:val="18"/>
        </w:rPr>
        <w:t xml:space="preserve"> </w:t>
      </w:r>
      <w:r>
        <w:rPr>
          <w:w w:val="125"/>
          <w:sz w:val="18"/>
        </w:rPr>
        <w:t>such</w:t>
      </w:r>
      <w:r>
        <w:rPr>
          <w:spacing w:val="40"/>
          <w:w w:val="125"/>
          <w:sz w:val="18"/>
        </w:rPr>
        <w:t xml:space="preserve"> </w:t>
      </w:r>
      <w:r>
        <w:rPr>
          <w:w w:val="125"/>
          <w:sz w:val="18"/>
        </w:rPr>
        <w:t>concerns</w:t>
      </w:r>
      <w:r>
        <w:rPr>
          <w:spacing w:val="40"/>
          <w:w w:val="125"/>
          <w:sz w:val="18"/>
        </w:rPr>
        <w:t xml:space="preserve"> </w:t>
      </w:r>
      <w:r>
        <w:rPr>
          <w:w w:val="125"/>
          <w:sz w:val="18"/>
        </w:rPr>
        <w:t>when</w:t>
      </w:r>
      <w:r>
        <w:rPr>
          <w:spacing w:val="40"/>
          <w:w w:val="125"/>
          <w:sz w:val="18"/>
        </w:rPr>
        <w:t xml:space="preserve"> </w:t>
      </w:r>
      <w:r>
        <w:rPr>
          <w:w w:val="125"/>
          <w:sz w:val="18"/>
        </w:rPr>
        <w:t>they</w:t>
      </w:r>
      <w:r>
        <w:rPr>
          <w:spacing w:val="40"/>
          <w:w w:val="125"/>
          <w:sz w:val="18"/>
        </w:rPr>
        <w:t xml:space="preserve"> </w:t>
      </w:r>
      <w:r>
        <w:rPr>
          <w:w w:val="125"/>
          <w:sz w:val="18"/>
        </w:rPr>
        <w:t xml:space="preserve">are </w:t>
      </w:r>
      <w:r>
        <w:rPr>
          <w:spacing w:val="-2"/>
          <w:w w:val="125"/>
          <w:sz w:val="18"/>
        </w:rPr>
        <w:t>raised</w:t>
      </w:r>
    </w:p>
    <w:p w14:paraId="4292D856" w14:textId="77777777" w:rsidR="00274980" w:rsidRDefault="006D3B47">
      <w:pPr>
        <w:pStyle w:val="ListParagraph"/>
        <w:numPr>
          <w:ilvl w:val="1"/>
          <w:numId w:val="14"/>
        </w:numPr>
        <w:tabs>
          <w:tab w:val="left" w:pos="600"/>
        </w:tabs>
        <w:spacing w:before="29"/>
        <w:rPr>
          <w:sz w:val="18"/>
        </w:rPr>
      </w:pPr>
      <w:r>
        <w:rPr>
          <w:w w:val="125"/>
          <w:sz w:val="18"/>
        </w:rPr>
        <w:t>Helping</w:t>
      </w:r>
      <w:r>
        <w:rPr>
          <w:spacing w:val="-5"/>
          <w:w w:val="125"/>
          <w:sz w:val="18"/>
        </w:rPr>
        <w:t xml:space="preserve"> </w:t>
      </w:r>
      <w:r>
        <w:rPr>
          <w:w w:val="125"/>
          <w:sz w:val="18"/>
        </w:rPr>
        <w:t>to</w:t>
      </w:r>
      <w:r>
        <w:rPr>
          <w:spacing w:val="-4"/>
          <w:w w:val="125"/>
          <w:sz w:val="18"/>
        </w:rPr>
        <w:t xml:space="preserve"> </w:t>
      </w:r>
      <w:r>
        <w:rPr>
          <w:w w:val="125"/>
          <w:sz w:val="18"/>
        </w:rPr>
        <w:t>identify</w:t>
      </w:r>
      <w:r>
        <w:rPr>
          <w:spacing w:val="-4"/>
          <w:w w:val="125"/>
          <w:sz w:val="18"/>
        </w:rPr>
        <w:t xml:space="preserve"> </w:t>
      </w:r>
      <w:r>
        <w:rPr>
          <w:w w:val="125"/>
          <w:sz w:val="18"/>
        </w:rPr>
        <w:t>any</w:t>
      </w:r>
      <w:r>
        <w:rPr>
          <w:spacing w:val="-4"/>
          <w:w w:val="125"/>
          <w:sz w:val="18"/>
        </w:rPr>
        <w:t xml:space="preserve"> </w:t>
      </w:r>
      <w:r>
        <w:rPr>
          <w:w w:val="125"/>
          <w:sz w:val="18"/>
        </w:rPr>
        <w:t>weakness</w:t>
      </w:r>
      <w:r>
        <w:rPr>
          <w:spacing w:val="-4"/>
          <w:w w:val="125"/>
          <w:sz w:val="18"/>
        </w:rPr>
        <w:t xml:space="preserve"> </w:t>
      </w:r>
      <w:r>
        <w:rPr>
          <w:w w:val="125"/>
          <w:sz w:val="18"/>
        </w:rPr>
        <w:t>in</w:t>
      </w:r>
      <w:r>
        <w:rPr>
          <w:spacing w:val="-4"/>
          <w:w w:val="125"/>
          <w:sz w:val="18"/>
        </w:rPr>
        <w:t xml:space="preserve"> </w:t>
      </w:r>
      <w:r>
        <w:rPr>
          <w:w w:val="125"/>
          <w:sz w:val="18"/>
        </w:rPr>
        <w:t>the</w:t>
      </w:r>
      <w:r>
        <w:rPr>
          <w:spacing w:val="-4"/>
          <w:w w:val="125"/>
          <w:sz w:val="18"/>
        </w:rPr>
        <w:t xml:space="preserve"> </w:t>
      </w:r>
      <w:r>
        <w:rPr>
          <w:w w:val="125"/>
          <w:sz w:val="18"/>
        </w:rPr>
        <w:t>school’s</w:t>
      </w:r>
      <w:r>
        <w:rPr>
          <w:spacing w:val="-4"/>
          <w:w w:val="125"/>
          <w:sz w:val="18"/>
        </w:rPr>
        <w:t xml:space="preserve"> </w:t>
      </w:r>
      <w:r>
        <w:rPr>
          <w:w w:val="125"/>
          <w:sz w:val="18"/>
        </w:rPr>
        <w:t>safeguarding</w:t>
      </w:r>
      <w:r>
        <w:rPr>
          <w:spacing w:val="-4"/>
          <w:w w:val="125"/>
          <w:sz w:val="18"/>
        </w:rPr>
        <w:t xml:space="preserve"> </w:t>
      </w:r>
      <w:r>
        <w:rPr>
          <w:spacing w:val="-2"/>
          <w:w w:val="125"/>
          <w:sz w:val="18"/>
        </w:rPr>
        <w:t>system</w:t>
      </w:r>
    </w:p>
    <w:p w14:paraId="16822401" w14:textId="77777777" w:rsidR="00274980" w:rsidRDefault="00274980">
      <w:pPr>
        <w:pStyle w:val="BodyText"/>
        <w:spacing w:before="23"/>
        <w:jc w:val="left"/>
        <w:rPr>
          <w:sz w:val="19"/>
        </w:rPr>
      </w:pPr>
    </w:p>
    <w:p w14:paraId="19ABECCB" w14:textId="77777777" w:rsidR="00274980" w:rsidRDefault="006D3B47">
      <w:pPr>
        <w:pStyle w:val="Heading3"/>
      </w:pPr>
      <w:r>
        <w:rPr>
          <w:color w:val="E74470"/>
          <w:w w:val="125"/>
        </w:rPr>
        <w:t>Responding</w:t>
      </w:r>
      <w:r>
        <w:rPr>
          <w:color w:val="E74470"/>
          <w:spacing w:val="11"/>
          <w:w w:val="125"/>
        </w:rPr>
        <w:t xml:space="preserve"> </w:t>
      </w:r>
      <w:r>
        <w:rPr>
          <w:color w:val="E74470"/>
          <w:w w:val="125"/>
        </w:rPr>
        <w:t>to</w:t>
      </w:r>
      <w:r>
        <w:rPr>
          <w:color w:val="E74470"/>
          <w:spacing w:val="12"/>
          <w:w w:val="125"/>
        </w:rPr>
        <w:t xml:space="preserve"> </w:t>
      </w:r>
      <w:r>
        <w:rPr>
          <w:color w:val="E74470"/>
          <w:w w:val="125"/>
        </w:rPr>
        <w:t>low-level</w:t>
      </w:r>
      <w:r>
        <w:rPr>
          <w:color w:val="E74470"/>
          <w:spacing w:val="12"/>
          <w:w w:val="125"/>
        </w:rPr>
        <w:t xml:space="preserve"> </w:t>
      </w:r>
      <w:r>
        <w:rPr>
          <w:color w:val="E74470"/>
          <w:spacing w:val="-2"/>
          <w:w w:val="125"/>
        </w:rPr>
        <w:t>concerns</w:t>
      </w:r>
    </w:p>
    <w:p w14:paraId="73A7E496" w14:textId="77777777" w:rsidR="00274980" w:rsidRDefault="006D3B47">
      <w:pPr>
        <w:pStyle w:val="BodyText"/>
        <w:spacing w:before="116" w:line="264" w:lineRule="auto"/>
        <w:jc w:val="left"/>
      </w:pPr>
      <w:r>
        <w:rPr>
          <w:w w:val="125"/>
        </w:rPr>
        <w:t>Where</w:t>
      </w:r>
      <w:r>
        <w:rPr>
          <w:spacing w:val="-2"/>
          <w:w w:val="125"/>
        </w:rPr>
        <w:t xml:space="preserve"> </w:t>
      </w:r>
      <w:r>
        <w:rPr>
          <w:w w:val="125"/>
        </w:rPr>
        <w:t>there</w:t>
      </w:r>
      <w:r>
        <w:rPr>
          <w:spacing w:val="-2"/>
          <w:w w:val="125"/>
        </w:rPr>
        <w:t xml:space="preserve"> </w:t>
      </w:r>
      <w:r>
        <w:rPr>
          <w:w w:val="125"/>
        </w:rPr>
        <w:t>is</w:t>
      </w:r>
      <w:r>
        <w:rPr>
          <w:spacing w:val="-2"/>
          <w:w w:val="125"/>
        </w:rPr>
        <w:t xml:space="preserve"> </w:t>
      </w:r>
      <w:r>
        <w:rPr>
          <w:w w:val="125"/>
        </w:rPr>
        <w:t>any</w:t>
      </w:r>
      <w:r>
        <w:rPr>
          <w:spacing w:val="-2"/>
          <w:w w:val="125"/>
        </w:rPr>
        <w:t xml:space="preserve"> </w:t>
      </w:r>
      <w:r>
        <w:rPr>
          <w:w w:val="125"/>
        </w:rPr>
        <w:t>doubt</w:t>
      </w:r>
      <w:r>
        <w:rPr>
          <w:spacing w:val="-2"/>
          <w:w w:val="125"/>
        </w:rPr>
        <w:t xml:space="preserve"> </w:t>
      </w:r>
      <w:r>
        <w:rPr>
          <w:w w:val="125"/>
        </w:rPr>
        <w:t>as</w:t>
      </w:r>
      <w:r>
        <w:rPr>
          <w:spacing w:val="-2"/>
          <w:w w:val="125"/>
        </w:rPr>
        <w:t xml:space="preserve"> </w:t>
      </w:r>
      <w:r>
        <w:rPr>
          <w:w w:val="125"/>
        </w:rPr>
        <w:t>to</w:t>
      </w:r>
      <w:r>
        <w:rPr>
          <w:spacing w:val="-2"/>
          <w:w w:val="125"/>
        </w:rPr>
        <w:t xml:space="preserve"> </w:t>
      </w:r>
      <w:r>
        <w:rPr>
          <w:w w:val="125"/>
        </w:rPr>
        <w:t>whether</w:t>
      </w:r>
      <w:r>
        <w:rPr>
          <w:spacing w:val="-2"/>
          <w:w w:val="125"/>
        </w:rPr>
        <w:t xml:space="preserve"> </w:t>
      </w:r>
      <w:r>
        <w:rPr>
          <w:w w:val="125"/>
        </w:rPr>
        <w:t>a</w:t>
      </w:r>
      <w:r>
        <w:rPr>
          <w:spacing w:val="-2"/>
          <w:w w:val="125"/>
        </w:rPr>
        <w:t xml:space="preserve"> </w:t>
      </w:r>
      <w:r>
        <w:rPr>
          <w:w w:val="125"/>
        </w:rPr>
        <w:t>concern</w:t>
      </w:r>
      <w:r>
        <w:rPr>
          <w:spacing w:val="-2"/>
          <w:w w:val="125"/>
        </w:rPr>
        <w:t xml:space="preserve"> </w:t>
      </w:r>
      <w:r>
        <w:rPr>
          <w:w w:val="125"/>
        </w:rPr>
        <w:t>meets</w:t>
      </w:r>
      <w:r>
        <w:rPr>
          <w:spacing w:val="-2"/>
          <w:w w:val="125"/>
        </w:rPr>
        <w:t xml:space="preserve"> </w:t>
      </w:r>
      <w:r>
        <w:rPr>
          <w:w w:val="125"/>
        </w:rPr>
        <w:t>the</w:t>
      </w:r>
      <w:r>
        <w:rPr>
          <w:spacing w:val="-2"/>
          <w:w w:val="125"/>
        </w:rPr>
        <w:t xml:space="preserve"> </w:t>
      </w:r>
      <w:r>
        <w:rPr>
          <w:w w:val="125"/>
        </w:rPr>
        <w:t>harm/risk</w:t>
      </w:r>
      <w:r>
        <w:rPr>
          <w:spacing w:val="-2"/>
          <w:w w:val="125"/>
        </w:rPr>
        <w:t xml:space="preserve"> </w:t>
      </w:r>
      <w:r>
        <w:rPr>
          <w:w w:val="125"/>
        </w:rPr>
        <w:t>of</w:t>
      </w:r>
      <w:r>
        <w:rPr>
          <w:spacing w:val="-2"/>
          <w:w w:val="125"/>
        </w:rPr>
        <w:t xml:space="preserve"> </w:t>
      </w:r>
      <w:r>
        <w:rPr>
          <w:w w:val="125"/>
        </w:rPr>
        <w:t>harm</w:t>
      </w:r>
      <w:r>
        <w:rPr>
          <w:spacing w:val="-2"/>
          <w:w w:val="125"/>
        </w:rPr>
        <w:t xml:space="preserve"> </w:t>
      </w:r>
      <w:r>
        <w:rPr>
          <w:w w:val="125"/>
        </w:rPr>
        <w:t>threshold,</w:t>
      </w:r>
      <w:r>
        <w:rPr>
          <w:spacing w:val="-2"/>
          <w:w w:val="125"/>
        </w:rPr>
        <w:t xml:space="preserve"> </w:t>
      </w:r>
      <w:r>
        <w:rPr>
          <w:w w:val="125"/>
        </w:rPr>
        <w:t>the</w:t>
      </w:r>
      <w:r>
        <w:rPr>
          <w:spacing w:val="-2"/>
          <w:w w:val="125"/>
        </w:rPr>
        <w:t xml:space="preserve"> </w:t>
      </w:r>
      <w:r>
        <w:rPr>
          <w:w w:val="125"/>
        </w:rPr>
        <w:t>school</w:t>
      </w:r>
      <w:r>
        <w:rPr>
          <w:spacing w:val="-2"/>
          <w:w w:val="125"/>
        </w:rPr>
        <w:t xml:space="preserve"> </w:t>
      </w:r>
      <w:r>
        <w:rPr>
          <w:w w:val="125"/>
        </w:rPr>
        <w:t>will consult the LADO in accordance with Waltham Forest Safeguarding Children Partnership procedures.</w:t>
      </w:r>
    </w:p>
    <w:p w14:paraId="0AF93B37" w14:textId="77777777" w:rsidR="00274980" w:rsidRDefault="00274980">
      <w:pPr>
        <w:pStyle w:val="BodyText"/>
        <w:spacing w:line="264" w:lineRule="auto"/>
        <w:jc w:val="left"/>
        <w:sectPr w:rsidR="00274980">
          <w:pgSz w:w="11910" w:h="16840"/>
          <w:pgMar w:top="1040" w:right="992" w:bottom="1880" w:left="1133" w:header="0" w:footer="1680" w:gutter="0"/>
          <w:cols w:space="720"/>
        </w:sectPr>
      </w:pPr>
    </w:p>
    <w:p w14:paraId="1661760A" w14:textId="77777777" w:rsidR="00274980" w:rsidRDefault="006D3B47">
      <w:pPr>
        <w:pStyle w:val="BodyText"/>
        <w:spacing w:before="87" w:line="264" w:lineRule="auto"/>
        <w:ind w:right="140"/>
      </w:pPr>
      <w:r>
        <w:rPr>
          <w:w w:val="125"/>
        </w:rPr>
        <w:lastRenderedPageBreak/>
        <w:t>Where this consultation results in the matter being considered to meet the harm/risk of harm threshold, this will warrant the Managing Allegations Against Staff and Volunteer procedures above to be followed.</w:t>
      </w:r>
    </w:p>
    <w:p w14:paraId="33FA14EE" w14:textId="77777777" w:rsidR="00274980" w:rsidRDefault="006D3B47">
      <w:pPr>
        <w:pStyle w:val="BodyText"/>
        <w:spacing w:before="152" w:line="264" w:lineRule="auto"/>
        <w:ind w:right="136"/>
      </w:pPr>
      <w:r>
        <w:rPr>
          <w:w w:val="125"/>
        </w:rPr>
        <w:t xml:space="preserve">If the concern is raised via a third party, the Headteacher will collect evidence where necessary by </w:t>
      </w:r>
      <w:r>
        <w:rPr>
          <w:spacing w:val="-2"/>
          <w:w w:val="125"/>
        </w:rPr>
        <w:t>speaking:</w:t>
      </w:r>
    </w:p>
    <w:p w14:paraId="1C01CA40" w14:textId="77777777" w:rsidR="00274980" w:rsidRDefault="006D3B47">
      <w:pPr>
        <w:pStyle w:val="ListParagraph"/>
        <w:numPr>
          <w:ilvl w:val="1"/>
          <w:numId w:val="14"/>
        </w:numPr>
        <w:tabs>
          <w:tab w:val="left" w:pos="600"/>
        </w:tabs>
        <w:spacing w:before="192"/>
        <w:jc w:val="both"/>
        <w:rPr>
          <w:sz w:val="18"/>
        </w:rPr>
      </w:pPr>
      <w:r>
        <w:rPr>
          <w:w w:val="125"/>
          <w:sz w:val="18"/>
        </w:rPr>
        <w:t>Directly</w:t>
      </w:r>
      <w:r>
        <w:rPr>
          <w:spacing w:val="-8"/>
          <w:w w:val="125"/>
          <w:sz w:val="18"/>
        </w:rPr>
        <w:t xml:space="preserve"> </w:t>
      </w:r>
      <w:r>
        <w:rPr>
          <w:w w:val="125"/>
          <w:sz w:val="18"/>
        </w:rPr>
        <w:t>to</w:t>
      </w:r>
      <w:r>
        <w:rPr>
          <w:spacing w:val="-7"/>
          <w:w w:val="125"/>
          <w:sz w:val="18"/>
        </w:rPr>
        <w:t xml:space="preserve"> </w:t>
      </w:r>
      <w:r>
        <w:rPr>
          <w:w w:val="125"/>
          <w:sz w:val="18"/>
        </w:rPr>
        <w:t>the</w:t>
      </w:r>
      <w:r>
        <w:rPr>
          <w:spacing w:val="-7"/>
          <w:w w:val="125"/>
          <w:sz w:val="18"/>
        </w:rPr>
        <w:t xml:space="preserve"> </w:t>
      </w:r>
      <w:r>
        <w:rPr>
          <w:w w:val="125"/>
          <w:sz w:val="18"/>
        </w:rPr>
        <w:t>person</w:t>
      </w:r>
      <w:r>
        <w:rPr>
          <w:spacing w:val="-7"/>
          <w:w w:val="125"/>
          <w:sz w:val="18"/>
        </w:rPr>
        <w:t xml:space="preserve"> </w:t>
      </w:r>
      <w:r>
        <w:rPr>
          <w:w w:val="125"/>
          <w:sz w:val="18"/>
        </w:rPr>
        <w:t>who</w:t>
      </w:r>
      <w:r>
        <w:rPr>
          <w:spacing w:val="-7"/>
          <w:w w:val="125"/>
          <w:sz w:val="18"/>
        </w:rPr>
        <w:t xml:space="preserve"> </w:t>
      </w:r>
      <w:r>
        <w:rPr>
          <w:w w:val="125"/>
          <w:sz w:val="18"/>
        </w:rPr>
        <w:t>raised</w:t>
      </w:r>
      <w:r>
        <w:rPr>
          <w:spacing w:val="-8"/>
          <w:w w:val="125"/>
          <w:sz w:val="18"/>
        </w:rPr>
        <w:t xml:space="preserve"> </w:t>
      </w:r>
      <w:r>
        <w:rPr>
          <w:w w:val="125"/>
          <w:sz w:val="18"/>
        </w:rPr>
        <w:t>the</w:t>
      </w:r>
      <w:r>
        <w:rPr>
          <w:spacing w:val="-7"/>
          <w:w w:val="125"/>
          <w:sz w:val="18"/>
        </w:rPr>
        <w:t xml:space="preserve"> </w:t>
      </w:r>
      <w:r>
        <w:rPr>
          <w:w w:val="125"/>
          <w:sz w:val="18"/>
        </w:rPr>
        <w:t>concern,</w:t>
      </w:r>
      <w:r>
        <w:rPr>
          <w:spacing w:val="-7"/>
          <w:w w:val="125"/>
          <w:sz w:val="18"/>
        </w:rPr>
        <w:t xml:space="preserve"> </w:t>
      </w:r>
      <w:r>
        <w:rPr>
          <w:w w:val="125"/>
          <w:sz w:val="18"/>
        </w:rPr>
        <w:t>unless</w:t>
      </w:r>
      <w:r>
        <w:rPr>
          <w:spacing w:val="-7"/>
          <w:w w:val="125"/>
          <w:sz w:val="18"/>
        </w:rPr>
        <w:t xml:space="preserve"> </w:t>
      </w:r>
      <w:r>
        <w:rPr>
          <w:w w:val="125"/>
          <w:sz w:val="18"/>
        </w:rPr>
        <w:t>it</w:t>
      </w:r>
      <w:r>
        <w:rPr>
          <w:spacing w:val="-7"/>
          <w:w w:val="125"/>
          <w:sz w:val="18"/>
        </w:rPr>
        <w:t xml:space="preserve"> </w:t>
      </w:r>
      <w:r>
        <w:rPr>
          <w:w w:val="125"/>
          <w:sz w:val="18"/>
        </w:rPr>
        <w:t>has</w:t>
      </w:r>
      <w:r>
        <w:rPr>
          <w:spacing w:val="-7"/>
          <w:w w:val="125"/>
          <w:sz w:val="18"/>
        </w:rPr>
        <w:t xml:space="preserve"> </w:t>
      </w:r>
      <w:r>
        <w:rPr>
          <w:w w:val="125"/>
          <w:sz w:val="18"/>
        </w:rPr>
        <w:t>been</w:t>
      </w:r>
      <w:r>
        <w:rPr>
          <w:spacing w:val="-8"/>
          <w:w w:val="125"/>
          <w:sz w:val="18"/>
        </w:rPr>
        <w:t xml:space="preserve"> </w:t>
      </w:r>
      <w:r>
        <w:rPr>
          <w:w w:val="125"/>
          <w:sz w:val="18"/>
        </w:rPr>
        <w:t>raised</w:t>
      </w:r>
      <w:r>
        <w:rPr>
          <w:spacing w:val="-7"/>
          <w:w w:val="125"/>
          <w:sz w:val="18"/>
        </w:rPr>
        <w:t xml:space="preserve"> </w:t>
      </w:r>
      <w:r>
        <w:rPr>
          <w:spacing w:val="-2"/>
          <w:w w:val="125"/>
          <w:sz w:val="18"/>
        </w:rPr>
        <w:t>anonymously</w:t>
      </w:r>
    </w:p>
    <w:p w14:paraId="0BB8C049" w14:textId="77777777" w:rsidR="00274980" w:rsidRDefault="006D3B47">
      <w:pPr>
        <w:pStyle w:val="ListParagraph"/>
        <w:numPr>
          <w:ilvl w:val="1"/>
          <w:numId w:val="14"/>
        </w:numPr>
        <w:tabs>
          <w:tab w:val="left" w:pos="600"/>
        </w:tabs>
        <w:jc w:val="both"/>
        <w:rPr>
          <w:sz w:val="18"/>
        </w:rPr>
      </w:pPr>
      <w:r>
        <w:rPr>
          <w:w w:val="125"/>
          <w:sz w:val="18"/>
        </w:rPr>
        <w:t>To</w:t>
      </w:r>
      <w:r>
        <w:rPr>
          <w:spacing w:val="-8"/>
          <w:w w:val="125"/>
          <w:sz w:val="18"/>
        </w:rPr>
        <w:t xml:space="preserve"> </w:t>
      </w:r>
      <w:r>
        <w:rPr>
          <w:w w:val="125"/>
          <w:sz w:val="18"/>
        </w:rPr>
        <w:t>the</w:t>
      </w:r>
      <w:r>
        <w:rPr>
          <w:spacing w:val="-8"/>
          <w:w w:val="125"/>
          <w:sz w:val="18"/>
        </w:rPr>
        <w:t xml:space="preserve"> </w:t>
      </w:r>
      <w:r>
        <w:rPr>
          <w:w w:val="125"/>
          <w:sz w:val="18"/>
        </w:rPr>
        <w:t>individual</w:t>
      </w:r>
      <w:r>
        <w:rPr>
          <w:spacing w:val="-8"/>
          <w:w w:val="125"/>
          <w:sz w:val="18"/>
        </w:rPr>
        <w:t xml:space="preserve"> </w:t>
      </w:r>
      <w:r>
        <w:rPr>
          <w:w w:val="125"/>
          <w:sz w:val="18"/>
        </w:rPr>
        <w:t>involved</w:t>
      </w:r>
      <w:r>
        <w:rPr>
          <w:spacing w:val="-8"/>
          <w:w w:val="125"/>
          <w:sz w:val="18"/>
        </w:rPr>
        <w:t xml:space="preserve"> </w:t>
      </w:r>
      <w:r>
        <w:rPr>
          <w:w w:val="125"/>
          <w:sz w:val="18"/>
        </w:rPr>
        <w:t>and</w:t>
      </w:r>
      <w:r>
        <w:rPr>
          <w:spacing w:val="-8"/>
          <w:w w:val="125"/>
          <w:sz w:val="18"/>
        </w:rPr>
        <w:t xml:space="preserve"> </w:t>
      </w:r>
      <w:r>
        <w:rPr>
          <w:w w:val="125"/>
          <w:sz w:val="18"/>
        </w:rPr>
        <w:t>any</w:t>
      </w:r>
      <w:r>
        <w:rPr>
          <w:spacing w:val="-8"/>
          <w:w w:val="125"/>
          <w:sz w:val="18"/>
        </w:rPr>
        <w:t xml:space="preserve"> </w:t>
      </w:r>
      <w:r>
        <w:rPr>
          <w:spacing w:val="-2"/>
          <w:w w:val="125"/>
          <w:sz w:val="18"/>
        </w:rPr>
        <w:t>witnesses</w:t>
      </w:r>
    </w:p>
    <w:p w14:paraId="49B56B7D" w14:textId="77777777" w:rsidR="00274980" w:rsidRDefault="006D3B47">
      <w:pPr>
        <w:pStyle w:val="BodyText"/>
        <w:spacing w:before="186" w:line="264" w:lineRule="auto"/>
        <w:ind w:right="139"/>
      </w:pPr>
      <w:r>
        <w:rPr>
          <w:w w:val="125"/>
        </w:rPr>
        <w:t xml:space="preserve">The Headteacher will use the information collected to </w:t>
      </w:r>
      <w:proofErr w:type="spellStart"/>
      <w:r>
        <w:rPr>
          <w:w w:val="125"/>
        </w:rPr>
        <w:t>categorise</w:t>
      </w:r>
      <w:proofErr w:type="spellEnd"/>
      <w:r>
        <w:rPr>
          <w:w w:val="125"/>
        </w:rPr>
        <w:t xml:space="preserve"> the type of </w:t>
      </w:r>
      <w:proofErr w:type="spellStart"/>
      <w:r>
        <w:rPr>
          <w:w w:val="125"/>
        </w:rPr>
        <w:t>behaviour</w:t>
      </w:r>
      <w:proofErr w:type="spellEnd"/>
      <w:r>
        <w:rPr>
          <w:w w:val="125"/>
        </w:rPr>
        <w:t xml:space="preserve"> and determine any further action, in line with the school’s code of conduct.</w:t>
      </w:r>
    </w:p>
    <w:p w14:paraId="4FE97260" w14:textId="77777777" w:rsidR="00274980" w:rsidRDefault="006D3B47">
      <w:pPr>
        <w:pStyle w:val="BodyText"/>
        <w:spacing w:before="152" w:line="264" w:lineRule="auto"/>
        <w:ind w:right="137"/>
      </w:pPr>
      <w:r>
        <w:rPr>
          <w:w w:val="125"/>
        </w:rPr>
        <w:t>The Headteacher will be the ultimate decision-maker in respect of all low-level concerns, though they may wish to collaborate with the DSL.</w:t>
      </w:r>
    </w:p>
    <w:p w14:paraId="49D5B028" w14:textId="77777777" w:rsidR="00274980" w:rsidRDefault="00274980">
      <w:pPr>
        <w:pStyle w:val="BodyText"/>
        <w:spacing w:before="0"/>
        <w:jc w:val="left"/>
      </w:pPr>
    </w:p>
    <w:p w14:paraId="25D3BBDC" w14:textId="77777777" w:rsidR="00274980" w:rsidRDefault="006D3B47">
      <w:pPr>
        <w:pStyle w:val="Heading3"/>
        <w:spacing w:before="1"/>
      </w:pPr>
      <w:r>
        <w:rPr>
          <w:color w:val="E74470"/>
          <w:w w:val="125"/>
        </w:rPr>
        <w:t>Record</w:t>
      </w:r>
      <w:r>
        <w:rPr>
          <w:color w:val="E74470"/>
          <w:spacing w:val="11"/>
          <w:w w:val="130"/>
        </w:rPr>
        <w:t xml:space="preserve"> </w:t>
      </w:r>
      <w:r>
        <w:rPr>
          <w:color w:val="E74470"/>
          <w:spacing w:val="-2"/>
          <w:w w:val="130"/>
        </w:rPr>
        <w:t>keeping</w:t>
      </w:r>
    </w:p>
    <w:p w14:paraId="46DAABC8" w14:textId="77777777" w:rsidR="00274980" w:rsidRDefault="006D3B47">
      <w:pPr>
        <w:pStyle w:val="BodyText"/>
        <w:spacing w:before="115" w:line="264" w:lineRule="auto"/>
        <w:ind w:right="139"/>
      </w:pPr>
      <w:r>
        <w:rPr>
          <w:w w:val="125"/>
        </w:rPr>
        <w:t>All low-level concerns will be recorded. In addition to details of the concern raised, records will include the</w:t>
      </w:r>
      <w:r>
        <w:rPr>
          <w:spacing w:val="-3"/>
          <w:w w:val="125"/>
        </w:rPr>
        <w:t xml:space="preserve"> </w:t>
      </w:r>
      <w:r>
        <w:rPr>
          <w:w w:val="125"/>
        </w:rPr>
        <w:t>context</w:t>
      </w:r>
      <w:r>
        <w:rPr>
          <w:spacing w:val="-3"/>
          <w:w w:val="125"/>
        </w:rPr>
        <w:t xml:space="preserve"> </w:t>
      </w:r>
      <w:r>
        <w:rPr>
          <w:w w:val="125"/>
        </w:rPr>
        <w:t>in</w:t>
      </w:r>
      <w:r>
        <w:rPr>
          <w:spacing w:val="-3"/>
          <w:w w:val="125"/>
        </w:rPr>
        <w:t xml:space="preserve"> </w:t>
      </w:r>
      <w:r>
        <w:rPr>
          <w:w w:val="125"/>
        </w:rPr>
        <w:t>which</w:t>
      </w:r>
      <w:r>
        <w:rPr>
          <w:spacing w:val="-3"/>
          <w:w w:val="125"/>
        </w:rPr>
        <w:t xml:space="preserve"> </w:t>
      </w:r>
      <w:r>
        <w:rPr>
          <w:w w:val="125"/>
        </w:rPr>
        <w:t>the</w:t>
      </w:r>
      <w:r>
        <w:rPr>
          <w:spacing w:val="-3"/>
          <w:w w:val="125"/>
        </w:rPr>
        <w:t xml:space="preserve"> </w:t>
      </w:r>
      <w:r>
        <w:rPr>
          <w:w w:val="125"/>
        </w:rPr>
        <w:t>concern</w:t>
      </w:r>
      <w:r>
        <w:rPr>
          <w:spacing w:val="-3"/>
          <w:w w:val="125"/>
        </w:rPr>
        <w:t xml:space="preserve"> </w:t>
      </w:r>
      <w:r>
        <w:rPr>
          <w:w w:val="125"/>
        </w:rPr>
        <w:t>arose,</w:t>
      </w:r>
      <w:r>
        <w:rPr>
          <w:spacing w:val="-3"/>
          <w:w w:val="125"/>
        </w:rPr>
        <w:t xml:space="preserve"> </w:t>
      </w:r>
      <w:r>
        <w:rPr>
          <w:w w:val="125"/>
        </w:rPr>
        <w:t>any</w:t>
      </w:r>
      <w:r>
        <w:rPr>
          <w:spacing w:val="-3"/>
          <w:w w:val="125"/>
        </w:rPr>
        <w:t xml:space="preserve"> </w:t>
      </w:r>
      <w:r>
        <w:rPr>
          <w:w w:val="125"/>
        </w:rPr>
        <w:t>action</w:t>
      </w:r>
      <w:r>
        <w:rPr>
          <w:spacing w:val="-3"/>
          <w:w w:val="125"/>
        </w:rPr>
        <w:t xml:space="preserve"> </w:t>
      </w:r>
      <w:r>
        <w:rPr>
          <w:w w:val="125"/>
        </w:rPr>
        <w:t>taken</w:t>
      </w:r>
      <w:r>
        <w:rPr>
          <w:spacing w:val="-3"/>
          <w:w w:val="125"/>
        </w:rPr>
        <w:t xml:space="preserve"> </w:t>
      </w:r>
      <w:r>
        <w:rPr>
          <w:w w:val="125"/>
        </w:rPr>
        <w:t>and</w:t>
      </w:r>
      <w:r>
        <w:rPr>
          <w:spacing w:val="-3"/>
          <w:w w:val="125"/>
        </w:rPr>
        <w:t xml:space="preserve"> </w:t>
      </w:r>
      <w:r>
        <w:rPr>
          <w:w w:val="125"/>
        </w:rPr>
        <w:t>the</w:t>
      </w:r>
      <w:r>
        <w:rPr>
          <w:spacing w:val="-3"/>
          <w:w w:val="125"/>
        </w:rPr>
        <w:t xml:space="preserve"> </w:t>
      </w:r>
      <w:r>
        <w:rPr>
          <w:w w:val="125"/>
        </w:rPr>
        <w:t>rationale</w:t>
      </w:r>
      <w:r>
        <w:rPr>
          <w:spacing w:val="-3"/>
          <w:w w:val="125"/>
        </w:rPr>
        <w:t xml:space="preserve"> </w:t>
      </w:r>
      <w:r>
        <w:rPr>
          <w:w w:val="125"/>
        </w:rPr>
        <w:t>for</w:t>
      </w:r>
      <w:r>
        <w:rPr>
          <w:spacing w:val="-3"/>
          <w:w w:val="125"/>
        </w:rPr>
        <w:t xml:space="preserve"> </w:t>
      </w:r>
      <w:r>
        <w:rPr>
          <w:w w:val="125"/>
        </w:rPr>
        <w:t>decisions</w:t>
      </w:r>
      <w:r>
        <w:rPr>
          <w:spacing w:val="-3"/>
          <w:w w:val="125"/>
        </w:rPr>
        <w:t xml:space="preserve"> </w:t>
      </w:r>
      <w:r>
        <w:rPr>
          <w:w w:val="125"/>
        </w:rPr>
        <w:t>and</w:t>
      </w:r>
      <w:r>
        <w:rPr>
          <w:spacing w:val="-3"/>
          <w:w w:val="125"/>
        </w:rPr>
        <w:t xml:space="preserve"> </w:t>
      </w:r>
      <w:r>
        <w:rPr>
          <w:w w:val="125"/>
        </w:rPr>
        <w:t>action</w:t>
      </w:r>
      <w:r>
        <w:rPr>
          <w:spacing w:val="-3"/>
          <w:w w:val="125"/>
        </w:rPr>
        <w:t xml:space="preserve"> </w:t>
      </w:r>
      <w:r>
        <w:rPr>
          <w:w w:val="125"/>
        </w:rPr>
        <w:t>taken.</w:t>
      </w:r>
    </w:p>
    <w:p w14:paraId="4DFCEEB9" w14:textId="77777777" w:rsidR="00274980" w:rsidRDefault="006D3B47">
      <w:pPr>
        <w:pStyle w:val="BodyText"/>
        <w:spacing w:before="152"/>
        <w:jc w:val="left"/>
      </w:pPr>
      <w:r>
        <w:rPr>
          <w:w w:val="125"/>
        </w:rPr>
        <w:t>Records</w:t>
      </w:r>
      <w:r>
        <w:rPr>
          <w:spacing w:val="1"/>
          <w:w w:val="125"/>
        </w:rPr>
        <w:t xml:space="preserve"> </w:t>
      </w:r>
      <w:r>
        <w:rPr>
          <w:w w:val="125"/>
        </w:rPr>
        <w:t>will</w:t>
      </w:r>
      <w:r>
        <w:rPr>
          <w:spacing w:val="1"/>
          <w:w w:val="125"/>
        </w:rPr>
        <w:t xml:space="preserve"> </w:t>
      </w:r>
      <w:r>
        <w:rPr>
          <w:spacing w:val="-5"/>
          <w:w w:val="125"/>
        </w:rPr>
        <w:t>be:</w:t>
      </w:r>
    </w:p>
    <w:p w14:paraId="7B5F0B97" w14:textId="77777777" w:rsidR="00274980" w:rsidRDefault="006D3B47">
      <w:pPr>
        <w:pStyle w:val="ListParagraph"/>
        <w:numPr>
          <w:ilvl w:val="1"/>
          <w:numId w:val="14"/>
        </w:numPr>
        <w:tabs>
          <w:tab w:val="left" w:pos="600"/>
        </w:tabs>
        <w:spacing w:before="213" w:line="271" w:lineRule="auto"/>
        <w:ind w:right="135"/>
        <w:jc w:val="both"/>
        <w:rPr>
          <w:sz w:val="18"/>
        </w:rPr>
      </w:pPr>
      <w:r>
        <w:rPr>
          <w:w w:val="125"/>
          <w:sz w:val="18"/>
        </w:rPr>
        <w:t>Kept confidential, held securely and comply with the Data Protection Act 2018, the UK General Data Protection Regulation (UK GDPR), and the Data (Use and Access) Act 2025 (collectively referred to as "data protection laws")</w:t>
      </w:r>
    </w:p>
    <w:p w14:paraId="084C9EA3" w14:textId="77777777" w:rsidR="00274980" w:rsidRDefault="006D3B47">
      <w:pPr>
        <w:pStyle w:val="ListParagraph"/>
        <w:numPr>
          <w:ilvl w:val="1"/>
          <w:numId w:val="14"/>
        </w:numPr>
        <w:tabs>
          <w:tab w:val="left" w:pos="600"/>
        </w:tabs>
        <w:spacing w:before="37" w:line="268" w:lineRule="auto"/>
        <w:ind w:right="138"/>
        <w:jc w:val="both"/>
        <w:rPr>
          <w:sz w:val="18"/>
        </w:rPr>
      </w:pPr>
      <w:r>
        <w:rPr>
          <w:w w:val="125"/>
          <w:sz w:val="18"/>
        </w:rPr>
        <w:t xml:space="preserve">Reviewed so that potential patterns of concerning, problematic or inappropriate </w:t>
      </w:r>
      <w:proofErr w:type="spellStart"/>
      <w:r>
        <w:rPr>
          <w:w w:val="125"/>
          <w:sz w:val="18"/>
        </w:rPr>
        <w:t>behaviour</w:t>
      </w:r>
      <w:proofErr w:type="spellEnd"/>
      <w:r>
        <w:rPr>
          <w:w w:val="125"/>
          <w:sz w:val="18"/>
        </w:rPr>
        <w:t xml:space="preserve"> can be identified. Where a pattern of such </w:t>
      </w:r>
      <w:proofErr w:type="spellStart"/>
      <w:r>
        <w:rPr>
          <w:w w:val="125"/>
          <w:sz w:val="18"/>
        </w:rPr>
        <w:t>behaviour</w:t>
      </w:r>
      <w:proofErr w:type="spellEnd"/>
      <w:r>
        <w:rPr>
          <w:w w:val="125"/>
          <w:sz w:val="18"/>
        </w:rPr>
        <w:t xml:space="preserve"> is identified, we will decide on a course of action, either</w:t>
      </w:r>
      <w:r>
        <w:rPr>
          <w:spacing w:val="-4"/>
          <w:w w:val="125"/>
          <w:sz w:val="18"/>
        </w:rPr>
        <w:t xml:space="preserve"> </w:t>
      </w:r>
      <w:r>
        <w:rPr>
          <w:w w:val="125"/>
          <w:sz w:val="18"/>
        </w:rPr>
        <w:t>through</w:t>
      </w:r>
      <w:r>
        <w:rPr>
          <w:spacing w:val="-4"/>
          <w:w w:val="125"/>
          <w:sz w:val="18"/>
        </w:rPr>
        <w:t xml:space="preserve"> </w:t>
      </w:r>
      <w:r>
        <w:rPr>
          <w:w w:val="125"/>
          <w:sz w:val="18"/>
        </w:rPr>
        <w:t>our</w:t>
      </w:r>
      <w:r>
        <w:rPr>
          <w:spacing w:val="-4"/>
          <w:w w:val="125"/>
          <w:sz w:val="18"/>
        </w:rPr>
        <w:t xml:space="preserve"> </w:t>
      </w:r>
      <w:r>
        <w:rPr>
          <w:w w:val="125"/>
          <w:sz w:val="18"/>
        </w:rPr>
        <w:t>disciplinary</w:t>
      </w:r>
      <w:r>
        <w:rPr>
          <w:spacing w:val="-4"/>
          <w:w w:val="125"/>
          <w:sz w:val="18"/>
        </w:rPr>
        <w:t xml:space="preserve"> </w:t>
      </w:r>
      <w:r>
        <w:rPr>
          <w:w w:val="125"/>
          <w:sz w:val="18"/>
        </w:rPr>
        <w:t>procedures</w:t>
      </w:r>
      <w:r>
        <w:rPr>
          <w:spacing w:val="-4"/>
          <w:w w:val="125"/>
          <w:sz w:val="18"/>
        </w:rPr>
        <w:t xml:space="preserve"> </w:t>
      </w:r>
      <w:r>
        <w:rPr>
          <w:w w:val="125"/>
          <w:sz w:val="18"/>
        </w:rPr>
        <w:t>or,</w:t>
      </w:r>
      <w:r>
        <w:rPr>
          <w:spacing w:val="-4"/>
          <w:w w:val="125"/>
          <w:sz w:val="18"/>
        </w:rPr>
        <w:t xml:space="preserve"> </w:t>
      </w:r>
      <w:r>
        <w:rPr>
          <w:w w:val="125"/>
          <w:sz w:val="18"/>
        </w:rPr>
        <w:t>where</w:t>
      </w:r>
      <w:r>
        <w:rPr>
          <w:spacing w:val="-4"/>
          <w:w w:val="125"/>
          <w:sz w:val="18"/>
        </w:rPr>
        <w:t xml:space="preserve"> </w:t>
      </w:r>
      <w:r>
        <w:rPr>
          <w:w w:val="125"/>
          <w:sz w:val="18"/>
        </w:rPr>
        <w:t>a</w:t>
      </w:r>
      <w:r>
        <w:rPr>
          <w:spacing w:val="-4"/>
          <w:w w:val="125"/>
          <w:sz w:val="18"/>
        </w:rPr>
        <w:t xml:space="preserve"> </w:t>
      </w:r>
      <w:r>
        <w:rPr>
          <w:w w:val="125"/>
          <w:sz w:val="18"/>
        </w:rPr>
        <w:t>pattern</w:t>
      </w:r>
      <w:r>
        <w:rPr>
          <w:spacing w:val="-4"/>
          <w:w w:val="125"/>
          <w:sz w:val="18"/>
        </w:rPr>
        <w:t xml:space="preserve"> </w:t>
      </w:r>
      <w:r>
        <w:rPr>
          <w:w w:val="125"/>
          <w:sz w:val="18"/>
        </w:rPr>
        <w:t>of</w:t>
      </w:r>
      <w:r>
        <w:rPr>
          <w:spacing w:val="-4"/>
          <w:w w:val="125"/>
          <w:sz w:val="18"/>
        </w:rPr>
        <w:t xml:space="preserve"> </w:t>
      </w:r>
      <w:proofErr w:type="spellStart"/>
      <w:r>
        <w:rPr>
          <w:w w:val="125"/>
          <w:sz w:val="18"/>
        </w:rPr>
        <w:t>behaviour</w:t>
      </w:r>
      <w:proofErr w:type="spellEnd"/>
      <w:r>
        <w:rPr>
          <w:spacing w:val="-4"/>
          <w:w w:val="125"/>
          <w:sz w:val="18"/>
        </w:rPr>
        <w:t xml:space="preserve"> </w:t>
      </w:r>
      <w:r>
        <w:rPr>
          <w:w w:val="125"/>
          <w:sz w:val="18"/>
        </w:rPr>
        <w:t>moves</w:t>
      </w:r>
      <w:r>
        <w:rPr>
          <w:spacing w:val="-4"/>
          <w:w w:val="125"/>
          <w:sz w:val="18"/>
        </w:rPr>
        <w:t xml:space="preserve"> </w:t>
      </w:r>
      <w:r>
        <w:rPr>
          <w:w w:val="125"/>
          <w:sz w:val="18"/>
        </w:rPr>
        <w:t>from</w:t>
      </w:r>
      <w:r>
        <w:rPr>
          <w:spacing w:val="-4"/>
          <w:w w:val="125"/>
          <w:sz w:val="18"/>
        </w:rPr>
        <w:t xml:space="preserve"> </w:t>
      </w:r>
      <w:r>
        <w:rPr>
          <w:w w:val="125"/>
          <w:sz w:val="18"/>
        </w:rPr>
        <w:t>a</w:t>
      </w:r>
      <w:r>
        <w:rPr>
          <w:spacing w:val="-4"/>
          <w:w w:val="125"/>
          <w:sz w:val="18"/>
        </w:rPr>
        <w:t xml:space="preserve"> </w:t>
      </w:r>
      <w:r>
        <w:rPr>
          <w:w w:val="125"/>
          <w:sz w:val="18"/>
        </w:rPr>
        <w:t>concern, to meeting the harm/risk of harm threshold, we will refer it to the LADO</w:t>
      </w:r>
    </w:p>
    <w:p w14:paraId="7E6E9393" w14:textId="77777777" w:rsidR="00274980" w:rsidRDefault="006D3B47">
      <w:pPr>
        <w:pStyle w:val="ListParagraph"/>
        <w:numPr>
          <w:ilvl w:val="1"/>
          <w:numId w:val="14"/>
        </w:numPr>
        <w:tabs>
          <w:tab w:val="left" w:pos="600"/>
        </w:tabs>
        <w:spacing w:before="39"/>
        <w:jc w:val="both"/>
        <w:rPr>
          <w:sz w:val="18"/>
        </w:rPr>
      </w:pPr>
      <w:r>
        <w:rPr>
          <w:w w:val="125"/>
          <w:sz w:val="18"/>
        </w:rPr>
        <w:t>Retained</w:t>
      </w:r>
      <w:r>
        <w:rPr>
          <w:spacing w:val="-7"/>
          <w:w w:val="125"/>
          <w:sz w:val="18"/>
        </w:rPr>
        <w:t xml:space="preserve"> </w:t>
      </w:r>
      <w:r>
        <w:rPr>
          <w:w w:val="125"/>
          <w:sz w:val="18"/>
        </w:rPr>
        <w:t>at</w:t>
      </w:r>
      <w:r>
        <w:rPr>
          <w:spacing w:val="-7"/>
          <w:w w:val="125"/>
          <w:sz w:val="18"/>
        </w:rPr>
        <w:t xml:space="preserve"> </w:t>
      </w:r>
      <w:r>
        <w:rPr>
          <w:w w:val="125"/>
          <w:sz w:val="18"/>
        </w:rPr>
        <w:t>least</w:t>
      </w:r>
      <w:r>
        <w:rPr>
          <w:spacing w:val="-7"/>
          <w:w w:val="125"/>
          <w:sz w:val="18"/>
        </w:rPr>
        <w:t xml:space="preserve"> </w:t>
      </w:r>
      <w:r>
        <w:rPr>
          <w:w w:val="125"/>
          <w:sz w:val="18"/>
        </w:rPr>
        <w:t>until</w:t>
      </w:r>
      <w:r>
        <w:rPr>
          <w:spacing w:val="-7"/>
          <w:w w:val="125"/>
          <w:sz w:val="18"/>
        </w:rPr>
        <w:t xml:space="preserve"> </w:t>
      </w:r>
      <w:r>
        <w:rPr>
          <w:w w:val="125"/>
          <w:sz w:val="18"/>
        </w:rPr>
        <w:t>the</w:t>
      </w:r>
      <w:r>
        <w:rPr>
          <w:spacing w:val="-7"/>
          <w:w w:val="125"/>
          <w:sz w:val="18"/>
        </w:rPr>
        <w:t xml:space="preserve"> </w:t>
      </w:r>
      <w:r>
        <w:rPr>
          <w:w w:val="125"/>
          <w:sz w:val="18"/>
        </w:rPr>
        <w:t>individual</w:t>
      </w:r>
      <w:r>
        <w:rPr>
          <w:spacing w:val="-7"/>
          <w:w w:val="125"/>
          <w:sz w:val="18"/>
        </w:rPr>
        <w:t xml:space="preserve"> </w:t>
      </w:r>
      <w:r>
        <w:rPr>
          <w:w w:val="125"/>
          <w:sz w:val="18"/>
        </w:rPr>
        <w:t>leaves</w:t>
      </w:r>
      <w:r>
        <w:rPr>
          <w:spacing w:val="-7"/>
          <w:w w:val="125"/>
          <w:sz w:val="18"/>
        </w:rPr>
        <w:t xml:space="preserve"> </w:t>
      </w:r>
      <w:r>
        <w:rPr>
          <w:w w:val="125"/>
          <w:sz w:val="18"/>
        </w:rPr>
        <w:t>employment</w:t>
      </w:r>
      <w:r>
        <w:rPr>
          <w:spacing w:val="-7"/>
          <w:w w:val="125"/>
          <w:sz w:val="18"/>
        </w:rPr>
        <w:t xml:space="preserve"> </w:t>
      </w:r>
      <w:r>
        <w:rPr>
          <w:w w:val="125"/>
          <w:sz w:val="18"/>
        </w:rPr>
        <w:t>at</w:t>
      </w:r>
      <w:r>
        <w:rPr>
          <w:spacing w:val="-7"/>
          <w:w w:val="125"/>
          <w:sz w:val="18"/>
        </w:rPr>
        <w:t xml:space="preserve"> </w:t>
      </w:r>
      <w:r>
        <w:rPr>
          <w:w w:val="125"/>
          <w:sz w:val="18"/>
        </w:rPr>
        <w:t>the</w:t>
      </w:r>
      <w:r>
        <w:rPr>
          <w:spacing w:val="-7"/>
          <w:w w:val="125"/>
          <w:sz w:val="18"/>
        </w:rPr>
        <w:t xml:space="preserve"> </w:t>
      </w:r>
      <w:r>
        <w:rPr>
          <w:spacing w:val="-2"/>
          <w:w w:val="125"/>
          <w:sz w:val="18"/>
        </w:rPr>
        <w:t>school</w:t>
      </w:r>
    </w:p>
    <w:p w14:paraId="73206FBA" w14:textId="77777777" w:rsidR="00274980" w:rsidRDefault="006D3B47">
      <w:pPr>
        <w:pStyle w:val="BodyText"/>
        <w:spacing w:before="187" w:line="264" w:lineRule="auto"/>
        <w:ind w:right="132"/>
      </w:pPr>
      <w:r>
        <w:rPr>
          <w:w w:val="125"/>
        </w:rPr>
        <w:t xml:space="preserve">Where a low-level concern relates to a supply teacher, trainee teacher, contractor or another person provided by a third-party </w:t>
      </w:r>
      <w:proofErr w:type="spellStart"/>
      <w:r>
        <w:rPr>
          <w:w w:val="125"/>
        </w:rPr>
        <w:t>organisation</w:t>
      </w:r>
      <w:proofErr w:type="spellEnd"/>
      <w:r>
        <w:rPr>
          <w:w w:val="125"/>
        </w:rPr>
        <w:t xml:space="preserve">, the school will notify the relevant employer, agency or training provider so that any potential patterns of concerning </w:t>
      </w:r>
      <w:proofErr w:type="spellStart"/>
      <w:r>
        <w:rPr>
          <w:w w:val="125"/>
        </w:rPr>
        <w:t>behaviour</w:t>
      </w:r>
      <w:proofErr w:type="spellEnd"/>
      <w:r>
        <w:rPr>
          <w:w w:val="125"/>
        </w:rPr>
        <w:t xml:space="preserve"> can be identified and managed </w:t>
      </w:r>
      <w:r>
        <w:rPr>
          <w:spacing w:val="-2"/>
          <w:w w:val="125"/>
        </w:rPr>
        <w:t>appropriately.</w:t>
      </w:r>
    </w:p>
    <w:p w14:paraId="3E6B2031" w14:textId="77777777" w:rsidR="00274980" w:rsidRDefault="00274980">
      <w:pPr>
        <w:pStyle w:val="BodyText"/>
        <w:spacing w:before="2"/>
        <w:jc w:val="left"/>
      </w:pPr>
    </w:p>
    <w:p w14:paraId="2EBEC7C0" w14:textId="77777777" w:rsidR="00274980" w:rsidRDefault="006D3B47">
      <w:pPr>
        <w:pStyle w:val="Heading3"/>
      </w:pPr>
      <w:r>
        <w:rPr>
          <w:color w:val="E74470"/>
          <w:spacing w:val="-2"/>
          <w:w w:val="130"/>
        </w:rPr>
        <w:t>References</w:t>
      </w:r>
    </w:p>
    <w:p w14:paraId="6801E352" w14:textId="77777777" w:rsidR="00274980" w:rsidRDefault="006D3B47">
      <w:pPr>
        <w:pStyle w:val="BodyText"/>
        <w:spacing w:before="116"/>
        <w:jc w:val="left"/>
      </w:pPr>
      <w:r>
        <w:rPr>
          <w:w w:val="125"/>
        </w:rPr>
        <w:t>We</w:t>
      </w:r>
      <w:r>
        <w:rPr>
          <w:spacing w:val="-5"/>
          <w:w w:val="125"/>
        </w:rPr>
        <w:t xml:space="preserve"> </w:t>
      </w:r>
      <w:r>
        <w:rPr>
          <w:w w:val="125"/>
        </w:rPr>
        <w:t>will</w:t>
      </w:r>
      <w:r>
        <w:rPr>
          <w:spacing w:val="-5"/>
          <w:w w:val="125"/>
        </w:rPr>
        <w:t xml:space="preserve"> </w:t>
      </w:r>
      <w:r>
        <w:rPr>
          <w:w w:val="125"/>
        </w:rPr>
        <w:t>not</w:t>
      </w:r>
      <w:r>
        <w:rPr>
          <w:spacing w:val="-5"/>
          <w:w w:val="125"/>
        </w:rPr>
        <w:t xml:space="preserve"> </w:t>
      </w:r>
      <w:r>
        <w:rPr>
          <w:w w:val="125"/>
        </w:rPr>
        <w:t>include</w:t>
      </w:r>
      <w:r>
        <w:rPr>
          <w:spacing w:val="-5"/>
          <w:w w:val="125"/>
        </w:rPr>
        <w:t xml:space="preserve"> </w:t>
      </w:r>
      <w:r>
        <w:rPr>
          <w:w w:val="125"/>
        </w:rPr>
        <w:t>low-level</w:t>
      </w:r>
      <w:r>
        <w:rPr>
          <w:spacing w:val="-5"/>
          <w:w w:val="125"/>
        </w:rPr>
        <w:t xml:space="preserve"> </w:t>
      </w:r>
      <w:r>
        <w:rPr>
          <w:w w:val="125"/>
        </w:rPr>
        <w:t>concerns</w:t>
      </w:r>
      <w:r>
        <w:rPr>
          <w:spacing w:val="-5"/>
          <w:w w:val="125"/>
        </w:rPr>
        <w:t xml:space="preserve"> </w:t>
      </w:r>
      <w:r>
        <w:rPr>
          <w:w w:val="125"/>
        </w:rPr>
        <w:t>in</w:t>
      </w:r>
      <w:r>
        <w:rPr>
          <w:spacing w:val="-5"/>
          <w:w w:val="125"/>
        </w:rPr>
        <w:t xml:space="preserve"> </w:t>
      </w:r>
      <w:r>
        <w:rPr>
          <w:w w:val="125"/>
        </w:rPr>
        <w:t>references</w:t>
      </w:r>
      <w:r>
        <w:rPr>
          <w:spacing w:val="-5"/>
          <w:w w:val="125"/>
        </w:rPr>
        <w:t xml:space="preserve"> </w:t>
      </w:r>
      <w:r>
        <w:rPr>
          <w:spacing w:val="-2"/>
          <w:w w:val="125"/>
        </w:rPr>
        <w:t>unless:</w:t>
      </w:r>
    </w:p>
    <w:p w14:paraId="2B7AA113" w14:textId="77777777" w:rsidR="00274980" w:rsidRDefault="006D3B47">
      <w:pPr>
        <w:pStyle w:val="ListParagraph"/>
        <w:numPr>
          <w:ilvl w:val="1"/>
          <w:numId w:val="14"/>
        </w:numPr>
        <w:tabs>
          <w:tab w:val="left" w:pos="600"/>
        </w:tabs>
        <w:spacing w:before="213" w:line="278" w:lineRule="auto"/>
        <w:ind w:right="142"/>
        <w:jc w:val="both"/>
        <w:rPr>
          <w:sz w:val="18"/>
        </w:rPr>
      </w:pPr>
      <w:r>
        <w:rPr>
          <w:w w:val="125"/>
          <w:sz w:val="18"/>
        </w:rPr>
        <w:t>The concern (or group of concerns) has met the threshold for referral to the designated officer at the Local Authority and is found to be substantiated; and/or</w:t>
      </w:r>
    </w:p>
    <w:p w14:paraId="1A82190A" w14:textId="77777777" w:rsidR="00274980" w:rsidRDefault="006D3B47">
      <w:pPr>
        <w:pStyle w:val="ListParagraph"/>
        <w:numPr>
          <w:ilvl w:val="1"/>
          <w:numId w:val="14"/>
        </w:numPr>
        <w:tabs>
          <w:tab w:val="left" w:pos="600"/>
        </w:tabs>
        <w:spacing w:before="29" w:line="278" w:lineRule="auto"/>
        <w:ind w:right="147"/>
        <w:jc w:val="both"/>
        <w:rPr>
          <w:sz w:val="18"/>
        </w:rPr>
      </w:pPr>
      <w:r>
        <w:rPr>
          <w:w w:val="125"/>
          <w:sz w:val="18"/>
        </w:rPr>
        <w:t>The concern (or group of concerns) relates to issues which would ordinarily be included in a reference, such as misconduct or poor performance</w:t>
      </w:r>
    </w:p>
    <w:p w14:paraId="0C0764E2" w14:textId="77777777" w:rsidR="00274980" w:rsidRDefault="00274980">
      <w:pPr>
        <w:pStyle w:val="BodyText"/>
        <w:spacing w:before="139"/>
        <w:jc w:val="left"/>
      </w:pPr>
    </w:p>
    <w:p w14:paraId="12B5FA30" w14:textId="77777777" w:rsidR="00274980" w:rsidRDefault="006D3B47">
      <w:pPr>
        <w:pStyle w:val="Heading1"/>
        <w:numPr>
          <w:ilvl w:val="0"/>
          <w:numId w:val="14"/>
        </w:numPr>
        <w:tabs>
          <w:tab w:val="left" w:pos="468"/>
        </w:tabs>
        <w:ind w:left="468" w:hanging="468"/>
      </w:pPr>
      <w:bookmarkStart w:id="21" w:name="_TOC_250003"/>
      <w:r>
        <w:rPr>
          <w:color w:val="E74470"/>
          <w:w w:val="125"/>
        </w:rPr>
        <w:t>LINKS</w:t>
      </w:r>
      <w:r>
        <w:rPr>
          <w:color w:val="E74470"/>
          <w:spacing w:val="-12"/>
          <w:w w:val="125"/>
        </w:rPr>
        <w:t xml:space="preserve"> </w:t>
      </w:r>
      <w:r>
        <w:rPr>
          <w:color w:val="E74470"/>
          <w:w w:val="125"/>
        </w:rPr>
        <w:t>WITH</w:t>
      </w:r>
      <w:r>
        <w:rPr>
          <w:color w:val="E74470"/>
          <w:spacing w:val="-11"/>
          <w:w w:val="125"/>
        </w:rPr>
        <w:t xml:space="preserve"> </w:t>
      </w:r>
      <w:r>
        <w:rPr>
          <w:color w:val="E74470"/>
          <w:w w:val="125"/>
        </w:rPr>
        <w:t>OTHER</w:t>
      </w:r>
      <w:r>
        <w:rPr>
          <w:color w:val="E74470"/>
          <w:spacing w:val="-11"/>
          <w:w w:val="125"/>
        </w:rPr>
        <w:t xml:space="preserve"> </w:t>
      </w:r>
      <w:bookmarkEnd w:id="21"/>
      <w:r>
        <w:rPr>
          <w:color w:val="E74470"/>
          <w:spacing w:val="-2"/>
          <w:w w:val="125"/>
        </w:rPr>
        <w:t>POLICIES</w:t>
      </w:r>
    </w:p>
    <w:p w14:paraId="6A4BACDF" w14:textId="77777777" w:rsidR="00274980" w:rsidRDefault="006D3B47">
      <w:pPr>
        <w:pStyle w:val="BodyText"/>
        <w:spacing w:before="179" w:line="264" w:lineRule="auto"/>
        <w:ind w:right="138"/>
      </w:pPr>
      <w:r>
        <w:rPr>
          <w:w w:val="125"/>
        </w:rPr>
        <w:t>To underpin the values and ethos of our school and the intent to ensure that children are appropriately safeguarded, this policy links to the following policies and procedures:</w:t>
      </w:r>
    </w:p>
    <w:p w14:paraId="7433D202" w14:textId="77777777" w:rsidR="00274980" w:rsidRDefault="006D3B47">
      <w:pPr>
        <w:pStyle w:val="BodyText"/>
        <w:spacing w:before="152"/>
        <w:jc w:val="left"/>
      </w:pPr>
      <w:r>
        <w:rPr>
          <w:w w:val="125"/>
        </w:rPr>
        <w:t xml:space="preserve">Not </w:t>
      </w:r>
      <w:r>
        <w:rPr>
          <w:spacing w:val="-2"/>
          <w:w w:val="125"/>
        </w:rPr>
        <w:t>Applicable</w:t>
      </w:r>
    </w:p>
    <w:p w14:paraId="030C7F41" w14:textId="77777777" w:rsidR="00274980" w:rsidRDefault="00274980">
      <w:pPr>
        <w:pStyle w:val="BodyText"/>
        <w:jc w:val="left"/>
        <w:sectPr w:rsidR="00274980">
          <w:pgSz w:w="11910" w:h="16840"/>
          <w:pgMar w:top="1040" w:right="992" w:bottom="1880" w:left="1133" w:header="0" w:footer="1680" w:gutter="0"/>
          <w:cols w:space="720"/>
        </w:sectPr>
      </w:pPr>
    </w:p>
    <w:p w14:paraId="117AA314" w14:textId="77777777" w:rsidR="00274980" w:rsidRDefault="006D3B47">
      <w:pPr>
        <w:pStyle w:val="Heading1"/>
        <w:numPr>
          <w:ilvl w:val="0"/>
          <w:numId w:val="14"/>
        </w:numPr>
        <w:tabs>
          <w:tab w:val="left" w:pos="485"/>
        </w:tabs>
        <w:spacing w:before="77"/>
        <w:ind w:left="485" w:hanging="485"/>
      </w:pPr>
      <w:bookmarkStart w:id="22" w:name="_TOC_250002"/>
      <w:r>
        <w:rPr>
          <w:color w:val="E74470"/>
          <w:w w:val="125"/>
        </w:rPr>
        <w:lastRenderedPageBreak/>
        <w:t>LOCAL</w:t>
      </w:r>
      <w:r>
        <w:rPr>
          <w:color w:val="E74470"/>
          <w:spacing w:val="-18"/>
          <w:w w:val="125"/>
        </w:rPr>
        <w:t xml:space="preserve"> </w:t>
      </w:r>
      <w:r>
        <w:rPr>
          <w:color w:val="E74470"/>
          <w:w w:val="125"/>
        </w:rPr>
        <w:t>AUTHORITY</w:t>
      </w:r>
      <w:r>
        <w:rPr>
          <w:color w:val="E74470"/>
          <w:spacing w:val="-17"/>
          <w:w w:val="125"/>
        </w:rPr>
        <w:t xml:space="preserve"> </w:t>
      </w:r>
      <w:bookmarkEnd w:id="22"/>
      <w:r>
        <w:rPr>
          <w:color w:val="E74470"/>
          <w:spacing w:val="-2"/>
          <w:w w:val="125"/>
        </w:rPr>
        <w:t>DETAILS</w:t>
      </w:r>
    </w:p>
    <w:p w14:paraId="28CEEE2B" w14:textId="77777777" w:rsidR="00274980" w:rsidRDefault="006D3B47">
      <w:pPr>
        <w:pStyle w:val="Heading2"/>
        <w:spacing w:before="275"/>
      </w:pPr>
      <w:r>
        <w:rPr>
          <w:color w:val="E74470"/>
          <w:w w:val="120"/>
        </w:rPr>
        <w:t>MASH</w:t>
      </w:r>
      <w:r>
        <w:rPr>
          <w:color w:val="E74470"/>
          <w:spacing w:val="10"/>
          <w:w w:val="120"/>
        </w:rPr>
        <w:t xml:space="preserve"> </w:t>
      </w:r>
      <w:r>
        <w:rPr>
          <w:color w:val="E74470"/>
          <w:w w:val="120"/>
        </w:rPr>
        <w:t>/</w:t>
      </w:r>
      <w:r>
        <w:rPr>
          <w:color w:val="E74470"/>
          <w:spacing w:val="11"/>
          <w:w w:val="120"/>
        </w:rPr>
        <w:t xml:space="preserve"> </w:t>
      </w:r>
      <w:r>
        <w:rPr>
          <w:color w:val="E74470"/>
          <w:w w:val="120"/>
        </w:rPr>
        <w:t>Children's</w:t>
      </w:r>
      <w:r>
        <w:rPr>
          <w:color w:val="E74470"/>
          <w:spacing w:val="11"/>
          <w:w w:val="120"/>
        </w:rPr>
        <w:t xml:space="preserve"> </w:t>
      </w:r>
      <w:r>
        <w:rPr>
          <w:color w:val="E74470"/>
          <w:spacing w:val="-2"/>
          <w:w w:val="120"/>
        </w:rPr>
        <w:t>Services</w:t>
      </w:r>
    </w:p>
    <w:p w14:paraId="25939F12" w14:textId="77777777" w:rsidR="00274980" w:rsidRDefault="00274980">
      <w:pPr>
        <w:pStyle w:val="BodyText"/>
        <w:spacing w:before="4" w:after="1"/>
        <w:jc w:val="left"/>
        <w:rPr>
          <w:b/>
          <w:sz w:val="13"/>
        </w:rPr>
      </w:pPr>
    </w:p>
    <w:tbl>
      <w:tblPr>
        <w:tblW w:w="0" w:type="auto"/>
        <w:tblInd w:w="8" w:type="dxa"/>
        <w:tblLayout w:type="fixed"/>
        <w:tblCellMar>
          <w:left w:w="0" w:type="dxa"/>
          <w:right w:w="0" w:type="dxa"/>
        </w:tblCellMar>
        <w:tblLook w:val="01E0" w:firstRow="1" w:lastRow="1" w:firstColumn="1" w:lastColumn="1" w:noHBand="0" w:noVBand="0"/>
      </w:tblPr>
      <w:tblGrid>
        <w:gridCol w:w="9638"/>
      </w:tblGrid>
      <w:tr w:rsidR="00274980" w14:paraId="5975B4B5" w14:textId="77777777">
        <w:trPr>
          <w:trHeight w:val="260"/>
        </w:trPr>
        <w:tc>
          <w:tcPr>
            <w:tcW w:w="9638" w:type="dxa"/>
            <w:tcBorders>
              <w:bottom w:val="single" w:sz="8" w:space="0" w:color="FFFFFF"/>
            </w:tcBorders>
            <w:shd w:val="clear" w:color="auto" w:fill="F3F1EE"/>
          </w:tcPr>
          <w:p w14:paraId="2B4A38E7" w14:textId="77777777" w:rsidR="00274980" w:rsidRDefault="006D3B47">
            <w:pPr>
              <w:pStyle w:val="TableParagraph"/>
              <w:tabs>
                <w:tab w:val="left" w:pos="3162"/>
              </w:tabs>
              <w:spacing w:before="57"/>
              <w:ind w:left="78"/>
              <w:rPr>
                <w:sz w:val="12"/>
              </w:rPr>
            </w:pPr>
            <w:r>
              <w:rPr>
                <w:b/>
                <w:w w:val="120"/>
                <w:sz w:val="12"/>
              </w:rPr>
              <w:t>Email</w:t>
            </w:r>
            <w:r>
              <w:rPr>
                <w:b/>
                <w:spacing w:val="1"/>
                <w:w w:val="120"/>
                <w:sz w:val="12"/>
              </w:rPr>
              <w:t xml:space="preserve"> </w:t>
            </w:r>
            <w:r>
              <w:rPr>
                <w:b/>
                <w:spacing w:val="-2"/>
                <w:w w:val="120"/>
                <w:sz w:val="12"/>
              </w:rPr>
              <w:t>Address:</w:t>
            </w:r>
            <w:r>
              <w:rPr>
                <w:b/>
                <w:sz w:val="12"/>
              </w:rPr>
              <w:tab/>
            </w:r>
            <w:hyperlink r:id="rId104">
              <w:r>
                <w:rPr>
                  <w:spacing w:val="-2"/>
                  <w:w w:val="120"/>
                  <w:sz w:val="12"/>
                </w:rPr>
                <w:t>MASHrequestst@walthamforest.gov.uk</w:t>
              </w:r>
            </w:hyperlink>
          </w:p>
        </w:tc>
      </w:tr>
      <w:tr w:rsidR="00274980" w14:paraId="582993AA" w14:textId="77777777">
        <w:trPr>
          <w:trHeight w:val="260"/>
        </w:trPr>
        <w:tc>
          <w:tcPr>
            <w:tcW w:w="9638" w:type="dxa"/>
            <w:tcBorders>
              <w:top w:val="single" w:sz="8" w:space="0" w:color="FFFFFF"/>
              <w:bottom w:val="single" w:sz="8" w:space="0" w:color="FFFFFF"/>
            </w:tcBorders>
            <w:shd w:val="clear" w:color="auto" w:fill="F3F1EE"/>
          </w:tcPr>
          <w:p w14:paraId="13A265D7" w14:textId="77777777" w:rsidR="00274980" w:rsidRDefault="006D3B47">
            <w:pPr>
              <w:pStyle w:val="TableParagraph"/>
              <w:tabs>
                <w:tab w:val="left" w:pos="3162"/>
              </w:tabs>
              <w:spacing w:before="57"/>
              <w:ind w:left="78"/>
              <w:rPr>
                <w:sz w:val="12"/>
              </w:rPr>
            </w:pPr>
            <w:r>
              <w:rPr>
                <w:b/>
                <w:w w:val="120"/>
                <w:sz w:val="12"/>
              </w:rPr>
              <w:t>Phone</w:t>
            </w:r>
            <w:r>
              <w:rPr>
                <w:b/>
                <w:spacing w:val="-2"/>
                <w:w w:val="120"/>
                <w:sz w:val="12"/>
              </w:rPr>
              <w:t xml:space="preserve"> Number:</w:t>
            </w:r>
            <w:r>
              <w:rPr>
                <w:b/>
                <w:sz w:val="12"/>
              </w:rPr>
              <w:tab/>
            </w:r>
            <w:r>
              <w:rPr>
                <w:w w:val="120"/>
                <w:sz w:val="12"/>
              </w:rPr>
              <w:t>0208</w:t>
            </w:r>
            <w:r>
              <w:rPr>
                <w:spacing w:val="14"/>
                <w:w w:val="120"/>
                <w:sz w:val="12"/>
              </w:rPr>
              <w:t xml:space="preserve"> </w:t>
            </w:r>
            <w:r>
              <w:rPr>
                <w:spacing w:val="-2"/>
                <w:w w:val="120"/>
                <w:sz w:val="12"/>
              </w:rPr>
              <w:t>4962310</w:t>
            </w:r>
          </w:p>
        </w:tc>
      </w:tr>
      <w:tr w:rsidR="00274980" w14:paraId="408A45E0" w14:textId="77777777">
        <w:trPr>
          <w:trHeight w:val="260"/>
        </w:trPr>
        <w:tc>
          <w:tcPr>
            <w:tcW w:w="9638" w:type="dxa"/>
            <w:tcBorders>
              <w:top w:val="single" w:sz="8" w:space="0" w:color="FFFFFF"/>
            </w:tcBorders>
            <w:shd w:val="clear" w:color="auto" w:fill="F3F1EE"/>
          </w:tcPr>
          <w:p w14:paraId="4E12C131" w14:textId="77777777" w:rsidR="00274980" w:rsidRDefault="006D3B47">
            <w:pPr>
              <w:pStyle w:val="TableParagraph"/>
              <w:tabs>
                <w:tab w:val="left" w:pos="3162"/>
              </w:tabs>
              <w:spacing w:before="57"/>
              <w:ind w:left="78"/>
              <w:rPr>
                <w:sz w:val="12"/>
              </w:rPr>
            </w:pPr>
            <w:r>
              <w:rPr>
                <w:b/>
                <w:w w:val="120"/>
                <w:sz w:val="12"/>
              </w:rPr>
              <w:t>Out</w:t>
            </w:r>
            <w:r>
              <w:rPr>
                <w:b/>
                <w:spacing w:val="-1"/>
                <w:w w:val="120"/>
                <w:sz w:val="12"/>
              </w:rPr>
              <w:t xml:space="preserve"> </w:t>
            </w:r>
            <w:r>
              <w:rPr>
                <w:b/>
                <w:w w:val="120"/>
                <w:sz w:val="12"/>
              </w:rPr>
              <w:t>of</w:t>
            </w:r>
            <w:r>
              <w:rPr>
                <w:b/>
                <w:spacing w:val="-1"/>
                <w:w w:val="120"/>
                <w:sz w:val="12"/>
              </w:rPr>
              <w:t xml:space="preserve"> </w:t>
            </w:r>
            <w:r>
              <w:rPr>
                <w:b/>
                <w:spacing w:val="-2"/>
                <w:w w:val="120"/>
                <w:sz w:val="12"/>
              </w:rPr>
              <w:t>Hours:</w:t>
            </w:r>
            <w:r>
              <w:rPr>
                <w:b/>
                <w:sz w:val="12"/>
              </w:rPr>
              <w:tab/>
            </w:r>
            <w:r>
              <w:rPr>
                <w:w w:val="120"/>
                <w:sz w:val="12"/>
              </w:rPr>
              <w:t>0208</w:t>
            </w:r>
            <w:r>
              <w:rPr>
                <w:spacing w:val="14"/>
                <w:w w:val="120"/>
                <w:sz w:val="12"/>
              </w:rPr>
              <w:t xml:space="preserve"> </w:t>
            </w:r>
            <w:r>
              <w:rPr>
                <w:spacing w:val="-2"/>
                <w:w w:val="120"/>
                <w:sz w:val="12"/>
              </w:rPr>
              <w:t>4963000</w:t>
            </w:r>
          </w:p>
        </w:tc>
      </w:tr>
    </w:tbl>
    <w:p w14:paraId="13A76A62" w14:textId="77777777" w:rsidR="00274980" w:rsidRDefault="00274980">
      <w:pPr>
        <w:pStyle w:val="BodyText"/>
        <w:spacing w:before="31"/>
        <w:jc w:val="left"/>
        <w:rPr>
          <w:b/>
          <w:sz w:val="21"/>
        </w:rPr>
      </w:pPr>
    </w:p>
    <w:p w14:paraId="18A8FA6F" w14:textId="77777777" w:rsidR="00274980" w:rsidRDefault="006D3B47">
      <w:pPr>
        <w:pStyle w:val="Heading2"/>
      </w:pPr>
      <w:r>
        <w:rPr>
          <w:color w:val="E74470"/>
          <w:w w:val="120"/>
        </w:rPr>
        <w:t>Local</w:t>
      </w:r>
      <w:r>
        <w:rPr>
          <w:color w:val="E74470"/>
          <w:spacing w:val="22"/>
          <w:w w:val="120"/>
        </w:rPr>
        <w:t xml:space="preserve"> </w:t>
      </w:r>
      <w:r>
        <w:rPr>
          <w:color w:val="E74470"/>
          <w:w w:val="120"/>
        </w:rPr>
        <w:t>Authority</w:t>
      </w:r>
      <w:r>
        <w:rPr>
          <w:color w:val="E74470"/>
          <w:spacing w:val="22"/>
          <w:w w:val="120"/>
        </w:rPr>
        <w:t xml:space="preserve"> </w:t>
      </w:r>
      <w:r>
        <w:rPr>
          <w:color w:val="E74470"/>
          <w:w w:val="120"/>
        </w:rPr>
        <w:t>Designated</w:t>
      </w:r>
      <w:r>
        <w:rPr>
          <w:color w:val="E74470"/>
          <w:spacing w:val="22"/>
          <w:w w:val="120"/>
        </w:rPr>
        <w:t xml:space="preserve"> </w:t>
      </w:r>
      <w:r>
        <w:rPr>
          <w:color w:val="E74470"/>
          <w:w w:val="120"/>
        </w:rPr>
        <w:t>Officer</w:t>
      </w:r>
      <w:r>
        <w:rPr>
          <w:color w:val="E74470"/>
          <w:spacing w:val="22"/>
          <w:w w:val="120"/>
        </w:rPr>
        <w:t xml:space="preserve"> </w:t>
      </w:r>
      <w:r>
        <w:rPr>
          <w:color w:val="E74470"/>
          <w:spacing w:val="-2"/>
          <w:w w:val="120"/>
        </w:rPr>
        <w:t>(LADO)</w:t>
      </w:r>
    </w:p>
    <w:p w14:paraId="259C3D15" w14:textId="77777777" w:rsidR="00274980" w:rsidRDefault="006D3B47">
      <w:pPr>
        <w:pStyle w:val="BodyText"/>
        <w:spacing w:before="5"/>
        <w:jc w:val="left"/>
        <w:rPr>
          <w:b/>
          <w:sz w:val="11"/>
        </w:rPr>
      </w:pPr>
      <w:r>
        <w:rPr>
          <w:b/>
          <w:noProof/>
          <w:sz w:val="11"/>
          <w:lang w:val="en-GB" w:eastAsia="en-GB"/>
        </w:rPr>
        <mc:AlternateContent>
          <mc:Choice Requires="wpg">
            <w:drawing>
              <wp:anchor distT="0" distB="0" distL="0" distR="0" simplePos="0" relativeHeight="487589888" behindDoc="1" locked="0" layoutInCell="1" allowOverlap="1" wp14:anchorId="18A90494" wp14:editId="27215B50">
                <wp:simplePos x="0" y="0"/>
                <wp:positionH relativeFrom="page">
                  <wp:posOffset>720001</wp:posOffset>
                </wp:positionH>
                <wp:positionV relativeFrom="paragraph">
                  <wp:posOffset>103681</wp:posOffset>
                </wp:positionV>
                <wp:extent cx="6120130" cy="343535"/>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130" cy="343535"/>
                          <a:chOff x="0" y="0"/>
                          <a:chExt cx="6120130" cy="343535"/>
                        </a:xfrm>
                      </wpg:grpSpPr>
                      <wps:wsp>
                        <wps:cNvPr id="13" name="Graphic 13"/>
                        <wps:cNvSpPr/>
                        <wps:spPr>
                          <a:xfrm>
                            <a:off x="0" y="0"/>
                            <a:ext cx="6120130" cy="343535"/>
                          </a:xfrm>
                          <a:custGeom>
                            <a:avLst/>
                            <a:gdLst/>
                            <a:ahLst/>
                            <a:cxnLst/>
                            <a:rect l="l" t="t" r="r" b="b"/>
                            <a:pathLst>
                              <a:path w="6120130" h="343535">
                                <a:moveTo>
                                  <a:pt x="6120054" y="0"/>
                                </a:moveTo>
                                <a:lnTo>
                                  <a:pt x="1958416" y="0"/>
                                </a:lnTo>
                                <a:lnTo>
                                  <a:pt x="0" y="0"/>
                                </a:lnTo>
                                <a:lnTo>
                                  <a:pt x="0" y="171691"/>
                                </a:lnTo>
                                <a:lnTo>
                                  <a:pt x="0" y="343395"/>
                                </a:lnTo>
                                <a:lnTo>
                                  <a:pt x="1958416" y="343395"/>
                                </a:lnTo>
                                <a:lnTo>
                                  <a:pt x="6120054" y="343395"/>
                                </a:lnTo>
                                <a:lnTo>
                                  <a:pt x="6120054" y="171704"/>
                                </a:lnTo>
                                <a:lnTo>
                                  <a:pt x="6120054" y="0"/>
                                </a:lnTo>
                                <a:close/>
                              </a:path>
                            </a:pathLst>
                          </a:custGeom>
                          <a:solidFill>
                            <a:srgbClr val="F3F1EE"/>
                          </a:solidFill>
                        </wps:spPr>
                        <wps:bodyPr wrap="square" lIns="0" tIns="0" rIns="0" bIns="0" rtlCol="0">
                          <a:prstTxWarp prst="textNoShape">
                            <a:avLst/>
                          </a:prstTxWarp>
                          <a:noAutofit/>
                        </wps:bodyPr>
                      </wps:wsp>
                      <wps:wsp>
                        <wps:cNvPr id="14" name="Graphic 14"/>
                        <wps:cNvSpPr/>
                        <wps:spPr>
                          <a:xfrm>
                            <a:off x="6261" y="165429"/>
                            <a:ext cx="6108065" cy="12700"/>
                          </a:xfrm>
                          <a:custGeom>
                            <a:avLst/>
                            <a:gdLst/>
                            <a:ahLst/>
                            <a:cxnLst/>
                            <a:rect l="l" t="t" r="r" b="b"/>
                            <a:pathLst>
                              <a:path w="6108065" h="12700">
                                <a:moveTo>
                                  <a:pt x="1945894" y="0"/>
                                </a:moveTo>
                                <a:lnTo>
                                  <a:pt x="0" y="0"/>
                                </a:lnTo>
                                <a:lnTo>
                                  <a:pt x="0" y="12534"/>
                                </a:lnTo>
                                <a:lnTo>
                                  <a:pt x="1945894" y="12534"/>
                                </a:lnTo>
                                <a:lnTo>
                                  <a:pt x="1945894" y="0"/>
                                </a:lnTo>
                                <a:close/>
                              </a:path>
                              <a:path w="6108065" h="12700">
                                <a:moveTo>
                                  <a:pt x="6107531" y="0"/>
                                </a:moveTo>
                                <a:lnTo>
                                  <a:pt x="1958416" y="0"/>
                                </a:lnTo>
                                <a:lnTo>
                                  <a:pt x="1958416" y="12534"/>
                                </a:lnTo>
                                <a:lnTo>
                                  <a:pt x="6107531" y="12534"/>
                                </a:lnTo>
                                <a:lnTo>
                                  <a:pt x="6107531" y="0"/>
                                </a:lnTo>
                                <a:close/>
                              </a:path>
                            </a:pathLst>
                          </a:custGeom>
                          <a:solidFill>
                            <a:srgbClr val="FFFFFF"/>
                          </a:solidFill>
                        </wps:spPr>
                        <wps:bodyPr wrap="square" lIns="0" tIns="0" rIns="0" bIns="0" rtlCol="0">
                          <a:prstTxWarp prst="textNoShape">
                            <a:avLst/>
                          </a:prstTxWarp>
                          <a:noAutofit/>
                        </wps:bodyPr>
                      </wps:wsp>
                      <wps:wsp>
                        <wps:cNvPr id="15" name="Textbox 15"/>
                        <wps:cNvSpPr txBox="1"/>
                        <wps:spPr>
                          <a:xfrm>
                            <a:off x="2008543" y="213531"/>
                            <a:ext cx="565785" cy="92075"/>
                          </a:xfrm>
                          <a:prstGeom prst="rect">
                            <a:avLst/>
                          </a:prstGeom>
                        </wps:spPr>
                        <wps:txbx>
                          <w:txbxContent>
                            <w:p w14:paraId="700CFF90" w14:textId="77777777" w:rsidR="00274980" w:rsidRDefault="006D3B47">
                              <w:pPr>
                                <w:spacing w:line="144" w:lineRule="exact"/>
                                <w:rPr>
                                  <w:sz w:val="12"/>
                                </w:rPr>
                              </w:pPr>
                              <w:r>
                                <w:rPr>
                                  <w:w w:val="120"/>
                                  <w:sz w:val="12"/>
                                </w:rPr>
                                <w:t>0208</w:t>
                              </w:r>
                              <w:r>
                                <w:rPr>
                                  <w:spacing w:val="4"/>
                                  <w:w w:val="120"/>
                                  <w:sz w:val="12"/>
                                </w:rPr>
                                <w:t xml:space="preserve"> </w:t>
                              </w:r>
                              <w:r>
                                <w:rPr>
                                  <w:w w:val="120"/>
                                  <w:sz w:val="12"/>
                                </w:rPr>
                                <w:t>496</w:t>
                              </w:r>
                              <w:r>
                                <w:rPr>
                                  <w:spacing w:val="4"/>
                                  <w:w w:val="120"/>
                                  <w:sz w:val="12"/>
                                </w:rPr>
                                <w:t xml:space="preserve"> </w:t>
                              </w:r>
                              <w:r>
                                <w:rPr>
                                  <w:spacing w:val="-4"/>
                                  <w:w w:val="120"/>
                                  <w:sz w:val="12"/>
                                </w:rPr>
                                <w:t>3646</w:t>
                              </w:r>
                            </w:p>
                          </w:txbxContent>
                        </wps:txbx>
                        <wps:bodyPr wrap="square" lIns="0" tIns="0" rIns="0" bIns="0" rtlCol="0">
                          <a:noAutofit/>
                        </wps:bodyPr>
                      </wps:wsp>
                      <wps:wsp>
                        <wps:cNvPr id="16" name="Textbox 16"/>
                        <wps:cNvSpPr txBox="1"/>
                        <wps:spPr>
                          <a:xfrm>
                            <a:off x="50126" y="214127"/>
                            <a:ext cx="609600" cy="92075"/>
                          </a:xfrm>
                          <a:prstGeom prst="rect">
                            <a:avLst/>
                          </a:prstGeom>
                        </wps:spPr>
                        <wps:txbx>
                          <w:txbxContent>
                            <w:p w14:paraId="693FB5CE" w14:textId="77777777" w:rsidR="00274980" w:rsidRDefault="006D3B47">
                              <w:pPr>
                                <w:spacing w:line="144" w:lineRule="exact"/>
                                <w:rPr>
                                  <w:b/>
                                  <w:sz w:val="12"/>
                                </w:rPr>
                              </w:pPr>
                              <w:r>
                                <w:rPr>
                                  <w:b/>
                                  <w:w w:val="120"/>
                                  <w:sz w:val="12"/>
                                </w:rPr>
                                <w:t>Phone</w:t>
                              </w:r>
                              <w:r>
                                <w:rPr>
                                  <w:b/>
                                  <w:spacing w:val="-2"/>
                                  <w:w w:val="120"/>
                                  <w:sz w:val="12"/>
                                </w:rPr>
                                <w:t xml:space="preserve"> Number:</w:t>
                              </w:r>
                            </w:p>
                          </w:txbxContent>
                        </wps:txbx>
                        <wps:bodyPr wrap="square" lIns="0" tIns="0" rIns="0" bIns="0" rtlCol="0">
                          <a:noAutofit/>
                        </wps:bodyPr>
                      </wps:wsp>
                      <wps:wsp>
                        <wps:cNvPr id="17" name="Textbox 17"/>
                        <wps:cNvSpPr txBox="1"/>
                        <wps:spPr>
                          <a:xfrm>
                            <a:off x="2008543" y="35565"/>
                            <a:ext cx="1078230" cy="92075"/>
                          </a:xfrm>
                          <a:prstGeom prst="rect">
                            <a:avLst/>
                          </a:prstGeom>
                        </wps:spPr>
                        <wps:txbx>
                          <w:txbxContent>
                            <w:p w14:paraId="31D8A729" w14:textId="77777777" w:rsidR="00274980" w:rsidRDefault="00C22BBE">
                              <w:pPr>
                                <w:spacing w:line="144" w:lineRule="exact"/>
                                <w:rPr>
                                  <w:sz w:val="12"/>
                                </w:rPr>
                              </w:pPr>
                              <w:hyperlink r:id="rId105">
                                <w:r w:rsidR="006D3B47">
                                  <w:rPr>
                                    <w:spacing w:val="-2"/>
                                    <w:w w:val="120"/>
                                    <w:sz w:val="12"/>
                                  </w:rPr>
                                  <w:t>lado@walthamforest.gov.uk</w:t>
                                </w:r>
                              </w:hyperlink>
                            </w:p>
                          </w:txbxContent>
                        </wps:txbx>
                        <wps:bodyPr wrap="square" lIns="0" tIns="0" rIns="0" bIns="0" rtlCol="0">
                          <a:noAutofit/>
                        </wps:bodyPr>
                      </wps:wsp>
                      <wps:wsp>
                        <wps:cNvPr id="18" name="Textbox 18"/>
                        <wps:cNvSpPr txBox="1"/>
                        <wps:spPr>
                          <a:xfrm>
                            <a:off x="50126" y="36162"/>
                            <a:ext cx="579755" cy="92075"/>
                          </a:xfrm>
                          <a:prstGeom prst="rect">
                            <a:avLst/>
                          </a:prstGeom>
                        </wps:spPr>
                        <wps:txbx>
                          <w:txbxContent>
                            <w:p w14:paraId="72FB3986" w14:textId="77777777" w:rsidR="00274980" w:rsidRDefault="006D3B47">
                              <w:pPr>
                                <w:spacing w:line="144" w:lineRule="exact"/>
                                <w:rPr>
                                  <w:b/>
                                  <w:sz w:val="12"/>
                                </w:rPr>
                              </w:pPr>
                              <w:r>
                                <w:rPr>
                                  <w:b/>
                                  <w:w w:val="120"/>
                                  <w:sz w:val="12"/>
                                </w:rPr>
                                <w:t>Email</w:t>
                              </w:r>
                              <w:r>
                                <w:rPr>
                                  <w:b/>
                                  <w:spacing w:val="1"/>
                                  <w:w w:val="120"/>
                                  <w:sz w:val="12"/>
                                </w:rPr>
                                <w:t xml:space="preserve"> </w:t>
                              </w:r>
                              <w:r>
                                <w:rPr>
                                  <w:b/>
                                  <w:spacing w:val="-2"/>
                                  <w:w w:val="120"/>
                                  <w:sz w:val="12"/>
                                </w:rPr>
                                <w:t>Address:</w:t>
                              </w:r>
                            </w:p>
                          </w:txbxContent>
                        </wps:txbx>
                        <wps:bodyPr wrap="square" lIns="0" tIns="0" rIns="0" bIns="0" rtlCol="0">
                          <a:noAutofit/>
                        </wps:bodyPr>
                      </wps:wsp>
                    </wpg:wgp>
                  </a:graphicData>
                </a:graphic>
              </wp:anchor>
            </w:drawing>
          </mc:Choice>
          <mc:Fallback>
            <w:pict>
              <v:group id="Group 12" o:spid="_x0000_s1026" style="position:absolute;margin-left:56.7pt;margin-top:8.15pt;width:481.9pt;height:27.05pt;z-index:-15726592;mso-wrap-distance-left:0;mso-wrap-distance-right:0;mso-position-horizontal-relative:page" coordsize="61201,3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">
                <v:shape id="Graphic 13" o:spid="_x0000_s1027" style="position:absolute;width:61201;height:3435;visibility:visible;mso-wrap-style:square;v-text-anchor:top" coordsize="6120130,343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" path="m6120054,l1958416,,,,,171691,,343395r1958416,l6120054,343395r,-171691l6120054,xe" fillcolor="#f3f1ee" stroked="f">
                  <v:path arrowok="t"/>
                </v:shape>
                <v:shape id="Graphic 14" o:spid="_x0000_s1028" style="position:absolute;left:62;top:1654;width:61081;height:127;visibility:visible;mso-wrap-style:square;v-text-anchor:top" coordsize="610806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" path="m1945894,l,,,12534r1945894,l1945894,xem6107531,l1958416,r,12534l6107531,12534r,-12534xe" stroked="f">
                  <v:path arrowok="t"/>
                </v:shape>
                <v:shapetype id="_x0000_t202" coordsize="21600,21600" o:spt="202" path="m,l,21600r21600,l21600,xe">
                  <v:stroke joinstyle="miter"/>
                  <v:path gradientshapeok="t" o:connecttype="rect"/>
                </v:shapetype>
                <v:shape id="Textbox 15" o:spid="_x0000_s1029" type="#_x0000_t202" style="position:absolute;left:20085;top:2135;width:5658;height: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274980" w:rsidRDefault="006D3B47">
                        <w:pPr>
                          <w:spacing w:line="144" w:lineRule="exact"/>
                          <w:rPr>
                            <w:sz w:val="12"/>
                          </w:rPr>
                        </w:pPr>
                        <w:r>
                          <w:rPr>
                            <w:w w:val="120"/>
                            <w:sz w:val="12"/>
                          </w:rPr>
                          <w:t>0208</w:t>
                        </w:r>
                        <w:r>
                          <w:rPr>
                            <w:spacing w:val="4"/>
                            <w:w w:val="120"/>
                            <w:sz w:val="12"/>
                          </w:rPr>
                          <w:t xml:space="preserve"> </w:t>
                        </w:r>
                        <w:r>
                          <w:rPr>
                            <w:w w:val="120"/>
                            <w:sz w:val="12"/>
                          </w:rPr>
                          <w:t>496</w:t>
                        </w:r>
                        <w:r>
                          <w:rPr>
                            <w:spacing w:val="4"/>
                            <w:w w:val="120"/>
                            <w:sz w:val="12"/>
                          </w:rPr>
                          <w:t xml:space="preserve"> </w:t>
                        </w:r>
                        <w:r>
                          <w:rPr>
                            <w:spacing w:val="-4"/>
                            <w:w w:val="120"/>
                            <w:sz w:val="12"/>
                          </w:rPr>
                          <w:t>3646</w:t>
                        </w:r>
                      </w:p>
                    </w:txbxContent>
                  </v:textbox>
                </v:shape>
                <v:shape id="Textbox 16" o:spid="_x0000_s1030" type="#_x0000_t202" style="position:absolute;left:501;top:2141;width:6096;height: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274980" w:rsidRDefault="006D3B47">
                        <w:pPr>
                          <w:spacing w:line="144" w:lineRule="exact"/>
                          <w:rPr>
                            <w:b/>
                            <w:sz w:val="12"/>
                          </w:rPr>
                        </w:pPr>
                        <w:r>
                          <w:rPr>
                            <w:b/>
                            <w:w w:val="120"/>
                            <w:sz w:val="12"/>
                          </w:rPr>
                          <w:t>Phone</w:t>
                        </w:r>
                        <w:r>
                          <w:rPr>
                            <w:b/>
                            <w:spacing w:val="-2"/>
                            <w:w w:val="120"/>
                            <w:sz w:val="12"/>
                          </w:rPr>
                          <w:t xml:space="preserve"> Number:</w:t>
                        </w:r>
                      </w:p>
                    </w:txbxContent>
                  </v:textbox>
                </v:shape>
                <v:shape id="Textbox 17" o:spid="_x0000_s1031" type="#_x0000_t202" style="position:absolute;left:20085;top:355;width:10782;height: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274980" w:rsidRDefault="006D3B47">
                        <w:pPr>
                          <w:spacing w:line="144" w:lineRule="exact"/>
                          <w:rPr>
                            <w:sz w:val="12"/>
                          </w:rPr>
                        </w:pPr>
                        <w:hyperlink r:id="rId106">
                          <w:r>
                            <w:rPr>
                              <w:spacing w:val="-2"/>
                              <w:w w:val="120"/>
                              <w:sz w:val="12"/>
                            </w:rPr>
                            <w:t>lado@walthamforest.gov.uk</w:t>
                          </w:r>
                        </w:hyperlink>
                      </w:p>
                    </w:txbxContent>
                  </v:textbox>
                </v:shape>
                <v:shape id="Textbox 18" o:spid="_x0000_s1032" type="#_x0000_t202" style="position:absolute;left:501;top:361;width:5797;height: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274980" w:rsidRDefault="006D3B47">
                        <w:pPr>
                          <w:spacing w:line="144" w:lineRule="exact"/>
                          <w:rPr>
                            <w:b/>
                            <w:sz w:val="12"/>
                          </w:rPr>
                        </w:pPr>
                        <w:r>
                          <w:rPr>
                            <w:b/>
                            <w:w w:val="120"/>
                            <w:sz w:val="12"/>
                          </w:rPr>
                          <w:t>Email</w:t>
                        </w:r>
                        <w:r>
                          <w:rPr>
                            <w:b/>
                            <w:spacing w:val="1"/>
                            <w:w w:val="120"/>
                            <w:sz w:val="12"/>
                          </w:rPr>
                          <w:t xml:space="preserve"> </w:t>
                        </w:r>
                        <w:r>
                          <w:rPr>
                            <w:b/>
                            <w:spacing w:val="-2"/>
                            <w:w w:val="120"/>
                            <w:sz w:val="12"/>
                          </w:rPr>
                          <w:t>Address:</w:t>
                        </w:r>
                      </w:p>
                    </w:txbxContent>
                  </v:textbox>
                </v:shape>
                <w10:wrap type="topAndBottom" anchorx="page"/>
              </v:group>
            </w:pict>
          </mc:Fallback>
        </mc:AlternateContent>
      </w:r>
    </w:p>
    <w:p w14:paraId="75E0106A" w14:textId="77777777" w:rsidR="00274980" w:rsidRDefault="00274980">
      <w:pPr>
        <w:pStyle w:val="BodyText"/>
        <w:jc w:val="left"/>
        <w:rPr>
          <w:b/>
          <w:sz w:val="11"/>
        </w:rPr>
        <w:sectPr w:rsidR="00274980">
          <w:pgSz w:w="11910" w:h="16840"/>
          <w:pgMar w:top="1060" w:right="992" w:bottom="1880" w:left="1133" w:header="0" w:footer="1680" w:gutter="0"/>
          <w:cols w:space="720"/>
        </w:sectPr>
      </w:pPr>
    </w:p>
    <w:p w14:paraId="2FE29EC8" w14:textId="77777777" w:rsidR="00274980" w:rsidRDefault="006D3B47">
      <w:pPr>
        <w:pStyle w:val="Heading1"/>
        <w:spacing w:before="77"/>
        <w:jc w:val="both"/>
      </w:pPr>
      <w:bookmarkStart w:id="23" w:name="_TOC_250001"/>
      <w:r>
        <w:rPr>
          <w:color w:val="E74470"/>
          <w:w w:val="125"/>
        </w:rPr>
        <w:lastRenderedPageBreak/>
        <w:t>APPENDIX</w:t>
      </w:r>
      <w:r>
        <w:rPr>
          <w:color w:val="E74470"/>
          <w:spacing w:val="-3"/>
          <w:w w:val="125"/>
        </w:rPr>
        <w:t xml:space="preserve"> </w:t>
      </w:r>
      <w:r>
        <w:rPr>
          <w:color w:val="E74470"/>
          <w:w w:val="125"/>
        </w:rPr>
        <w:t>ONE:</w:t>
      </w:r>
      <w:r>
        <w:rPr>
          <w:color w:val="E74470"/>
          <w:spacing w:val="-3"/>
          <w:w w:val="125"/>
        </w:rPr>
        <w:t xml:space="preserve"> </w:t>
      </w:r>
      <w:r>
        <w:rPr>
          <w:color w:val="E74470"/>
          <w:w w:val="125"/>
        </w:rPr>
        <w:t>TYPES</w:t>
      </w:r>
      <w:r>
        <w:rPr>
          <w:color w:val="E74470"/>
          <w:spacing w:val="-2"/>
          <w:w w:val="125"/>
        </w:rPr>
        <w:t xml:space="preserve"> </w:t>
      </w:r>
      <w:r>
        <w:rPr>
          <w:color w:val="E74470"/>
          <w:w w:val="125"/>
        </w:rPr>
        <w:t>OF</w:t>
      </w:r>
      <w:r>
        <w:rPr>
          <w:color w:val="E74470"/>
          <w:spacing w:val="-3"/>
          <w:w w:val="125"/>
        </w:rPr>
        <w:t xml:space="preserve"> </w:t>
      </w:r>
      <w:bookmarkEnd w:id="23"/>
      <w:r>
        <w:rPr>
          <w:color w:val="E74470"/>
          <w:spacing w:val="-2"/>
          <w:w w:val="125"/>
        </w:rPr>
        <w:t>ABUSE:</w:t>
      </w:r>
    </w:p>
    <w:p w14:paraId="23F22444" w14:textId="77777777" w:rsidR="00274980" w:rsidRDefault="006D3B47">
      <w:pPr>
        <w:pStyle w:val="BodyText"/>
        <w:spacing w:before="182" w:line="264" w:lineRule="auto"/>
        <w:ind w:right="135"/>
      </w:pPr>
      <w:r>
        <w:rPr>
          <w:b/>
          <w:color w:val="E74470"/>
          <w:w w:val="125"/>
        </w:rPr>
        <w:t>Abuse</w:t>
      </w:r>
      <w:r>
        <w:rPr>
          <w:b/>
          <w:w w:val="125"/>
        </w:rPr>
        <w:t>,</w:t>
      </w:r>
      <w:r>
        <w:rPr>
          <w:b/>
          <w:spacing w:val="-2"/>
          <w:w w:val="125"/>
        </w:rPr>
        <w:t xml:space="preserve"> </w:t>
      </w:r>
      <w:r>
        <w:rPr>
          <w:w w:val="125"/>
        </w:rPr>
        <w:t>a</w:t>
      </w:r>
      <w:r>
        <w:rPr>
          <w:spacing w:val="-2"/>
          <w:w w:val="125"/>
        </w:rPr>
        <w:t xml:space="preserve"> </w:t>
      </w:r>
      <w:r>
        <w:rPr>
          <w:w w:val="125"/>
        </w:rPr>
        <w:t>form</w:t>
      </w:r>
      <w:r>
        <w:rPr>
          <w:spacing w:val="-2"/>
          <w:w w:val="125"/>
        </w:rPr>
        <w:t xml:space="preserve"> </w:t>
      </w:r>
      <w:r>
        <w:rPr>
          <w:w w:val="125"/>
        </w:rPr>
        <w:t>of</w:t>
      </w:r>
      <w:r>
        <w:rPr>
          <w:spacing w:val="-2"/>
          <w:w w:val="125"/>
        </w:rPr>
        <w:t xml:space="preserve"> </w:t>
      </w:r>
      <w:r>
        <w:rPr>
          <w:w w:val="125"/>
        </w:rPr>
        <w:t>maltreatment</w:t>
      </w:r>
      <w:r>
        <w:rPr>
          <w:spacing w:val="-2"/>
          <w:w w:val="125"/>
        </w:rPr>
        <w:t xml:space="preserve"> </w:t>
      </w:r>
      <w:r>
        <w:rPr>
          <w:w w:val="125"/>
        </w:rPr>
        <w:t>of</w:t>
      </w:r>
      <w:r>
        <w:rPr>
          <w:spacing w:val="-2"/>
          <w:w w:val="125"/>
        </w:rPr>
        <w:t xml:space="preserve"> </w:t>
      </w:r>
      <w:r>
        <w:rPr>
          <w:w w:val="125"/>
        </w:rPr>
        <w:t>a</w:t>
      </w:r>
      <w:r>
        <w:rPr>
          <w:spacing w:val="-2"/>
          <w:w w:val="125"/>
        </w:rPr>
        <w:t xml:space="preserve"> </w:t>
      </w:r>
      <w:r>
        <w:rPr>
          <w:w w:val="125"/>
        </w:rPr>
        <w:t>child.</w:t>
      </w:r>
      <w:r>
        <w:rPr>
          <w:spacing w:val="-2"/>
          <w:w w:val="125"/>
        </w:rPr>
        <w:t xml:space="preserve"> </w:t>
      </w:r>
      <w:r>
        <w:rPr>
          <w:w w:val="125"/>
        </w:rPr>
        <w:t>Somebody</w:t>
      </w:r>
      <w:r>
        <w:rPr>
          <w:spacing w:val="-2"/>
          <w:w w:val="125"/>
        </w:rPr>
        <w:t xml:space="preserve"> </w:t>
      </w:r>
      <w:r>
        <w:rPr>
          <w:w w:val="125"/>
        </w:rPr>
        <w:t>may</w:t>
      </w:r>
      <w:r>
        <w:rPr>
          <w:spacing w:val="-2"/>
          <w:w w:val="125"/>
        </w:rPr>
        <w:t xml:space="preserve"> </w:t>
      </w:r>
      <w:r>
        <w:rPr>
          <w:w w:val="125"/>
        </w:rPr>
        <w:t>abuse</w:t>
      </w:r>
      <w:r>
        <w:rPr>
          <w:spacing w:val="-2"/>
          <w:w w:val="125"/>
        </w:rPr>
        <w:t xml:space="preserve"> </w:t>
      </w:r>
      <w:r>
        <w:rPr>
          <w:w w:val="125"/>
        </w:rPr>
        <w:t>or</w:t>
      </w:r>
      <w:r>
        <w:rPr>
          <w:spacing w:val="-2"/>
          <w:w w:val="125"/>
        </w:rPr>
        <w:t xml:space="preserve"> </w:t>
      </w:r>
      <w:r>
        <w:rPr>
          <w:w w:val="125"/>
        </w:rPr>
        <w:t>neglect</w:t>
      </w:r>
      <w:r>
        <w:rPr>
          <w:spacing w:val="-2"/>
          <w:w w:val="125"/>
        </w:rPr>
        <w:t xml:space="preserve"> </w:t>
      </w:r>
      <w:r>
        <w:rPr>
          <w:w w:val="125"/>
        </w:rPr>
        <w:t>a</w:t>
      </w:r>
      <w:r>
        <w:rPr>
          <w:spacing w:val="-2"/>
          <w:w w:val="125"/>
        </w:rPr>
        <w:t xml:space="preserve"> </w:t>
      </w:r>
      <w:r>
        <w:rPr>
          <w:w w:val="125"/>
        </w:rPr>
        <w:t>child</w:t>
      </w:r>
      <w:r>
        <w:rPr>
          <w:spacing w:val="-2"/>
          <w:w w:val="125"/>
        </w:rPr>
        <w:t xml:space="preserve"> </w:t>
      </w:r>
      <w:r>
        <w:rPr>
          <w:w w:val="125"/>
        </w:rPr>
        <w:t>by</w:t>
      </w:r>
      <w:r>
        <w:rPr>
          <w:spacing w:val="-2"/>
          <w:w w:val="125"/>
        </w:rPr>
        <w:t xml:space="preserve"> </w:t>
      </w:r>
      <w:r>
        <w:rPr>
          <w:w w:val="125"/>
        </w:rPr>
        <w:t>inflicting</w:t>
      </w:r>
      <w:r>
        <w:rPr>
          <w:spacing w:val="-2"/>
          <w:w w:val="125"/>
        </w:rPr>
        <w:t xml:space="preserve"> </w:t>
      </w:r>
      <w:r>
        <w:rPr>
          <w:w w:val="125"/>
        </w:rPr>
        <w:t>harm</w:t>
      </w:r>
      <w:r>
        <w:rPr>
          <w:spacing w:val="-2"/>
          <w:w w:val="125"/>
        </w:rPr>
        <w:t xml:space="preserve"> </w:t>
      </w:r>
      <w:r>
        <w:rPr>
          <w:w w:val="125"/>
        </w:rPr>
        <w:t>or</w:t>
      </w:r>
      <w:r>
        <w:rPr>
          <w:spacing w:val="-2"/>
          <w:w w:val="125"/>
        </w:rPr>
        <w:t xml:space="preserve"> </w:t>
      </w:r>
      <w:r>
        <w:rPr>
          <w:w w:val="125"/>
        </w:rPr>
        <w:t>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w:t>
      </w:r>
      <w:r>
        <w:rPr>
          <w:spacing w:val="-5"/>
          <w:w w:val="125"/>
        </w:rPr>
        <w:t xml:space="preserve"> </w:t>
      </w:r>
      <w:r>
        <w:rPr>
          <w:w w:val="125"/>
        </w:rPr>
        <w:t>may</w:t>
      </w:r>
      <w:r>
        <w:rPr>
          <w:spacing w:val="-5"/>
          <w:w w:val="125"/>
        </w:rPr>
        <w:t xml:space="preserve"> </w:t>
      </w:r>
      <w:r>
        <w:rPr>
          <w:w w:val="125"/>
        </w:rPr>
        <w:t>be</w:t>
      </w:r>
      <w:r>
        <w:rPr>
          <w:spacing w:val="-5"/>
          <w:w w:val="125"/>
        </w:rPr>
        <w:t xml:space="preserve"> </w:t>
      </w:r>
      <w:r>
        <w:rPr>
          <w:w w:val="125"/>
        </w:rPr>
        <w:t>abused</w:t>
      </w:r>
      <w:r>
        <w:rPr>
          <w:spacing w:val="-5"/>
          <w:w w:val="125"/>
        </w:rPr>
        <w:t xml:space="preserve"> </w:t>
      </w:r>
      <w:r>
        <w:rPr>
          <w:w w:val="125"/>
        </w:rPr>
        <w:t>in</w:t>
      </w:r>
      <w:r>
        <w:rPr>
          <w:spacing w:val="-5"/>
          <w:w w:val="125"/>
        </w:rPr>
        <w:t xml:space="preserve"> </w:t>
      </w:r>
      <w:r>
        <w:rPr>
          <w:w w:val="125"/>
        </w:rPr>
        <w:t>a</w:t>
      </w:r>
      <w:r>
        <w:rPr>
          <w:spacing w:val="-5"/>
          <w:w w:val="125"/>
        </w:rPr>
        <w:t xml:space="preserve"> </w:t>
      </w:r>
      <w:r>
        <w:rPr>
          <w:w w:val="125"/>
        </w:rPr>
        <w:t>family</w:t>
      </w:r>
      <w:r>
        <w:rPr>
          <w:spacing w:val="-5"/>
          <w:w w:val="125"/>
        </w:rPr>
        <w:t xml:space="preserve"> </w:t>
      </w:r>
      <w:r>
        <w:rPr>
          <w:w w:val="125"/>
        </w:rPr>
        <w:t>or</w:t>
      </w:r>
      <w:r>
        <w:rPr>
          <w:spacing w:val="-5"/>
          <w:w w:val="125"/>
        </w:rPr>
        <w:t xml:space="preserve"> </w:t>
      </w:r>
      <w:r>
        <w:rPr>
          <w:w w:val="125"/>
        </w:rPr>
        <w:t>in</w:t>
      </w:r>
      <w:r>
        <w:rPr>
          <w:spacing w:val="-5"/>
          <w:w w:val="125"/>
        </w:rPr>
        <w:t xml:space="preserve"> </w:t>
      </w:r>
      <w:r>
        <w:rPr>
          <w:w w:val="125"/>
        </w:rPr>
        <w:t>an</w:t>
      </w:r>
      <w:r>
        <w:rPr>
          <w:spacing w:val="-5"/>
          <w:w w:val="125"/>
        </w:rPr>
        <w:t xml:space="preserve"> </w:t>
      </w:r>
      <w:r>
        <w:rPr>
          <w:w w:val="125"/>
        </w:rPr>
        <w:t>institutional</w:t>
      </w:r>
      <w:r>
        <w:rPr>
          <w:spacing w:val="-5"/>
          <w:w w:val="125"/>
        </w:rPr>
        <w:t xml:space="preserve"> </w:t>
      </w:r>
      <w:r>
        <w:rPr>
          <w:w w:val="125"/>
        </w:rPr>
        <w:t>or</w:t>
      </w:r>
      <w:r>
        <w:rPr>
          <w:spacing w:val="-5"/>
          <w:w w:val="125"/>
        </w:rPr>
        <w:t xml:space="preserve"> </w:t>
      </w:r>
      <w:r>
        <w:rPr>
          <w:w w:val="125"/>
        </w:rPr>
        <w:t>community</w:t>
      </w:r>
      <w:r>
        <w:rPr>
          <w:spacing w:val="-5"/>
          <w:w w:val="125"/>
        </w:rPr>
        <w:t xml:space="preserve"> </w:t>
      </w:r>
      <w:r>
        <w:rPr>
          <w:w w:val="125"/>
        </w:rPr>
        <w:t>setting</w:t>
      </w:r>
      <w:r>
        <w:rPr>
          <w:spacing w:val="-5"/>
          <w:w w:val="125"/>
        </w:rPr>
        <w:t xml:space="preserve"> </w:t>
      </w:r>
      <w:r>
        <w:rPr>
          <w:w w:val="125"/>
        </w:rPr>
        <w:t>by</w:t>
      </w:r>
      <w:r>
        <w:rPr>
          <w:spacing w:val="-5"/>
          <w:w w:val="125"/>
        </w:rPr>
        <w:t xml:space="preserve"> </w:t>
      </w:r>
      <w:r>
        <w:rPr>
          <w:w w:val="125"/>
        </w:rPr>
        <w:t>those</w:t>
      </w:r>
      <w:r>
        <w:rPr>
          <w:spacing w:val="-5"/>
          <w:w w:val="125"/>
        </w:rPr>
        <w:t xml:space="preserve"> </w:t>
      </w:r>
      <w:r>
        <w:rPr>
          <w:w w:val="125"/>
        </w:rPr>
        <w:t>known</w:t>
      </w:r>
      <w:r>
        <w:rPr>
          <w:spacing w:val="-5"/>
          <w:w w:val="125"/>
        </w:rPr>
        <w:t xml:space="preserve"> </w:t>
      </w:r>
      <w:r>
        <w:rPr>
          <w:w w:val="125"/>
        </w:rPr>
        <w:t>to</w:t>
      </w:r>
      <w:r>
        <w:rPr>
          <w:spacing w:val="-5"/>
          <w:w w:val="125"/>
        </w:rPr>
        <w:t xml:space="preserve"> </w:t>
      </w:r>
      <w:r>
        <w:rPr>
          <w:w w:val="125"/>
        </w:rPr>
        <w:t>them</w:t>
      </w:r>
      <w:r>
        <w:rPr>
          <w:spacing w:val="-5"/>
          <w:w w:val="125"/>
        </w:rPr>
        <w:t xml:space="preserve"> </w:t>
      </w:r>
      <w:r>
        <w:rPr>
          <w:w w:val="125"/>
        </w:rPr>
        <w:t>or, more</w:t>
      </w:r>
      <w:r>
        <w:rPr>
          <w:spacing w:val="-3"/>
          <w:w w:val="125"/>
        </w:rPr>
        <w:t xml:space="preserve"> </w:t>
      </w:r>
      <w:r>
        <w:rPr>
          <w:w w:val="125"/>
        </w:rPr>
        <w:t>rarely,</w:t>
      </w:r>
      <w:r>
        <w:rPr>
          <w:spacing w:val="-3"/>
          <w:w w:val="125"/>
        </w:rPr>
        <w:t xml:space="preserve"> </w:t>
      </w:r>
      <w:r>
        <w:rPr>
          <w:w w:val="125"/>
        </w:rPr>
        <w:t>by</w:t>
      </w:r>
      <w:r>
        <w:rPr>
          <w:spacing w:val="-3"/>
          <w:w w:val="125"/>
        </w:rPr>
        <w:t xml:space="preserve"> </w:t>
      </w:r>
      <w:r>
        <w:rPr>
          <w:w w:val="125"/>
        </w:rPr>
        <w:t>others.</w:t>
      </w:r>
      <w:r>
        <w:rPr>
          <w:spacing w:val="-3"/>
          <w:w w:val="125"/>
        </w:rPr>
        <w:t xml:space="preserve"> </w:t>
      </w:r>
      <w:r>
        <w:rPr>
          <w:w w:val="125"/>
        </w:rPr>
        <w:t>Abuse</w:t>
      </w:r>
      <w:r>
        <w:rPr>
          <w:spacing w:val="-3"/>
          <w:w w:val="125"/>
        </w:rPr>
        <w:t xml:space="preserve"> </w:t>
      </w:r>
      <w:r>
        <w:rPr>
          <w:w w:val="125"/>
        </w:rPr>
        <w:t>can</w:t>
      </w:r>
      <w:r>
        <w:rPr>
          <w:spacing w:val="-3"/>
          <w:w w:val="125"/>
        </w:rPr>
        <w:t xml:space="preserve"> </w:t>
      </w:r>
      <w:r>
        <w:rPr>
          <w:w w:val="125"/>
        </w:rPr>
        <w:t>take</w:t>
      </w:r>
      <w:r>
        <w:rPr>
          <w:spacing w:val="-3"/>
          <w:w w:val="125"/>
        </w:rPr>
        <w:t xml:space="preserve"> </w:t>
      </w:r>
      <w:r>
        <w:rPr>
          <w:w w:val="125"/>
        </w:rPr>
        <w:t>place</w:t>
      </w:r>
      <w:r>
        <w:rPr>
          <w:spacing w:val="-3"/>
          <w:w w:val="125"/>
        </w:rPr>
        <w:t xml:space="preserve"> </w:t>
      </w:r>
      <w:r>
        <w:rPr>
          <w:w w:val="125"/>
        </w:rPr>
        <w:t>wholly</w:t>
      </w:r>
      <w:r>
        <w:rPr>
          <w:spacing w:val="-3"/>
          <w:w w:val="125"/>
        </w:rPr>
        <w:t xml:space="preserve"> </w:t>
      </w:r>
      <w:r>
        <w:rPr>
          <w:w w:val="125"/>
        </w:rPr>
        <w:t>online,</w:t>
      </w:r>
      <w:r>
        <w:rPr>
          <w:spacing w:val="-3"/>
          <w:w w:val="125"/>
        </w:rPr>
        <w:t xml:space="preserve"> </w:t>
      </w:r>
      <w:r>
        <w:rPr>
          <w:w w:val="125"/>
        </w:rPr>
        <w:t>or</w:t>
      </w:r>
      <w:r>
        <w:rPr>
          <w:spacing w:val="-3"/>
          <w:w w:val="125"/>
        </w:rPr>
        <w:t xml:space="preserve"> </w:t>
      </w:r>
      <w:r>
        <w:rPr>
          <w:w w:val="125"/>
        </w:rPr>
        <w:t>technology</w:t>
      </w:r>
      <w:r>
        <w:rPr>
          <w:spacing w:val="-3"/>
          <w:w w:val="125"/>
        </w:rPr>
        <w:t xml:space="preserve"> </w:t>
      </w:r>
      <w:r>
        <w:rPr>
          <w:w w:val="125"/>
        </w:rPr>
        <w:t>may</w:t>
      </w:r>
      <w:r>
        <w:rPr>
          <w:spacing w:val="-3"/>
          <w:w w:val="125"/>
        </w:rPr>
        <w:t xml:space="preserve"> </w:t>
      </w:r>
      <w:r>
        <w:rPr>
          <w:w w:val="125"/>
        </w:rPr>
        <w:t>be</w:t>
      </w:r>
      <w:r>
        <w:rPr>
          <w:spacing w:val="-3"/>
          <w:w w:val="125"/>
        </w:rPr>
        <w:t xml:space="preserve"> </w:t>
      </w:r>
      <w:r>
        <w:rPr>
          <w:w w:val="125"/>
        </w:rPr>
        <w:t>used</w:t>
      </w:r>
      <w:r>
        <w:rPr>
          <w:spacing w:val="-3"/>
          <w:w w:val="125"/>
        </w:rPr>
        <w:t xml:space="preserve"> </w:t>
      </w:r>
      <w:r>
        <w:rPr>
          <w:w w:val="125"/>
        </w:rPr>
        <w:t>to</w:t>
      </w:r>
      <w:r>
        <w:rPr>
          <w:spacing w:val="-3"/>
          <w:w w:val="125"/>
        </w:rPr>
        <w:t xml:space="preserve"> </w:t>
      </w:r>
      <w:r>
        <w:rPr>
          <w:w w:val="125"/>
        </w:rPr>
        <w:t>facilitate</w:t>
      </w:r>
      <w:r>
        <w:rPr>
          <w:spacing w:val="-3"/>
          <w:w w:val="125"/>
        </w:rPr>
        <w:t xml:space="preserve"> </w:t>
      </w:r>
      <w:r>
        <w:rPr>
          <w:w w:val="125"/>
        </w:rPr>
        <w:t>offline abuse. Children may be abused by an adult or adults or by another child or children.</w:t>
      </w:r>
    </w:p>
    <w:p w14:paraId="1B6614BB" w14:textId="77777777" w:rsidR="00274980" w:rsidRDefault="006D3B47">
      <w:pPr>
        <w:pStyle w:val="BodyText"/>
        <w:spacing w:before="159" w:line="264" w:lineRule="auto"/>
        <w:ind w:right="135"/>
      </w:pPr>
      <w:r>
        <w:rPr>
          <w:b/>
          <w:color w:val="E74470"/>
          <w:w w:val="125"/>
        </w:rPr>
        <w:t xml:space="preserve">Physical abuse </w:t>
      </w:r>
      <w:r>
        <w:rPr>
          <w:w w:val="125"/>
        </w:rPr>
        <w:t>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3635FD1C" w14:textId="77777777" w:rsidR="00274980" w:rsidRDefault="006D3B47">
      <w:pPr>
        <w:pStyle w:val="BodyText"/>
        <w:spacing w:before="156" w:line="264" w:lineRule="auto"/>
        <w:ind w:right="137"/>
      </w:pPr>
      <w:r>
        <w:rPr>
          <w:b/>
          <w:color w:val="E74470"/>
          <w:w w:val="125"/>
        </w:rPr>
        <w:t>Emotional</w:t>
      </w:r>
      <w:r>
        <w:rPr>
          <w:b/>
          <w:color w:val="E74470"/>
          <w:spacing w:val="-3"/>
          <w:w w:val="125"/>
        </w:rPr>
        <w:t xml:space="preserve"> </w:t>
      </w:r>
      <w:r>
        <w:rPr>
          <w:b/>
          <w:color w:val="E74470"/>
          <w:w w:val="125"/>
        </w:rPr>
        <w:t>abuse</w:t>
      </w:r>
      <w:r>
        <w:rPr>
          <w:b/>
          <w:color w:val="E74470"/>
          <w:spacing w:val="-1"/>
          <w:w w:val="125"/>
        </w:rPr>
        <w:t xml:space="preserve"> </w:t>
      </w:r>
      <w:r>
        <w:rPr>
          <w:w w:val="125"/>
        </w:rPr>
        <w:t>is</w:t>
      </w:r>
      <w:r>
        <w:rPr>
          <w:spacing w:val="-1"/>
          <w:w w:val="125"/>
        </w:rPr>
        <w:t xml:space="preserve"> </w:t>
      </w:r>
      <w:r>
        <w:rPr>
          <w:w w:val="125"/>
        </w:rPr>
        <w:t>the</w:t>
      </w:r>
      <w:r>
        <w:rPr>
          <w:spacing w:val="-1"/>
          <w:w w:val="125"/>
        </w:rPr>
        <w:t xml:space="preserve"> </w:t>
      </w:r>
      <w:r>
        <w:rPr>
          <w:w w:val="125"/>
        </w:rPr>
        <w:t>persistent</w:t>
      </w:r>
      <w:r>
        <w:rPr>
          <w:spacing w:val="-1"/>
          <w:w w:val="125"/>
        </w:rPr>
        <w:t xml:space="preserve"> </w:t>
      </w:r>
      <w:r>
        <w:rPr>
          <w:w w:val="125"/>
        </w:rPr>
        <w:t>emotional</w:t>
      </w:r>
      <w:r>
        <w:rPr>
          <w:spacing w:val="-1"/>
          <w:w w:val="125"/>
        </w:rPr>
        <w:t xml:space="preserve"> </w:t>
      </w:r>
      <w:r>
        <w:rPr>
          <w:w w:val="125"/>
        </w:rPr>
        <w:t>maltreatment</w:t>
      </w:r>
      <w:r>
        <w:rPr>
          <w:spacing w:val="-1"/>
          <w:w w:val="125"/>
        </w:rPr>
        <w:t xml:space="preserve"> </w:t>
      </w:r>
      <w:r>
        <w:rPr>
          <w:w w:val="125"/>
        </w:rPr>
        <w:t>of</w:t>
      </w:r>
      <w:r>
        <w:rPr>
          <w:spacing w:val="-1"/>
          <w:w w:val="125"/>
        </w:rPr>
        <w:t xml:space="preserve"> </w:t>
      </w:r>
      <w:r>
        <w:rPr>
          <w:w w:val="125"/>
        </w:rPr>
        <w:t>a</w:t>
      </w:r>
      <w:r>
        <w:rPr>
          <w:spacing w:val="-1"/>
          <w:w w:val="125"/>
        </w:rPr>
        <w:t xml:space="preserve"> </w:t>
      </w:r>
      <w:r>
        <w:rPr>
          <w:w w:val="125"/>
        </w:rPr>
        <w:t>child</w:t>
      </w:r>
      <w:r>
        <w:rPr>
          <w:spacing w:val="-1"/>
          <w:w w:val="125"/>
        </w:rPr>
        <w:t xml:space="preserve"> </w:t>
      </w:r>
      <w:r>
        <w:rPr>
          <w:w w:val="125"/>
        </w:rPr>
        <w:t>such</w:t>
      </w:r>
      <w:r>
        <w:rPr>
          <w:spacing w:val="-1"/>
          <w:w w:val="125"/>
        </w:rPr>
        <w:t xml:space="preserve"> </w:t>
      </w:r>
      <w:r>
        <w:rPr>
          <w:w w:val="125"/>
        </w:rPr>
        <w:t>as</w:t>
      </w:r>
      <w:r>
        <w:rPr>
          <w:spacing w:val="-1"/>
          <w:w w:val="125"/>
        </w:rPr>
        <w:t xml:space="preserve"> </w:t>
      </w:r>
      <w:r>
        <w:rPr>
          <w:w w:val="125"/>
        </w:rPr>
        <w:t>to</w:t>
      </w:r>
      <w:r>
        <w:rPr>
          <w:spacing w:val="-1"/>
          <w:w w:val="125"/>
        </w:rPr>
        <w:t xml:space="preserve"> </w:t>
      </w:r>
      <w:r>
        <w:rPr>
          <w:w w:val="125"/>
        </w:rPr>
        <w:t>cause</w:t>
      </w:r>
      <w:r>
        <w:rPr>
          <w:spacing w:val="-1"/>
          <w:w w:val="125"/>
        </w:rPr>
        <w:t xml:space="preserve"> </w:t>
      </w:r>
      <w:r>
        <w:rPr>
          <w:w w:val="125"/>
        </w:rPr>
        <w:t>severe</w:t>
      </w:r>
      <w:r>
        <w:rPr>
          <w:spacing w:val="-1"/>
          <w:w w:val="125"/>
        </w:rPr>
        <w:t xml:space="preserve"> </w:t>
      </w:r>
      <w:r>
        <w:rPr>
          <w:w w:val="125"/>
        </w:rPr>
        <w:t>and</w:t>
      </w:r>
      <w:r>
        <w:rPr>
          <w:spacing w:val="-1"/>
          <w:w w:val="125"/>
        </w:rPr>
        <w:t xml:space="preserve"> </w:t>
      </w:r>
      <w:r>
        <w:rPr>
          <w:w w:val="125"/>
        </w:rPr>
        <w:t>adverse effects on the child’s emotional development. Some level of emotional abuse is involved in all types of maltreatment of a child, although it may occur alone.</w:t>
      </w:r>
    </w:p>
    <w:p w14:paraId="503BF755" w14:textId="77777777" w:rsidR="00274980" w:rsidRDefault="006D3B47">
      <w:pPr>
        <w:spacing w:before="156"/>
        <w:rPr>
          <w:sz w:val="18"/>
        </w:rPr>
      </w:pPr>
      <w:r>
        <w:rPr>
          <w:b/>
          <w:color w:val="E74470"/>
          <w:w w:val="120"/>
          <w:sz w:val="18"/>
        </w:rPr>
        <w:t>Emotional</w:t>
      </w:r>
      <w:r>
        <w:rPr>
          <w:b/>
          <w:color w:val="E74470"/>
          <w:spacing w:val="12"/>
          <w:w w:val="120"/>
          <w:sz w:val="18"/>
        </w:rPr>
        <w:t xml:space="preserve"> </w:t>
      </w:r>
      <w:r>
        <w:rPr>
          <w:b/>
          <w:color w:val="E74470"/>
          <w:w w:val="120"/>
          <w:sz w:val="18"/>
        </w:rPr>
        <w:t>abuse</w:t>
      </w:r>
      <w:r>
        <w:rPr>
          <w:b/>
          <w:color w:val="E74470"/>
          <w:spacing w:val="14"/>
          <w:w w:val="120"/>
          <w:sz w:val="18"/>
        </w:rPr>
        <w:t xml:space="preserve"> </w:t>
      </w:r>
      <w:r>
        <w:rPr>
          <w:w w:val="120"/>
          <w:sz w:val="18"/>
        </w:rPr>
        <w:t>may</w:t>
      </w:r>
      <w:r>
        <w:rPr>
          <w:spacing w:val="15"/>
          <w:w w:val="120"/>
          <w:sz w:val="18"/>
        </w:rPr>
        <w:t xml:space="preserve"> </w:t>
      </w:r>
      <w:r>
        <w:rPr>
          <w:spacing w:val="-2"/>
          <w:w w:val="120"/>
          <w:sz w:val="18"/>
        </w:rPr>
        <w:t>involve:</w:t>
      </w:r>
    </w:p>
    <w:p w14:paraId="278C61C1" w14:textId="77777777" w:rsidR="00274980" w:rsidRDefault="006D3B47">
      <w:pPr>
        <w:pStyle w:val="ListParagraph"/>
        <w:numPr>
          <w:ilvl w:val="0"/>
          <w:numId w:val="2"/>
        </w:numPr>
        <w:tabs>
          <w:tab w:val="left" w:pos="600"/>
        </w:tabs>
        <w:spacing w:before="214" w:line="278" w:lineRule="auto"/>
        <w:ind w:right="141"/>
        <w:jc w:val="both"/>
        <w:rPr>
          <w:sz w:val="18"/>
        </w:rPr>
      </w:pPr>
      <w:r>
        <w:rPr>
          <w:w w:val="125"/>
          <w:sz w:val="18"/>
        </w:rPr>
        <w:t>Conveying to a child that they are worthless or unloved, inadequate, or valued only insofar as they meet the needs of another person.</w:t>
      </w:r>
    </w:p>
    <w:p w14:paraId="4F8EF5D7" w14:textId="77777777" w:rsidR="00274980" w:rsidRDefault="006D3B47">
      <w:pPr>
        <w:pStyle w:val="ListParagraph"/>
        <w:numPr>
          <w:ilvl w:val="0"/>
          <w:numId w:val="2"/>
        </w:numPr>
        <w:tabs>
          <w:tab w:val="left" w:pos="600"/>
        </w:tabs>
        <w:spacing w:before="29" w:line="278" w:lineRule="auto"/>
        <w:ind w:right="141"/>
        <w:jc w:val="both"/>
        <w:rPr>
          <w:sz w:val="18"/>
        </w:rPr>
      </w:pPr>
      <w:r>
        <w:rPr>
          <w:w w:val="125"/>
          <w:sz w:val="18"/>
        </w:rPr>
        <w:t>Not giving the child opportunities to express their views, deliberately silencing them or ‘making fun’ of what they say or how they communicate.</w:t>
      </w:r>
    </w:p>
    <w:p w14:paraId="3A7A12F2" w14:textId="77777777" w:rsidR="00274980" w:rsidRDefault="006D3B47">
      <w:pPr>
        <w:pStyle w:val="ListParagraph"/>
        <w:numPr>
          <w:ilvl w:val="0"/>
          <w:numId w:val="2"/>
        </w:numPr>
        <w:tabs>
          <w:tab w:val="left" w:pos="600"/>
        </w:tabs>
        <w:spacing w:before="29" w:line="268" w:lineRule="auto"/>
        <w:ind w:right="134"/>
        <w:jc w:val="both"/>
        <w:rPr>
          <w:sz w:val="18"/>
        </w:rPr>
      </w:pPr>
      <w:r>
        <w:rPr>
          <w:w w:val="125"/>
          <w:sz w:val="18"/>
        </w:rPr>
        <w:t xml:space="preserve">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w:t>
      </w:r>
      <w:r>
        <w:rPr>
          <w:spacing w:val="-2"/>
          <w:w w:val="125"/>
          <w:sz w:val="18"/>
        </w:rPr>
        <w:t>interaction.</w:t>
      </w:r>
    </w:p>
    <w:p w14:paraId="78359F95" w14:textId="77777777" w:rsidR="00274980" w:rsidRDefault="006D3B47">
      <w:pPr>
        <w:pStyle w:val="ListParagraph"/>
        <w:numPr>
          <w:ilvl w:val="0"/>
          <w:numId w:val="2"/>
        </w:numPr>
        <w:tabs>
          <w:tab w:val="left" w:pos="600"/>
        </w:tabs>
        <w:spacing w:before="40"/>
        <w:jc w:val="both"/>
        <w:rPr>
          <w:sz w:val="18"/>
        </w:rPr>
      </w:pPr>
      <w:r>
        <w:rPr>
          <w:w w:val="125"/>
          <w:sz w:val="18"/>
        </w:rPr>
        <w:t>Seeing</w:t>
      </w:r>
      <w:r>
        <w:rPr>
          <w:spacing w:val="-5"/>
          <w:w w:val="125"/>
          <w:sz w:val="18"/>
        </w:rPr>
        <w:t xml:space="preserve"> </w:t>
      </w:r>
      <w:r>
        <w:rPr>
          <w:w w:val="125"/>
          <w:sz w:val="18"/>
        </w:rPr>
        <w:t>or</w:t>
      </w:r>
      <w:r>
        <w:rPr>
          <w:spacing w:val="-5"/>
          <w:w w:val="125"/>
          <w:sz w:val="18"/>
        </w:rPr>
        <w:t xml:space="preserve"> </w:t>
      </w:r>
      <w:r>
        <w:rPr>
          <w:w w:val="125"/>
          <w:sz w:val="18"/>
        </w:rPr>
        <w:t>hearing</w:t>
      </w:r>
      <w:r>
        <w:rPr>
          <w:spacing w:val="-5"/>
          <w:w w:val="125"/>
          <w:sz w:val="18"/>
        </w:rPr>
        <w:t xml:space="preserve"> </w:t>
      </w:r>
      <w:r>
        <w:rPr>
          <w:w w:val="125"/>
          <w:sz w:val="18"/>
        </w:rPr>
        <w:t>the</w:t>
      </w:r>
      <w:r>
        <w:rPr>
          <w:spacing w:val="-5"/>
          <w:w w:val="125"/>
          <w:sz w:val="18"/>
        </w:rPr>
        <w:t xml:space="preserve"> </w:t>
      </w:r>
      <w:r>
        <w:rPr>
          <w:w w:val="125"/>
          <w:sz w:val="18"/>
        </w:rPr>
        <w:t>ill-treatment</w:t>
      </w:r>
      <w:r>
        <w:rPr>
          <w:spacing w:val="-5"/>
          <w:w w:val="125"/>
          <w:sz w:val="18"/>
        </w:rPr>
        <w:t xml:space="preserve"> </w:t>
      </w:r>
      <w:r>
        <w:rPr>
          <w:w w:val="125"/>
          <w:sz w:val="18"/>
        </w:rPr>
        <w:t>of</w:t>
      </w:r>
      <w:r>
        <w:rPr>
          <w:spacing w:val="-5"/>
          <w:w w:val="125"/>
          <w:sz w:val="18"/>
        </w:rPr>
        <w:t xml:space="preserve"> </w:t>
      </w:r>
      <w:r>
        <w:rPr>
          <w:spacing w:val="-2"/>
          <w:w w:val="125"/>
          <w:sz w:val="18"/>
        </w:rPr>
        <w:t>another.</w:t>
      </w:r>
    </w:p>
    <w:p w14:paraId="3C3816E2" w14:textId="77777777" w:rsidR="00274980" w:rsidRDefault="006D3B47">
      <w:pPr>
        <w:pStyle w:val="ListParagraph"/>
        <w:numPr>
          <w:ilvl w:val="0"/>
          <w:numId w:val="2"/>
        </w:numPr>
        <w:tabs>
          <w:tab w:val="left" w:pos="600"/>
        </w:tabs>
        <w:spacing w:line="278" w:lineRule="auto"/>
        <w:ind w:right="140"/>
        <w:jc w:val="both"/>
        <w:rPr>
          <w:sz w:val="18"/>
        </w:rPr>
      </w:pPr>
      <w:r>
        <w:rPr>
          <w:w w:val="125"/>
          <w:sz w:val="18"/>
        </w:rPr>
        <w:t>Serious bullying (including cyber-bullying), causing children frequently to feel frightened or in danger, or the exploitation or corruption of children.</w:t>
      </w:r>
    </w:p>
    <w:p w14:paraId="4ED2AA67" w14:textId="77777777" w:rsidR="00274980" w:rsidRDefault="006D3B47">
      <w:pPr>
        <w:pStyle w:val="BodyText"/>
        <w:spacing w:before="141" w:line="264" w:lineRule="auto"/>
        <w:ind w:right="136"/>
      </w:pPr>
      <w:r>
        <w:rPr>
          <w:b/>
          <w:color w:val="E74470"/>
          <w:w w:val="125"/>
        </w:rPr>
        <w:t xml:space="preserve">Sexual abuse </w:t>
      </w:r>
      <w:r>
        <w:rPr>
          <w:w w:val="125"/>
        </w:rPr>
        <w:t>involves forcing or enticing a child or young person to take part in sexual activities, not necessarily involving a high level of violence, whether the child is aware of what is happening. The activities may involve:</w:t>
      </w:r>
    </w:p>
    <w:p w14:paraId="02E00425" w14:textId="77777777" w:rsidR="00274980" w:rsidRDefault="006D3B47">
      <w:pPr>
        <w:pStyle w:val="ListParagraph"/>
        <w:numPr>
          <w:ilvl w:val="0"/>
          <w:numId w:val="2"/>
        </w:numPr>
        <w:tabs>
          <w:tab w:val="left" w:pos="600"/>
        </w:tabs>
        <w:spacing w:before="194" w:line="278" w:lineRule="auto"/>
        <w:ind w:right="140"/>
        <w:jc w:val="both"/>
        <w:rPr>
          <w:sz w:val="18"/>
        </w:rPr>
      </w:pPr>
      <w:r>
        <w:rPr>
          <w:w w:val="125"/>
          <w:sz w:val="18"/>
        </w:rPr>
        <w:t>Physical</w:t>
      </w:r>
      <w:r>
        <w:rPr>
          <w:spacing w:val="-7"/>
          <w:w w:val="125"/>
          <w:sz w:val="18"/>
        </w:rPr>
        <w:t xml:space="preserve"> </w:t>
      </w:r>
      <w:r>
        <w:rPr>
          <w:w w:val="125"/>
          <w:sz w:val="18"/>
        </w:rPr>
        <w:t>contact,</w:t>
      </w:r>
      <w:r>
        <w:rPr>
          <w:spacing w:val="-7"/>
          <w:w w:val="125"/>
          <w:sz w:val="18"/>
        </w:rPr>
        <w:t xml:space="preserve"> </w:t>
      </w:r>
      <w:r>
        <w:rPr>
          <w:w w:val="125"/>
          <w:sz w:val="18"/>
        </w:rPr>
        <w:t>including</w:t>
      </w:r>
      <w:r>
        <w:rPr>
          <w:spacing w:val="-7"/>
          <w:w w:val="125"/>
          <w:sz w:val="18"/>
        </w:rPr>
        <w:t xml:space="preserve"> </w:t>
      </w:r>
      <w:r>
        <w:rPr>
          <w:w w:val="125"/>
          <w:sz w:val="18"/>
        </w:rPr>
        <w:t>assault</w:t>
      </w:r>
      <w:r>
        <w:rPr>
          <w:spacing w:val="-7"/>
          <w:w w:val="125"/>
          <w:sz w:val="18"/>
        </w:rPr>
        <w:t xml:space="preserve"> </w:t>
      </w:r>
      <w:r>
        <w:rPr>
          <w:w w:val="125"/>
          <w:sz w:val="18"/>
        </w:rPr>
        <w:t>by</w:t>
      </w:r>
      <w:r>
        <w:rPr>
          <w:spacing w:val="-7"/>
          <w:w w:val="125"/>
          <w:sz w:val="18"/>
        </w:rPr>
        <w:t xml:space="preserve"> </w:t>
      </w:r>
      <w:r>
        <w:rPr>
          <w:w w:val="125"/>
          <w:sz w:val="18"/>
        </w:rPr>
        <w:t>penetration</w:t>
      </w:r>
      <w:r>
        <w:rPr>
          <w:spacing w:val="-7"/>
          <w:w w:val="125"/>
          <w:sz w:val="18"/>
        </w:rPr>
        <w:t xml:space="preserve"> </w:t>
      </w:r>
      <w:r>
        <w:rPr>
          <w:w w:val="125"/>
          <w:sz w:val="18"/>
        </w:rPr>
        <w:t>(for</w:t>
      </w:r>
      <w:r>
        <w:rPr>
          <w:spacing w:val="-7"/>
          <w:w w:val="125"/>
          <w:sz w:val="18"/>
        </w:rPr>
        <w:t xml:space="preserve"> </w:t>
      </w:r>
      <w:r>
        <w:rPr>
          <w:w w:val="125"/>
          <w:sz w:val="18"/>
        </w:rPr>
        <w:t>example,</w:t>
      </w:r>
      <w:r>
        <w:rPr>
          <w:spacing w:val="-7"/>
          <w:w w:val="125"/>
          <w:sz w:val="18"/>
        </w:rPr>
        <w:t xml:space="preserve"> </w:t>
      </w:r>
      <w:r>
        <w:rPr>
          <w:w w:val="125"/>
          <w:sz w:val="18"/>
        </w:rPr>
        <w:t>rape</w:t>
      </w:r>
      <w:r>
        <w:rPr>
          <w:spacing w:val="-7"/>
          <w:w w:val="125"/>
          <w:sz w:val="18"/>
        </w:rPr>
        <w:t xml:space="preserve"> </w:t>
      </w:r>
      <w:r>
        <w:rPr>
          <w:w w:val="125"/>
          <w:sz w:val="18"/>
        </w:rPr>
        <w:t>or</w:t>
      </w:r>
      <w:r>
        <w:rPr>
          <w:spacing w:val="-7"/>
          <w:w w:val="125"/>
          <w:sz w:val="18"/>
        </w:rPr>
        <w:t xml:space="preserve"> </w:t>
      </w:r>
      <w:r>
        <w:rPr>
          <w:w w:val="125"/>
          <w:sz w:val="18"/>
        </w:rPr>
        <w:t>oral</w:t>
      </w:r>
      <w:r>
        <w:rPr>
          <w:spacing w:val="-7"/>
          <w:w w:val="125"/>
          <w:sz w:val="18"/>
        </w:rPr>
        <w:t xml:space="preserve"> </w:t>
      </w:r>
      <w:r>
        <w:rPr>
          <w:w w:val="125"/>
          <w:sz w:val="18"/>
        </w:rPr>
        <w:t>sex)</w:t>
      </w:r>
      <w:r>
        <w:rPr>
          <w:spacing w:val="-7"/>
          <w:w w:val="125"/>
          <w:sz w:val="18"/>
        </w:rPr>
        <w:t xml:space="preserve"> </w:t>
      </w:r>
      <w:r>
        <w:rPr>
          <w:w w:val="125"/>
          <w:sz w:val="18"/>
        </w:rPr>
        <w:t>or</w:t>
      </w:r>
      <w:r>
        <w:rPr>
          <w:spacing w:val="-7"/>
          <w:w w:val="125"/>
          <w:sz w:val="18"/>
        </w:rPr>
        <w:t xml:space="preserve"> </w:t>
      </w:r>
      <w:r>
        <w:rPr>
          <w:w w:val="125"/>
          <w:sz w:val="18"/>
        </w:rPr>
        <w:t>non-penetrative acts such as masturbation, kissing, rubbing, and touching outside of clothing.</w:t>
      </w:r>
    </w:p>
    <w:p w14:paraId="670BA0EF" w14:textId="77777777" w:rsidR="00274980" w:rsidRDefault="006D3B47">
      <w:pPr>
        <w:pStyle w:val="ListParagraph"/>
        <w:numPr>
          <w:ilvl w:val="0"/>
          <w:numId w:val="2"/>
        </w:numPr>
        <w:tabs>
          <w:tab w:val="left" w:pos="600"/>
        </w:tabs>
        <w:spacing w:before="29" w:line="271" w:lineRule="auto"/>
        <w:ind w:right="140"/>
        <w:jc w:val="both"/>
        <w:rPr>
          <w:sz w:val="18"/>
        </w:rPr>
      </w:pPr>
      <w:r>
        <w:rPr>
          <w:w w:val="125"/>
          <w:sz w:val="18"/>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4429D215" w14:textId="77777777" w:rsidR="00274980" w:rsidRDefault="006D3B47">
      <w:pPr>
        <w:pStyle w:val="BodyText"/>
        <w:spacing w:before="149" w:line="264" w:lineRule="auto"/>
        <w:ind w:right="138"/>
      </w:pPr>
      <w:r>
        <w:rPr>
          <w:b/>
          <w:color w:val="E74470"/>
          <w:w w:val="125"/>
        </w:rPr>
        <w:t xml:space="preserve">Sexual abuse </w:t>
      </w:r>
      <w:r>
        <w:rPr>
          <w:w w:val="125"/>
        </w:rPr>
        <w:t>is not solely perpetrated by adult males. Women can also commit acts of sexual abuse, as can other children.</w:t>
      </w:r>
    </w:p>
    <w:p w14:paraId="136D57A2" w14:textId="77777777" w:rsidR="00274980" w:rsidRDefault="006D3B47">
      <w:pPr>
        <w:pStyle w:val="BodyText"/>
        <w:spacing w:before="155" w:line="264" w:lineRule="auto"/>
        <w:ind w:right="135"/>
      </w:pPr>
      <w:r>
        <w:rPr>
          <w:b/>
          <w:color w:val="E74470"/>
          <w:w w:val="125"/>
        </w:rPr>
        <w:t xml:space="preserve">Neglect </w:t>
      </w:r>
      <w:r>
        <w:rPr>
          <w:w w:val="125"/>
        </w:rPr>
        <w:t>is the persistent failure to meet a child’s basic physical and/or psychological needs, likely to</w:t>
      </w:r>
      <w:r>
        <w:rPr>
          <w:spacing w:val="40"/>
          <w:w w:val="125"/>
        </w:rPr>
        <w:t xml:space="preserve"> </w:t>
      </w:r>
      <w:r>
        <w:rPr>
          <w:w w:val="125"/>
        </w:rPr>
        <w:t>result in the serious impairment of the child’s health or development. Neglect may occur during pregnancy because of maternal substance abuse.</w:t>
      </w:r>
    </w:p>
    <w:p w14:paraId="64C799D2" w14:textId="77777777" w:rsidR="00274980" w:rsidRDefault="006D3B47">
      <w:pPr>
        <w:pStyle w:val="BodyText"/>
        <w:spacing w:before="153"/>
        <w:jc w:val="left"/>
      </w:pPr>
      <w:r>
        <w:rPr>
          <w:w w:val="125"/>
        </w:rPr>
        <w:t>Once</w:t>
      </w:r>
      <w:r>
        <w:rPr>
          <w:spacing w:val="-6"/>
          <w:w w:val="125"/>
        </w:rPr>
        <w:t xml:space="preserve"> </w:t>
      </w:r>
      <w:r>
        <w:rPr>
          <w:w w:val="125"/>
        </w:rPr>
        <w:t>a</w:t>
      </w:r>
      <w:r>
        <w:rPr>
          <w:spacing w:val="-5"/>
          <w:w w:val="125"/>
        </w:rPr>
        <w:t xml:space="preserve"> </w:t>
      </w:r>
      <w:r>
        <w:rPr>
          <w:w w:val="125"/>
        </w:rPr>
        <w:t>child</w:t>
      </w:r>
      <w:r>
        <w:rPr>
          <w:spacing w:val="-5"/>
          <w:w w:val="125"/>
        </w:rPr>
        <w:t xml:space="preserve"> </w:t>
      </w:r>
      <w:r>
        <w:rPr>
          <w:w w:val="125"/>
        </w:rPr>
        <w:t>is</w:t>
      </w:r>
      <w:r>
        <w:rPr>
          <w:spacing w:val="-6"/>
          <w:w w:val="125"/>
        </w:rPr>
        <w:t xml:space="preserve"> </w:t>
      </w:r>
      <w:r>
        <w:rPr>
          <w:w w:val="125"/>
        </w:rPr>
        <w:t>born,</w:t>
      </w:r>
      <w:r>
        <w:rPr>
          <w:spacing w:val="-5"/>
          <w:w w:val="125"/>
        </w:rPr>
        <w:t xml:space="preserve"> </w:t>
      </w:r>
      <w:r>
        <w:rPr>
          <w:w w:val="125"/>
        </w:rPr>
        <w:t>neglect</w:t>
      </w:r>
      <w:r>
        <w:rPr>
          <w:spacing w:val="-5"/>
          <w:w w:val="125"/>
        </w:rPr>
        <w:t xml:space="preserve"> </w:t>
      </w:r>
      <w:r>
        <w:rPr>
          <w:w w:val="125"/>
        </w:rPr>
        <w:t>may</w:t>
      </w:r>
      <w:r>
        <w:rPr>
          <w:spacing w:val="-5"/>
          <w:w w:val="125"/>
        </w:rPr>
        <w:t xml:space="preserve"> </w:t>
      </w:r>
      <w:r>
        <w:rPr>
          <w:w w:val="125"/>
        </w:rPr>
        <w:t>involve</w:t>
      </w:r>
      <w:r>
        <w:rPr>
          <w:spacing w:val="-6"/>
          <w:w w:val="125"/>
        </w:rPr>
        <w:t xml:space="preserve"> </w:t>
      </w:r>
      <w:r>
        <w:rPr>
          <w:w w:val="125"/>
        </w:rPr>
        <w:t>a</w:t>
      </w:r>
      <w:r>
        <w:rPr>
          <w:spacing w:val="-5"/>
          <w:w w:val="125"/>
        </w:rPr>
        <w:t xml:space="preserve"> </w:t>
      </w:r>
      <w:r>
        <w:rPr>
          <w:w w:val="125"/>
        </w:rPr>
        <w:t>parent</w:t>
      </w:r>
      <w:r>
        <w:rPr>
          <w:spacing w:val="-5"/>
          <w:w w:val="125"/>
        </w:rPr>
        <w:t xml:space="preserve"> </w:t>
      </w:r>
      <w:r>
        <w:rPr>
          <w:w w:val="125"/>
        </w:rPr>
        <w:t>or</w:t>
      </w:r>
      <w:r>
        <w:rPr>
          <w:spacing w:val="-5"/>
          <w:w w:val="125"/>
        </w:rPr>
        <w:t xml:space="preserve"> </w:t>
      </w:r>
      <w:r>
        <w:rPr>
          <w:w w:val="125"/>
        </w:rPr>
        <w:t>carer</w:t>
      </w:r>
      <w:r>
        <w:rPr>
          <w:spacing w:val="-6"/>
          <w:w w:val="125"/>
        </w:rPr>
        <w:t xml:space="preserve"> </w:t>
      </w:r>
      <w:r>
        <w:rPr>
          <w:w w:val="125"/>
        </w:rPr>
        <w:t>failing</w:t>
      </w:r>
      <w:r>
        <w:rPr>
          <w:spacing w:val="-5"/>
          <w:w w:val="125"/>
        </w:rPr>
        <w:t xml:space="preserve"> to:</w:t>
      </w:r>
    </w:p>
    <w:p w14:paraId="5865016D" w14:textId="77777777" w:rsidR="00274980" w:rsidRDefault="006D3B47">
      <w:pPr>
        <w:pStyle w:val="ListParagraph"/>
        <w:numPr>
          <w:ilvl w:val="0"/>
          <w:numId w:val="2"/>
        </w:numPr>
        <w:tabs>
          <w:tab w:val="left" w:pos="600"/>
        </w:tabs>
        <w:spacing w:before="213"/>
        <w:rPr>
          <w:sz w:val="18"/>
        </w:rPr>
      </w:pPr>
      <w:r>
        <w:rPr>
          <w:w w:val="125"/>
          <w:sz w:val="18"/>
        </w:rPr>
        <w:t>Provide</w:t>
      </w:r>
      <w:r>
        <w:rPr>
          <w:spacing w:val="-8"/>
          <w:w w:val="125"/>
          <w:sz w:val="18"/>
        </w:rPr>
        <w:t xml:space="preserve"> </w:t>
      </w:r>
      <w:r>
        <w:rPr>
          <w:w w:val="125"/>
          <w:sz w:val="18"/>
        </w:rPr>
        <w:t>adequate</w:t>
      </w:r>
      <w:r>
        <w:rPr>
          <w:spacing w:val="-7"/>
          <w:w w:val="125"/>
          <w:sz w:val="18"/>
        </w:rPr>
        <w:t xml:space="preserve"> </w:t>
      </w:r>
      <w:r>
        <w:rPr>
          <w:w w:val="125"/>
          <w:sz w:val="18"/>
        </w:rPr>
        <w:t>food,</w:t>
      </w:r>
      <w:r>
        <w:rPr>
          <w:spacing w:val="-7"/>
          <w:w w:val="125"/>
          <w:sz w:val="18"/>
        </w:rPr>
        <w:t xml:space="preserve"> </w:t>
      </w:r>
      <w:r>
        <w:rPr>
          <w:w w:val="125"/>
          <w:sz w:val="18"/>
        </w:rPr>
        <w:t>clothing,</w:t>
      </w:r>
      <w:r>
        <w:rPr>
          <w:spacing w:val="-7"/>
          <w:w w:val="125"/>
          <w:sz w:val="18"/>
        </w:rPr>
        <w:t xml:space="preserve"> </w:t>
      </w:r>
      <w:r>
        <w:rPr>
          <w:w w:val="125"/>
          <w:sz w:val="18"/>
        </w:rPr>
        <w:t>and</w:t>
      </w:r>
      <w:r>
        <w:rPr>
          <w:spacing w:val="-7"/>
          <w:w w:val="125"/>
          <w:sz w:val="18"/>
        </w:rPr>
        <w:t xml:space="preserve"> </w:t>
      </w:r>
      <w:r>
        <w:rPr>
          <w:w w:val="125"/>
          <w:sz w:val="18"/>
        </w:rPr>
        <w:t>shelter</w:t>
      </w:r>
      <w:r>
        <w:rPr>
          <w:spacing w:val="-7"/>
          <w:w w:val="125"/>
          <w:sz w:val="18"/>
        </w:rPr>
        <w:t xml:space="preserve"> </w:t>
      </w:r>
      <w:r>
        <w:rPr>
          <w:w w:val="125"/>
          <w:sz w:val="18"/>
        </w:rPr>
        <w:t>(including</w:t>
      </w:r>
      <w:r>
        <w:rPr>
          <w:spacing w:val="-7"/>
          <w:w w:val="125"/>
          <w:sz w:val="18"/>
        </w:rPr>
        <w:t xml:space="preserve"> </w:t>
      </w:r>
      <w:r>
        <w:rPr>
          <w:w w:val="125"/>
          <w:sz w:val="18"/>
        </w:rPr>
        <w:t>exclusion</w:t>
      </w:r>
      <w:r>
        <w:rPr>
          <w:spacing w:val="-7"/>
          <w:w w:val="125"/>
          <w:sz w:val="18"/>
        </w:rPr>
        <w:t xml:space="preserve"> </w:t>
      </w:r>
      <w:r>
        <w:rPr>
          <w:w w:val="125"/>
          <w:sz w:val="18"/>
        </w:rPr>
        <w:t>from</w:t>
      </w:r>
      <w:r>
        <w:rPr>
          <w:spacing w:val="-7"/>
          <w:w w:val="125"/>
          <w:sz w:val="18"/>
        </w:rPr>
        <w:t xml:space="preserve"> </w:t>
      </w:r>
      <w:r>
        <w:rPr>
          <w:w w:val="125"/>
          <w:sz w:val="18"/>
        </w:rPr>
        <w:t>home</w:t>
      </w:r>
      <w:r>
        <w:rPr>
          <w:spacing w:val="-7"/>
          <w:w w:val="125"/>
          <w:sz w:val="18"/>
        </w:rPr>
        <w:t xml:space="preserve"> </w:t>
      </w:r>
      <w:r>
        <w:rPr>
          <w:w w:val="125"/>
          <w:sz w:val="18"/>
        </w:rPr>
        <w:t>or</w:t>
      </w:r>
      <w:r>
        <w:rPr>
          <w:spacing w:val="-7"/>
          <w:w w:val="125"/>
          <w:sz w:val="18"/>
        </w:rPr>
        <w:t xml:space="preserve"> </w:t>
      </w:r>
      <w:r>
        <w:rPr>
          <w:spacing w:val="-2"/>
          <w:w w:val="125"/>
          <w:sz w:val="18"/>
        </w:rPr>
        <w:t>abandonment)</w:t>
      </w:r>
    </w:p>
    <w:p w14:paraId="35F4A145" w14:textId="77777777" w:rsidR="00274980" w:rsidRDefault="006D3B47">
      <w:pPr>
        <w:pStyle w:val="ListParagraph"/>
        <w:numPr>
          <w:ilvl w:val="0"/>
          <w:numId w:val="2"/>
        </w:numPr>
        <w:tabs>
          <w:tab w:val="left" w:pos="600"/>
        </w:tabs>
        <w:rPr>
          <w:sz w:val="18"/>
        </w:rPr>
      </w:pPr>
      <w:r>
        <w:rPr>
          <w:w w:val="125"/>
          <w:sz w:val="18"/>
        </w:rPr>
        <w:t>Protect</w:t>
      </w:r>
      <w:r>
        <w:rPr>
          <w:spacing w:val="-6"/>
          <w:w w:val="125"/>
          <w:sz w:val="18"/>
        </w:rPr>
        <w:t xml:space="preserve"> </w:t>
      </w:r>
      <w:r>
        <w:rPr>
          <w:w w:val="125"/>
          <w:sz w:val="18"/>
        </w:rPr>
        <w:t>a</w:t>
      </w:r>
      <w:r>
        <w:rPr>
          <w:spacing w:val="-6"/>
          <w:w w:val="125"/>
          <w:sz w:val="18"/>
        </w:rPr>
        <w:t xml:space="preserve"> </w:t>
      </w:r>
      <w:r>
        <w:rPr>
          <w:w w:val="125"/>
          <w:sz w:val="18"/>
        </w:rPr>
        <w:t>child</w:t>
      </w:r>
      <w:r>
        <w:rPr>
          <w:spacing w:val="-6"/>
          <w:w w:val="125"/>
          <w:sz w:val="18"/>
        </w:rPr>
        <w:t xml:space="preserve"> </w:t>
      </w:r>
      <w:r>
        <w:rPr>
          <w:w w:val="125"/>
          <w:sz w:val="18"/>
        </w:rPr>
        <w:t>from</w:t>
      </w:r>
      <w:r>
        <w:rPr>
          <w:spacing w:val="-6"/>
          <w:w w:val="125"/>
          <w:sz w:val="18"/>
        </w:rPr>
        <w:t xml:space="preserve"> </w:t>
      </w:r>
      <w:r>
        <w:rPr>
          <w:w w:val="125"/>
          <w:sz w:val="18"/>
        </w:rPr>
        <w:t>physical</w:t>
      </w:r>
      <w:r>
        <w:rPr>
          <w:spacing w:val="-6"/>
          <w:w w:val="125"/>
          <w:sz w:val="18"/>
        </w:rPr>
        <w:t xml:space="preserve"> </w:t>
      </w:r>
      <w:r>
        <w:rPr>
          <w:w w:val="125"/>
          <w:sz w:val="18"/>
        </w:rPr>
        <w:t>and</w:t>
      </w:r>
      <w:r>
        <w:rPr>
          <w:spacing w:val="-6"/>
          <w:w w:val="125"/>
          <w:sz w:val="18"/>
        </w:rPr>
        <w:t xml:space="preserve"> </w:t>
      </w:r>
      <w:r>
        <w:rPr>
          <w:w w:val="125"/>
          <w:sz w:val="18"/>
        </w:rPr>
        <w:t>emotional</w:t>
      </w:r>
      <w:r>
        <w:rPr>
          <w:spacing w:val="-6"/>
          <w:w w:val="125"/>
          <w:sz w:val="18"/>
        </w:rPr>
        <w:t xml:space="preserve"> </w:t>
      </w:r>
      <w:r>
        <w:rPr>
          <w:w w:val="125"/>
          <w:sz w:val="18"/>
        </w:rPr>
        <w:t>harm</w:t>
      </w:r>
      <w:r>
        <w:rPr>
          <w:spacing w:val="-6"/>
          <w:w w:val="125"/>
          <w:sz w:val="18"/>
        </w:rPr>
        <w:t xml:space="preserve"> </w:t>
      </w:r>
      <w:r>
        <w:rPr>
          <w:w w:val="125"/>
          <w:sz w:val="18"/>
        </w:rPr>
        <w:t>or</w:t>
      </w:r>
      <w:r>
        <w:rPr>
          <w:spacing w:val="-6"/>
          <w:w w:val="125"/>
          <w:sz w:val="18"/>
        </w:rPr>
        <w:t xml:space="preserve"> </w:t>
      </w:r>
      <w:r>
        <w:rPr>
          <w:spacing w:val="-2"/>
          <w:w w:val="125"/>
          <w:sz w:val="18"/>
        </w:rPr>
        <w:t>danger</w:t>
      </w:r>
    </w:p>
    <w:p w14:paraId="04DB9269" w14:textId="77777777" w:rsidR="00274980" w:rsidRDefault="006D3B47">
      <w:pPr>
        <w:pStyle w:val="ListParagraph"/>
        <w:numPr>
          <w:ilvl w:val="0"/>
          <w:numId w:val="2"/>
        </w:numPr>
        <w:tabs>
          <w:tab w:val="left" w:pos="600"/>
        </w:tabs>
        <w:rPr>
          <w:sz w:val="18"/>
        </w:rPr>
      </w:pPr>
      <w:r>
        <w:rPr>
          <w:w w:val="125"/>
          <w:sz w:val="18"/>
        </w:rPr>
        <w:t>Ensure</w:t>
      </w:r>
      <w:r>
        <w:rPr>
          <w:spacing w:val="-7"/>
          <w:w w:val="125"/>
          <w:sz w:val="18"/>
        </w:rPr>
        <w:t xml:space="preserve"> </w:t>
      </w:r>
      <w:r>
        <w:rPr>
          <w:w w:val="125"/>
          <w:sz w:val="18"/>
        </w:rPr>
        <w:t>adequate</w:t>
      </w:r>
      <w:r>
        <w:rPr>
          <w:spacing w:val="-7"/>
          <w:w w:val="125"/>
          <w:sz w:val="18"/>
        </w:rPr>
        <w:t xml:space="preserve"> </w:t>
      </w:r>
      <w:r>
        <w:rPr>
          <w:w w:val="125"/>
          <w:sz w:val="18"/>
        </w:rPr>
        <w:t>supervision</w:t>
      </w:r>
      <w:r>
        <w:rPr>
          <w:spacing w:val="-6"/>
          <w:w w:val="125"/>
          <w:sz w:val="18"/>
        </w:rPr>
        <w:t xml:space="preserve"> </w:t>
      </w:r>
      <w:r>
        <w:rPr>
          <w:w w:val="125"/>
          <w:sz w:val="18"/>
        </w:rPr>
        <w:t>(including</w:t>
      </w:r>
      <w:r>
        <w:rPr>
          <w:spacing w:val="-7"/>
          <w:w w:val="125"/>
          <w:sz w:val="18"/>
        </w:rPr>
        <w:t xml:space="preserve"> </w:t>
      </w:r>
      <w:r>
        <w:rPr>
          <w:w w:val="125"/>
          <w:sz w:val="18"/>
        </w:rPr>
        <w:t>the</w:t>
      </w:r>
      <w:r>
        <w:rPr>
          <w:spacing w:val="-6"/>
          <w:w w:val="125"/>
          <w:sz w:val="18"/>
        </w:rPr>
        <w:t xml:space="preserve"> </w:t>
      </w:r>
      <w:r>
        <w:rPr>
          <w:w w:val="125"/>
          <w:sz w:val="18"/>
        </w:rPr>
        <w:t>use</w:t>
      </w:r>
      <w:r>
        <w:rPr>
          <w:spacing w:val="-7"/>
          <w:w w:val="125"/>
          <w:sz w:val="18"/>
        </w:rPr>
        <w:t xml:space="preserve"> </w:t>
      </w:r>
      <w:r>
        <w:rPr>
          <w:w w:val="125"/>
          <w:sz w:val="18"/>
        </w:rPr>
        <w:t>of</w:t>
      </w:r>
      <w:r>
        <w:rPr>
          <w:spacing w:val="-6"/>
          <w:w w:val="125"/>
          <w:sz w:val="18"/>
        </w:rPr>
        <w:t xml:space="preserve"> </w:t>
      </w:r>
      <w:r>
        <w:rPr>
          <w:w w:val="125"/>
          <w:sz w:val="18"/>
        </w:rPr>
        <w:t>inadequate</w:t>
      </w:r>
      <w:r>
        <w:rPr>
          <w:spacing w:val="-7"/>
          <w:w w:val="125"/>
          <w:sz w:val="18"/>
        </w:rPr>
        <w:t xml:space="preserve"> </w:t>
      </w:r>
      <w:r>
        <w:rPr>
          <w:spacing w:val="-2"/>
          <w:w w:val="125"/>
          <w:sz w:val="18"/>
        </w:rPr>
        <w:t>caregivers)</w:t>
      </w:r>
    </w:p>
    <w:p w14:paraId="768C7E6A" w14:textId="77777777" w:rsidR="00274980" w:rsidRDefault="006D3B47">
      <w:pPr>
        <w:pStyle w:val="ListParagraph"/>
        <w:numPr>
          <w:ilvl w:val="0"/>
          <w:numId w:val="2"/>
        </w:numPr>
        <w:tabs>
          <w:tab w:val="left" w:pos="600"/>
        </w:tabs>
        <w:spacing w:before="76"/>
        <w:rPr>
          <w:sz w:val="18"/>
        </w:rPr>
      </w:pPr>
      <w:r>
        <w:rPr>
          <w:w w:val="125"/>
          <w:sz w:val="18"/>
        </w:rPr>
        <w:t>Ensure</w:t>
      </w:r>
      <w:r>
        <w:rPr>
          <w:spacing w:val="-4"/>
          <w:w w:val="125"/>
          <w:sz w:val="18"/>
        </w:rPr>
        <w:t xml:space="preserve"> </w:t>
      </w:r>
      <w:r>
        <w:rPr>
          <w:w w:val="125"/>
          <w:sz w:val="18"/>
        </w:rPr>
        <w:t>access</w:t>
      </w:r>
      <w:r>
        <w:rPr>
          <w:spacing w:val="-4"/>
          <w:w w:val="125"/>
          <w:sz w:val="18"/>
        </w:rPr>
        <w:t xml:space="preserve"> </w:t>
      </w:r>
      <w:r>
        <w:rPr>
          <w:w w:val="125"/>
          <w:sz w:val="18"/>
        </w:rPr>
        <w:t>to</w:t>
      </w:r>
      <w:r>
        <w:rPr>
          <w:spacing w:val="-4"/>
          <w:w w:val="125"/>
          <w:sz w:val="18"/>
        </w:rPr>
        <w:t xml:space="preserve"> </w:t>
      </w:r>
      <w:r>
        <w:rPr>
          <w:w w:val="125"/>
          <w:sz w:val="18"/>
        </w:rPr>
        <w:t>appropriate</w:t>
      </w:r>
      <w:r>
        <w:rPr>
          <w:spacing w:val="-4"/>
          <w:w w:val="125"/>
          <w:sz w:val="18"/>
        </w:rPr>
        <w:t xml:space="preserve"> </w:t>
      </w:r>
      <w:r>
        <w:rPr>
          <w:w w:val="125"/>
          <w:sz w:val="18"/>
        </w:rPr>
        <w:t>medical</w:t>
      </w:r>
      <w:r>
        <w:rPr>
          <w:spacing w:val="-4"/>
          <w:w w:val="125"/>
          <w:sz w:val="18"/>
        </w:rPr>
        <w:t xml:space="preserve"> </w:t>
      </w:r>
      <w:r>
        <w:rPr>
          <w:w w:val="125"/>
          <w:sz w:val="18"/>
        </w:rPr>
        <w:t>care</w:t>
      </w:r>
      <w:r>
        <w:rPr>
          <w:spacing w:val="-4"/>
          <w:w w:val="125"/>
          <w:sz w:val="18"/>
        </w:rPr>
        <w:t xml:space="preserve"> </w:t>
      </w:r>
      <w:r>
        <w:rPr>
          <w:w w:val="125"/>
          <w:sz w:val="18"/>
        </w:rPr>
        <w:t>or</w:t>
      </w:r>
      <w:r>
        <w:rPr>
          <w:spacing w:val="-4"/>
          <w:w w:val="125"/>
          <w:sz w:val="18"/>
        </w:rPr>
        <w:t xml:space="preserve"> </w:t>
      </w:r>
      <w:r>
        <w:rPr>
          <w:spacing w:val="-2"/>
          <w:w w:val="125"/>
          <w:sz w:val="18"/>
        </w:rPr>
        <w:t>treatment</w:t>
      </w:r>
    </w:p>
    <w:p w14:paraId="06DA9229" w14:textId="77777777" w:rsidR="00274980" w:rsidRDefault="006D3B47">
      <w:pPr>
        <w:pStyle w:val="BodyText"/>
        <w:spacing w:before="186"/>
        <w:jc w:val="left"/>
      </w:pPr>
      <w:r>
        <w:rPr>
          <w:w w:val="125"/>
        </w:rPr>
        <w:t>It</w:t>
      </w:r>
      <w:r>
        <w:rPr>
          <w:spacing w:val="-7"/>
          <w:w w:val="125"/>
        </w:rPr>
        <w:t xml:space="preserve"> </w:t>
      </w:r>
      <w:r>
        <w:rPr>
          <w:w w:val="125"/>
        </w:rPr>
        <w:t>may</w:t>
      </w:r>
      <w:r>
        <w:rPr>
          <w:spacing w:val="-6"/>
          <w:w w:val="125"/>
        </w:rPr>
        <w:t xml:space="preserve"> </w:t>
      </w:r>
      <w:r>
        <w:rPr>
          <w:w w:val="125"/>
        </w:rPr>
        <w:t>also</w:t>
      </w:r>
      <w:r>
        <w:rPr>
          <w:spacing w:val="-7"/>
          <w:w w:val="125"/>
        </w:rPr>
        <w:t xml:space="preserve"> </w:t>
      </w:r>
      <w:r>
        <w:rPr>
          <w:w w:val="125"/>
        </w:rPr>
        <w:t>include</w:t>
      </w:r>
      <w:r>
        <w:rPr>
          <w:spacing w:val="-6"/>
          <w:w w:val="125"/>
        </w:rPr>
        <w:t xml:space="preserve"> </w:t>
      </w:r>
      <w:r>
        <w:rPr>
          <w:w w:val="125"/>
        </w:rPr>
        <w:t>neglect</w:t>
      </w:r>
      <w:r>
        <w:rPr>
          <w:spacing w:val="-7"/>
          <w:w w:val="125"/>
        </w:rPr>
        <w:t xml:space="preserve"> </w:t>
      </w:r>
      <w:r>
        <w:rPr>
          <w:w w:val="125"/>
        </w:rPr>
        <w:t>of,</w:t>
      </w:r>
      <w:r>
        <w:rPr>
          <w:spacing w:val="-6"/>
          <w:w w:val="125"/>
        </w:rPr>
        <w:t xml:space="preserve"> </w:t>
      </w:r>
      <w:r>
        <w:rPr>
          <w:w w:val="125"/>
        </w:rPr>
        <w:t>or</w:t>
      </w:r>
      <w:r>
        <w:rPr>
          <w:spacing w:val="-7"/>
          <w:w w:val="125"/>
        </w:rPr>
        <w:t xml:space="preserve"> </w:t>
      </w:r>
      <w:r>
        <w:rPr>
          <w:w w:val="125"/>
        </w:rPr>
        <w:t>unresponsiveness</w:t>
      </w:r>
      <w:r>
        <w:rPr>
          <w:spacing w:val="-6"/>
          <w:w w:val="125"/>
        </w:rPr>
        <w:t xml:space="preserve"> </w:t>
      </w:r>
      <w:r>
        <w:rPr>
          <w:w w:val="125"/>
        </w:rPr>
        <w:t>to,</w:t>
      </w:r>
      <w:r>
        <w:rPr>
          <w:spacing w:val="-7"/>
          <w:w w:val="125"/>
        </w:rPr>
        <w:t xml:space="preserve"> </w:t>
      </w:r>
      <w:r>
        <w:rPr>
          <w:w w:val="125"/>
        </w:rPr>
        <w:t>a</w:t>
      </w:r>
      <w:r>
        <w:rPr>
          <w:spacing w:val="-6"/>
          <w:w w:val="125"/>
        </w:rPr>
        <w:t xml:space="preserve"> </w:t>
      </w:r>
      <w:r>
        <w:rPr>
          <w:w w:val="125"/>
        </w:rPr>
        <w:t>child’s</w:t>
      </w:r>
      <w:r>
        <w:rPr>
          <w:spacing w:val="-6"/>
          <w:w w:val="125"/>
        </w:rPr>
        <w:t xml:space="preserve"> </w:t>
      </w:r>
      <w:r>
        <w:rPr>
          <w:w w:val="125"/>
        </w:rPr>
        <w:t>basic</w:t>
      </w:r>
      <w:r>
        <w:rPr>
          <w:spacing w:val="-7"/>
          <w:w w:val="125"/>
        </w:rPr>
        <w:t xml:space="preserve"> </w:t>
      </w:r>
      <w:r>
        <w:rPr>
          <w:w w:val="125"/>
        </w:rPr>
        <w:t>emotional</w:t>
      </w:r>
      <w:r>
        <w:rPr>
          <w:spacing w:val="-6"/>
          <w:w w:val="125"/>
        </w:rPr>
        <w:t xml:space="preserve"> </w:t>
      </w:r>
      <w:r>
        <w:rPr>
          <w:spacing w:val="-2"/>
          <w:w w:val="125"/>
        </w:rPr>
        <w:t>needs.</w:t>
      </w:r>
    </w:p>
    <w:p w14:paraId="0A25E6DF" w14:textId="77777777" w:rsidR="00274980" w:rsidRDefault="00274980">
      <w:pPr>
        <w:pStyle w:val="BodyText"/>
        <w:jc w:val="left"/>
        <w:sectPr w:rsidR="00274980">
          <w:pgSz w:w="11910" w:h="16840"/>
          <w:pgMar w:top="1060" w:right="992" w:bottom="1880" w:left="1133" w:header="0" w:footer="1680" w:gutter="0"/>
          <w:cols w:space="720"/>
        </w:sectPr>
      </w:pPr>
    </w:p>
    <w:p w14:paraId="6B16A06C" w14:textId="77777777" w:rsidR="00274980" w:rsidRDefault="006D3B47">
      <w:pPr>
        <w:pStyle w:val="Heading1"/>
        <w:spacing w:before="77"/>
        <w:jc w:val="both"/>
      </w:pPr>
      <w:bookmarkStart w:id="24" w:name="_TOC_250000"/>
      <w:r>
        <w:rPr>
          <w:color w:val="E74470"/>
          <w:w w:val="120"/>
        </w:rPr>
        <w:lastRenderedPageBreak/>
        <w:t>APPENDIX</w:t>
      </w:r>
      <w:r>
        <w:rPr>
          <w:color w:val="E74470"/>
          <w:spacing w:val="27"/>
          <w:w w:val="120"/>
        </w:rPr>
        <w:t xml:space="preserve"> </w:t>
      </w:r>
      <w:r>
        <w:rPr>
          <w:color w:val="E74470"/>
          <w:w w:val="120"/>
        </w:rPr>
        <w:t>TWO:</w:t>
      </w:r>
      <w:r>
        <w:rPr>
          <w:color w:val="E74470"/>
          <w:spacing w:val="28"/>
          <w:w w:val="120"/>
        </w:rPr>
        <w:t xml:space="preserve"> </w:t>
      </w:r>
      <w:r>
        <w:rPr>
          <w:color w:val="E74470"/>
          <w:w w:val="120"/>
        </w:rPr>
        <w:t>FURTHER</w:t>
      </w:r>
      <w:r>
        <w:rPr>
          <w:color w:val="E74470"/>
          <w:spacing w:val="28"/>
          <w:w w:val="120"/>
        </w:rPr>
        <w:t xml:space="preserve"> </w:t>
      </w:r>
      <w:bookmarkEnd w:id="24"/>
      <w:r>
        <w:rPr>
          <w:color w:val="E74470"/>
          <w:spacing w:val="-2"/>
          <w:w w:val="120"/>
        </w:rPr>
        <w:t>INFORMATION</w:t>
      </w:r>
    </w:p>
    <w:p w14:paraId="5E153DE7" w14:textId="77777777" w:rsidR="00274980" w:rsidRDefault="006D3B47">
      <w:pPr>
        <w:pStyle w:val="Heading4"/>
        <w:spacing w:before="272"/>
      </w:pPr>
      <w:r>
        <w:rPr>
          <w:color w:val="E74470"/>
          <w:w w:val="120"/>
        </w:rPr>
        <w:t>Child</w:t>
      </w:r>
      <w:r>
        <w:rPr>
          <w:color w:val="E74470"/>
          <w:spacing w:val="16"/>
          <w:w w:val="120"/>
        </w:rPr>
        <w:t xml:space="preserve"> </w:t>
      </w:r>
      <w:r>
        <w:rPr>
          <w:color w:val="E74470"/>
          <w:w w:val="120"/>
        </w:rPr>
        <w:t>Abduction</w:t>
      </w:r>
      <w:r>
        <w:rPr>
          <w:color w:val="E74470"/>
          <w:spacing w:val="17"/>
          <w:w w:val="120"/>
        </w:rPr>
        <w:t xml:space="preserve"> </w:t>
      </w:r>
      <w:r>
        <w:rPr>
          <w:color w:val="E74470"/>
          <w:w w:val="120"/>
        </w:rPr>
        <w:t>and</w:t>
      </w:r>
      <w:r>
        <w:rPr>
          <w:color w:val="E74470"/>
          <w:spacing w:val="17"/>
          <w:w w:val="120"/>
        </w:rPr>
        <w:t xml:space="preserve"> </w:t>
      </w:r>
      <w:r>
        <w:rPr>
          <w:color w:val="E74470"/>
          <w:w w:val="120"/>
        </w:rPr>
        <w:t>Community</w:t>
      </w:r>
      <w:r>
        <w:rPr>
          <w:color w:val="E74470"/>
          <w:spacing w:val="17"/>
          <w:w w:val="120"/>
        </w:rPr>
        <w:t xml:space="preserve"> </w:t>
      </w:r>
      <w:r>
        <w:rPr>
          <w:color w:val="E74470"/>
          <w:w w:val="120"/>
        </w:rPr>
        <w:t>Safety</w:t>
      </w:r>
      <w:r>
        <w:rPr>
          <w:color w:val="E74470"/>
          <w:spacing w:val="16"/>
          <w:w w:val="120"/>
        </w:rPr>
        <w:t xml:space="preserve"> </w:t>
      </w:r>
      <w:r>
        <w:rPr>
          <w:color w:val="E74470"/>
          <w:spacing w:val="-2"/>
          <w:w w:val="120"/>
        </w:rPr>
        <w:t>Incidents</w:t>
      </w:r>
    </w:p>
    <w:p w14:paraId="6FF4ABB2" w14:textId="77777777" w:rsidR="00274980" w:rsidRDefault="006D3B47">
      <w:pPr>
        <w:pStyle w:val="BodyText"/>
        <w:spacing w:before="83" w:line="264" w:lineRule="auto"/>
        <w:ind w:right="125"/>
      </w:pPr>
      <w:r>
        <w:rPr>
          <w:w w:val="125"/>
        </w:rPr>
        <w:t xml:space="preserve">Child abduction is the </w:t>
      </w:r>
      <w:proofErr w:type="spellStart"/>
      <w:r>
        <w:rPr>
          <w:w w:val="125"/>
        </w:rPr>
        <w:t>unauthorised</w:t>
      </w:r>
      <w:proofErr w:type="spellEnd"/>
      <w:r>
        <w:rPr>
          <w:w w:val="125"/>
        </w:rPr>
        <w:t xml:space="preserve"> removal or retention of a minor from a parent or anyone with legal responsibility for the child. Child abduction can be committed by parents or other family members; by people known but not related to the victim (such as </w:t>
      </w:r>
      <w:proofErr w:type="spellStart"/>
      <w:r>
        <w:rPr>
          <w:w w:val="125"/>
        </w:rPr>
        <w:t>neighbours</w:t>
      </w:r>
      <w:proofErr w:type="spellEnd"/>
      <w:r>
        <w:rPr>
          <w:w w:val="125"/>
        </w:rPr>
        <w:t xml:space="preserve">, friends, and acquaintances); and by strangers. Other community safety incidents in the vicinity of a school can raise concerns amongst children and parents, for example, people loitering nearby or unknown adults engaging children in conversation. As children get older and are granted more independence (for example, as they start walking to school on their own) it is important they are given practical advice on how to keep themselves safe. Many schools provide outdoor-safety lessons run by teachers or by local Police staff. It is important that lessons focus on building children’s confidence and abilities rather than simply warning them about </w:t>
      </w:r>
      <w:r>
        <w:rPr>
          <w:spacing w:val="9"/>
          <w:w w:val="125"/>
        </w:rPr>
        <w:t xml:space="preserve">all </w:t>
      </w:r>
      <w:r>
        <w:rPr>
          <w:spacing w:val="12"/>
          <w:w w:val="125"/>
        </w:rPr>
        <w:t xml:space="preserve">strangers. Further information </w:t>
      </w:r>
      <w:r>
        <w:rPr>
          <w:w w:val="125"/>
        </w:rPr>
        <w:t xml:space="preserve">is </w:t>
      </w:r>
      <w:r>
        <w:rPr>
          <w:spacing w:val="12"/>
          <w:w w:val="125"/>
        </w:rPr>
        <w:t xml:space="preserve">available </w:t>
      </w:r>
      <w:r>
        <w:rPr>
          <w:spacing w:val="9"/>
          <w:w w:val="125"/>
        </w:rPr>
        <w:t xml:space="preserve">at: </w:t>
      </w:r>
      <w:hyperlink r:id="rId107">
        <w:r>
          <w:rPr>
            <w:color w:val="0000FF"/>
            <w:spacing w:val="13"/>
            <w:w w:val="125"/>
            <w:u w:val="single" w:color="0000FF"/>
          </w:rPr>
          <w:t>www.actionagainstabduction.org</w:t>
        </w:r>
      </w:hyperlink>
      <w:r>
        <w:rPr>
          <w:color w:val="0000FF"/>
          <w:spacing w:val="13"/>
          <w:w w:val="125"/>
        </w:rPr>
        <w:t xml:space="preserve"> </w:t>
      </w:r>
      <w:r>
        <w:rPr>
          <w:spacing w:val="14"/>
          <w:w w:val="125"/>
        </w:rPr>
        <w:t xml:space="preserve">and </w:t>
      </w:r>
      <w:hyperlink r:id="rId108">
        <w:r>
          <w:rPr>
            <w:color w:val="0000FF"/>
            <w:spacing w:val="-2"/>
            <w:w w:val="125"/>
            <w:u w:val="single" w:color="0000FF"/>
          </w:rPr>
          <w:t>www.clevernevergoes.org</w:t>
        </w:r>
      </w:hyperlink>
      <w:r>
        <w:rPr>
          <w:spacing w:val="-2"/>
          <w:w w:val="125"/>
        </w:rPr>
        <w:t>.</w:t>
      </w:r>
    </w:p>
    <w:p w14:paraId="186BB145" w14:textId="77777777" w:rsidR="00274980" w:rsidRDefault="00274980">
      <w:pPr>
        <w:pStyle w:val="BodyText"/>
        <w:spacing w:before="33"/>
        <w:jc w:val="left"/>
      </w:pPr>
    </w:p>
    <w:p w14:paraId="767C633A" w14:textId="77777777" w:rsidR="00274980" w:rsidRDefault="006D3B47">
      <w:pPr>
        <w:pStyle w:val="Heading4"/>
      </w:pPr>
      <w:r>
        <w:rPr>
          <w:color w:val="E74470"/>
          <w:w w:val="120"/>
        </w:rPr>
        <w:t>Child</w:t>
      </w:r>
      <w:r>
        <w:rPr>
          <w:color w:val="E74470"/>
          <w:spacing w:val="17"/>
          <w:w w:val="120"/>
        </w:rPr>
        <w:t xml:space="preserve"> </w:t>
      </w:r>
      <w:r>
        <w:rPr>
          <w:color w:val="E74470"/>
          <w:w w:val="120"/>
        </w:rPr>
        <w:t>Criminal</w:t>
      </w:r>
      <w:r>
        <w:rPr>
          <w:color w:val="E74470"/>
          <w:spacing w:val="17"/>
          <w:w w:val="120"/>
        </w:rPr>
        <w:t xml:space="preserve"> </w:t>
      </w:r>
      <w:r>
        <w:rPr>
          <w:color w:val="E74470"/>
          <w:w w:val="120"/>
        </w:rPr>
        <w:t>Exploitation</w:t>
      </w:r>
      <w:r>
        <w:rPr>
          <w:color w:val="E74470"/>
          <w:spacing w:val="18"/>
          <w:w w:val="120"/>
        </w:rPr>
        <w:t xml:space="preserve"> </w:t>
      </w:r>
      <w:r>
        <w:rPr>
          <w:color w:val="E74470"/>
          <w:spacing w:val="-2"/>
          <w:w w:val="120"/>
        </w:rPr>
        <w:t>(CCE)</w:t>
      </w:r>
    </w:p>
    <w:p w14:paraId="1CF7ACFF" w14:textId="77777777" w:rsidR="00274980" w:rsidRDefault="006D3B47">
      <w:pPr>
        <w:pStyle w:val="BodyText"/>
        <w:spacing w:before="83" w:line="264" w:lineRule="auto"/>
        <w:ind w:right="133"/>
      </w:pPr>
      <w:r>
        <w:rPr>
          <w:w w:val="125"/>
        </w:rPr>
        <w:t>CCE occurs where an individual or group takes advantage of an imbalance of power to coerce,</w:t>
      </w:r>
      <w:r>
        <w:rPr>
          <w:spacing w:val="40"/>
          <w:w w:val="125"/>
        </w:rPr>
        <w:t xml:space="preserve"> </w:t>
      </w:r>
      <w:r>
        <w:rPr>
          <w:w w:val="125"/>
        </w:rPr>
        <w:t>manipulate or deceive a child or young person under the age of 18 into sexual and/or criminal activity:</w:t>
      </w:r>
    </w:p>
    <w:p w14:paraId="64B46F1A" w14:textId="77777777" w:rsidR="00274980" w:rsidRDefault="006D3B47">
      <w:pPr>
        <w:pStyle w:val="ListParagraph"/>
        <w:numPr>
          <w:ilvl w:val="0"/>
          <w:numId w:val="2"/>
        </w:numPr>
        <w:tabs>
          <w:tab w:val="left" w:pos="600"/>
        </w:tabs>
        <w:spacing w:before="192"/>
        <w:rPr>
          <w:sz w:val="18"/>
        </w:rPr>
      </w:pPr>
      <w:r>
        <w:rPr>
          <w:w w:val="125"/>
          <w:sz w:val="18"/>
        </w:rPr>
        <w:t>It</w:t>
      </w:r>
      <w:r>
        <w:rPr>
          <w:spacing w:val="-4"/>
          <w:w w:val="125"/>
          <w:sz w:val="18"/>
        </w:rPr>
        <w:t xml:space="preserve"> </w:t>
      </w:r>
      <w:r>
        <w:rPr>
          <w:w w:val="125"/>
          <w:sz w:val="18"/>
        </w:rPr>
        <w:t>may</w:t>
      </w:r>
      <w:r>
        <w:rPr>
          <w:spacing w:val="-4"/>
          <w:w w:val="125"/>
          <w:sz w:val="18"/>
        </w:rPr>
        <w:t xml:space="preserve"> </w:t>
      </w:r>
      <w:r>
        <w:rPr>
          <w:w w:val="125"/>
          <w:sz w:val="18"/>
        </w:rPr>
        <w:t>involve</w:t>
      </w:r>
      <w:r>
        <w:rPr>
          <w:spacing w:val="-4"/>
          <w:w w:val="125"/>
          <w:sz w:val="18"/>
        </w:rPr>
        <w:t xml:space="preserve"> </w:t>
      </w:r>
      <w:r>
        <w:rPr>
          <w:w w:val="125"/>
          <w:sz w:val="18"/>
        </w:rPr>
        <w:t>an</w:t>
      </w:r>
      <w:r>
        <w:rPr>
          <w:spacing w:val="-3"/>
          <w:w w:val="125"/>
          <w:sz w:val="18"/>
        </w:rPr>
        <w:t xml:space="preserve"> </w:t>
      </w:r>
      <w:r>
        <w:rPr>
          <w:w w:val="125"/>
          <w:sz w:val="18"/>
        </w:rPr>
        <w:t>exchange</w:t>
      </w:r>
      <w:r>
        <w:rPr>
          <w:spacing w:val="-4"/>
          <w:w w:val="125"/>
          <w:sz w:val="18"/>
        </w:rPr>
        <w:t xml:space="preserve"> </w:t>
      </w:r>
      <w:r>
        <w:rPr>
          <w:w w:val="125"/>
          <w:sz w:val="18"/>
        </w:rPr>
        <w:t>for</w:t>
      </w:r>
      <w:r>
        <w:rPr>
          <w:spacing w:val="-4"/>
          <w:w w:val="125"/>
          <w:sz w:val="18"/>
        </w:rPr>
        <w:t xml:space="preserve"> </w:t>
      </w:r>
      <w:r>
        <w:rPr>
          <w:w w:val="125"/>
          <w:sz w:val="18"/>
        </w:rPr>
        <w:t>something</w:t>
      </w:r>
      <w:r>
        <w:rPr>
          <w:spacing w:val="-4"/>
          <w:w w:val="125"/>
          <w:sz w:val="18"/>
        </w:rPr>
        <w:t xml:space="preserve"> </w:t>
      </w:r>
      <w:r>
        <w:rPr>
          <w:w w:val="125"/>
          <w:sz w:val="18"/>
        </w:rPr>
        <w:t>the</w:t>
      </w:r>
      <w:r>
        <w:rPr>
          <w:spacing w:val="-3"/>
          <w:w w:val="125"/>
          <w:sz w:val="18"/>
        </w:rPr>
        <w:t xml:space="preserve"> </w:t>
      </w:r>
      <w:r>
        <w:rPr>
          <w:w w:val="125"/>
          <w:sz w:val="18"/>
        </w:rPr>
        <w:t>victim</w:t>
      </w:r>
      <w:r>
        <w:rPr>
          <w:spacing w:val="-4"/>
          <w:w w:val="125"/>
          <w:sz w:val="18"/>
        </w:rPr>
        <w:t xml:space="preserve"> </w:t>
      </w:r>
      <w:r>
        <w:rPr>
          <w:w w:val="125"/>
          <w:sz w:val="18"/>
        </w:rPr>
        <w:t>needs</w:t>
      </w:r>
      <w:r>
        <w:rPr>
          <w:spacing w:val="-4"/>
          <w:w w:val="125"/>
          <w:sz w:val="18"/>
        </w:rPr>
        <w:t xml:space="preserve"> </w:t>
      </w:r>
      <w:r>
        <w:rPr>
          <w:w w:val="125"/>
          <w:sz w:val="18"/>
        </w:rPr>
        <w:t>or</w:t>
      </w:r>
      <w:r>
        <w:rPr>
          <w:spacing w:val="-3"/>
          <w:w w:val="125"/>
          <w:sz w:val="18"/>
        </w:rPr>
        <w:t xml:space="preserve"> </w:t>
      </w:r>
      <w:r>
        <w:rPr>
          <w:w w:val="125"/>
          <w:sz w:val="18"/>
        </w:rPr>
        <w:t>wants,</w:t>
      </w:r>
      <w:r>
        <w:rPr>
          <w:spacing w:val="-4"/>
          <w:w w:val="125"/>
          <w:sz w:val="18"/>
        </w:rPr>
        <w:t xml:space="preserve"> </w:t>
      </w:r>
      <w:r>
        <w:rPr>
          <w:spacing w:val="-2"/>
          <w:w w:val="125"/>
          <w:sz w:val="18"/>
        </w:rPr>
        <w:t>and/or</w:t>
      </w:r>
    </w:p>
    <w:p w14:paraId="791728AF" w14:textId="77777777" w:rsidR="00274980" w:rsidRDefault="006D3B47">
      <w:pPr>
        <w:pStyle w:val="ListParagraph"/>
        <w:numPr>
          <w:ilvl w:val="0"/>
          <w:numId w:val="2"/>
        </w:numPr>
        <w:tabs>
          <w:tab w:val="left" w:pos="600"/>
        </w:tabs>
        <w:rPr>
          <w:sz w:val="18"/>
        </w:rPr>
      </w:pPr>
      <w:r>
        <w:rPr>
          <w:w w:val="125"/>
          <w:sz w:val="18"/>
        </w:rPr>
        <w:t>for</w:t>
      </w:r>
      <w:r>
        <w:rPr>
          <w:spacing w:val="-10"/>
          <w:w w:val="125"/>
          <w:sz w:val="18"/>
        </w:rPr>
        <w:t xml:space="preserve"> </w:t>
      </w:r>
      <w:r>
        <w:rPr>
          <w:w w:val="125"/>
          <w:sz w:val="18"/>
        </w:rPr>
        <w:t>the</w:t>
      </w:r>
      <w:r>
        <w:rPr>
          <w:spacing w:val="-9"/>
          <w:w w:val="125"/>
          <w:sz w:val="18"/>
        </w:rPr>
        <w:t xml:space="preserve"> </w:t>
      </w:r>
      <w:r>
        <w:rPr>
          <w:w w:val="125"/>
          <w:sz w:val="18"/>
        </w:rPr>
        <w:t>financial</w:t>
      </w:r>
      <w:r>
        <w:rPr>
          <w:spacing w:val="-9"/>
          <w:w w:val="125"/>
          <w:sz w:val="18"/>
        </w:rPr>
        <w:t xml:space="preserve"> </w:t>
      </w:r>
      <w:r>
        <w:rPr>
          <w:w w:val="125"/>
          <w:sz w:val="18"/>
        </w:rPr>
        <w:t>advantage</w:t>
      </w:r>
      <w:r>
        <w:rPr>
          <w:spacing w:val="-9"/>
          <w:w w:val="125"/>
          <w:sz w:val="18"/>
        </w:rPr>
        <w:t xml:space="preserve"> </w:t>
      </w:r>
      <w:r>
        <w:rPr>
          <w:w w:val="125"/>
          <w:sz w:val="18"/>
        </w:rPr>
        <w:t>or</w:t>
      </w:r>
      <w:r>
        <w:rPr>
          <w:spacing w:val="-10"/>
          <w:w w:val="125"/>
          <w:sz w:val="18"/>
        </w:rPr>
        <w:t xml:space="preserve"> </w:t>
      </w:r>
      <w:r>
        <w:rPr>
          <w:w w:val="125"/>
          <w:sz w:val="18"/>
        </w:rPr>
        <w:t>increased</w:t>
      </w:r>
      <w:r>
        <w:rPr>
          <w:spacing w:val="-9"/>
          <w:w w:val="125"/>
          <w:sz w:val="18"/>
        </w:rPr>
        <w:t xml:space="preserve"> </w:t>
      </w:r>
      <w:r>
        <w:rPr>
          <w:w w:val="125"/>
          <w:sz w:val="18"/>
        </w:rPr>
        <w:t>status</w:t>
      </w:r>
      <w:r>
        <w:rPr>
          <w:spacing w:val="-9"/>
          <w:w w:val="125"/>
          <w:sz w:val="18"/>
        </w:rPr>
        <w:t xml:space="preserve"> </w:t>
      </w:r>
      <w:r>
        <w:rPr>
          <w:w w:val="125"/>
          <w:sz w:val="18"/>
        </w:rPr>
        <w:t>of</w:t>
      </w:r>
      <w:r>
        <w:rPr>
          <w:spacing w:val="-9"/>
          <w:w w:val="125"/>
          <w:sz w:val="18"/>
        </w:rPr>
        <w:t xml:space="preserve"> </w:t>
      </w:r>
      <w:r>
        <w:rPr>
          <w:w w:val="125"/>
          <w:sz w:val="18"/>
        </w:rPr>
        <w:t>the</w:t>
      </w:r>
      <w:r>
        <w:rPr>
          <w:spacing w:val="-10"/>
          <w:w w:val="125"/>
          <w:sz w:val="18"/>
        </w:rPr>
        <w:t xml:space="preserve"> </w:t>
      </w:r>
      <w:r>
        <w:rPr>
          <w:w w:val="125"/>
          <w:sz w:val="18"/>
        </w:rPr>
        <w:t>perpetrator</w:t>
      </w:r>
      <w:r>
        <w:rPr>
          <w:spacing w:val="-9"/>
          <w:w w:val="125"/>
          <w:sz w:val="18"/>
        </w:rPr>
        <w:t xml:space="preserve"> </w:t>
      </w:r>
      <w:r>
        <w:rPr>
          <w:w w:val="125"/>
          <w:sz w:val="18"/>
        </w:rPr>
        <w:t>or</w:t>
      </w:r>
      <w:r>
        <w:rPr>
          <w:spacing w:val="-9"/>
          <w:w w:val="125"/>
          <w:sz w:val="18"/>
        </w:rPr>
        <w:t xml:space="preserve"> </w:t>
      </w:r>
      <w:r>
        <w:rPr>
          <w:spacing w:val="-2"/>
          <w:w w:val="125"/>
          <w:sz w:val="18"/>
        </w:rPr>
        <w:t>facilitator.</w:t>
      </w:r>
    </w:p>
    <w:p w14:paraId="0880C587" w14:textId="77777777" w:rsidR="00274980" w:rsidRDefault="006D3B47">
      <w:pPr>
        <w:pStyle w:val="ListParagraph"/>
        <w:numPr>
          <w:ilvl w:val="0"/>
          <w:numId w:val="2"/>
        </w:numPr>
        <w:tabs>
          <w:tab w:val="left" w:pos="600"/>
        </w:tabs>
        <w:rPr>
          <w:sz w:val="18"/>
        </w:rPr>
      </w:pPr>
      <w:r>
        <w:rPr>
          <w:w w:val="125"/>
          <w:sz w:val="18"/>
        </w:rPr>
        <w:t>through</w:t>
      </w:r>
      <w:r>
        <w:rPr>
          <w:spacing w:val="-9"/>
          <w:w w:val="125"/>
          <w:sz w:val="18"/>
        </w:rPr>
        <w:t xml:space="preserve"> </w:t>
      </w:r>
      <w:r>
        <w:rPr>
          <w:w w:val="125"/>
          <w:sz w:val="18"/>
        </w:rPr>
        <w:t>violence</w:t>
      </w:r>
      <w:r>
        <w:rPr>
          <w:spacing w:val="-8"/>
          <w:w w:val="125"/>
          <w:sz w:val="18"/>
        </w:rPr>
        <w:t xml:space="preserve"> </w:t>
      </w:r>
      <w:r>
        <w:rPr>
          <w:w w:val="125"/>
          <w:sz w:val="18"/>
        </w:rPr>
        <w:t>or</w:t>
      </w:r>
      <w:r>
        <w:rPr>
          <w:spacing w:val="-8"/>
          <w:w w:val="125"/>
          <w:sz w:val="18"/>
        </w:rPr>
        <w:t xml:space="preserve"> </w:t>
      </w:r>
      <w:r>
        <w:rPr>
          <w:w w:val="125"/>
          <w:sz w:val="18"/>
        </w:rPr>
        <w:t>the</w:t>
      </w:r>
      <w:r>
        <w:rPr>
          <w:spacing w:val="-8"/>
          <w:w w:val="125"/>
          <w:sz w:val="18"/>
        </w:rPr>
        <w:t xml:space="preserve"> </w:t>
      </w:r>
      <w:r>
        <w:rPr>
          <w:w w:val="125"/>
          <w:sz w:val="18"/>
        </w:rPr>
        <w:t>threat</w:t>
      </w:r>
      <w:r>
        <w:rPr>
          <w:spacing w:val="-8"/>
          <w:w w:val="125"/>
          <w:sz w:val="18"/>
        </w:rPr>
        <w:t xml:space="preserve"> </w:t>
      </w:r>
      <w:r>
        <w:rPr>
          <w:w w:val="125"/>
          <w:sz w:val="18"/>
        </w:rPr>
        <w:t>of</w:t>
      </w:r>
      <w:r>
        <w:rPr>
          <w:spacing w:val="-8"/>
          <w:w w:val="125"/>
          <w:sz w:val="18"/>
        </w:rPr>
        <w:t xml:space="preserve"> </w:t>
      </w:r>
      <w:r>
        <w:rPr>
          <w:spacing w:val="-2"/>
          <w:w w:val="125"/>
          <w:sz w:val="18"/>
        </w:rPr>
        <w:t>violence</w:t>
      </w:r>
    </w:p>
    <w:p w14:paraId="4F267A93" w14:textId="77777777" w:rsidR="00274980" w:rsidRDefault="006D3B47">
      <w:pPr>
        <w:pStyle w:val="BodyText"/>
        <w:spacing w:before="186" w:line="264" w:lineRule="auto"/>
        <w:ind w:right="142"/>
      </w:pPr>
      <w:r>
        <w:rPr>
          <w:w w:val="125"/>
        </w:rPr>
        <w:t>The</w:t>
      </w:r>
      <w:r>
        <w:rPr>
          <w:spacing w:val="-2"/>
          <w:w w:val="125"/>
        </w:rPr>
        <w:t xml:space="preserve"> </w:t>
      </w:r>
      <w:r>
        <w:rPr>
          <w:w w:val="125"/>
        </w:rPr>
        <w:t>victim</w:t>
      </w:r>
      <w:r>
        <w:rPr>
          <w:spacing w:val="-2"/>
          <w:w w:val="125"/>
        </w:rPr>
        <w:t xml:space="preserve"> </w:t>
      </w:r>
      <w:r>
        <w:rPr>
          <w:w w:val="125"/>
        </w:rPr>
        <w:t>may</w:t>
      </w:r>
      <w:r>
        <w:rPr>
          <w:spacing w:val="-2"/>
          <w:w w:val="125"/>
        </w:rPr>
        <w:t xml:space="preserve"> </w:t>
      </w:r>
      <w:r>
        <w:rPr>
          <w:w w:val="125"/>
        </w:rPr>
        <w:t>have</w:t>
      </w:r>
      <w:r>
        <w:rPr>
          <w:spacing w:val="-2"/>
          <w:w w:val="125"/>
        </w:rPr>
        <w:t xml:space="preserve"> </w:t>
      </w:r>
      <w:r>
        <w:rPr>
          <w:w w:val="125"/>
        </w:rPr>
        <w:t>been</w:t>
      </w:r>
      <w:r>
        <w:rPr>
          <w:spacing w:val="-2"/>
          <w:w w:val="125"/>
        </w:rPr>
        <w:t xml:space="preserve"> </w:t>
      </w:r>
      <w:r>
        <w:rPr>
          <w:w w:val="125"/>
        </w:rPr>
        <w:t>criminally</w:t>
      </w:r>
      <w:r>
        <w:rPr>
          <w:spacing w:val="-2"/>
          <w:w w:val="125"/>
        </w:rPr>
        <w:t xml:space="preserve"> </w:t>
      </w:r>
      <w:r>
        <w:rPr>
          <w:w w:val="125"/>
        </w:rPr>
        <w:t>exploited</w:t>
      </w:r>
      <w:r>
        <w:rPr>
          <w:spacing w:val="-2"/>
          <w:w w:val="125"/>
        </w:rPr>
        <w:t xml:space="preserve"> </w:t>
      </w:r>
      <w:r>
        <w:rPr>
          <w:w w:val="125"/>
        </w:rPr>
        <w:t>even</w:t>
      </w:r>
      <w:r>
        <w:rPr>
          <w:spacing w:val="-2"/>
          <w:w w:val="125"/>
        </w:rPr>
        <w:t xml:space="preserve"> </w:t>
      </w:r>
      <w:r>
        <w:rPr>
          <w:w w:val="125"/>
        </w:rPr>
        <w:t>if</w:t>
      </w:r>
      <w:r>
        <w:rPr>
          <w:spacing w:val="-2"/>
          <w:w w:val="125"/>
        </w:rPr>
        <w:t xml:space="preserve"> </w:t>
      </w:r>
      <w:r>
        <w:rPr>
          <w:w w:val="125"/>
        </w:rPr>
        <w:t>the</w:t>
      </w:r>
      <w:r>
        <w:rPr>
          <w:spacing w:val="-2"/>
          <w:w w:val="125"/>
        </w:rPr>
        <w:t xml:space="preserve"> </w:t>
      </w:r>
      <w:r>
        <w:rPr>
          <w:w w:val="125"/>
        </w:rPr>
        <w:t>child</w:t>
      </w:r>
      <w:r>
        <w:rPr>
          <w:spacing w:val="-2"/>
          <w:w w:val="125"/>
        </w:rPr>
        <w:t xml:space="preserve"> </w:t>
      </w:r>
      <w:r>
        <w:rPr>
          <w:w w:val="125"/>
        </w:rPr>
        <w:t>does</w:t>
      </w:r>
      <w:r>
        <w:rPr>
          <w:spacing w:val="-2"/>
          <w:w w:val="125"/>
        </w:rPr>
        <w:t xml:space="preserve"> </w:t>
      </w:r>
      <w:r>
        <w:rPr>
          <w:w w:val="125"/>
        </w:rPr>
        <w:t>not</w:t>
      </w:r>
      <w:r>
        <w:rPr>
          <w:spacing w:val="-2"/>
          <w:w w:val="125"/>
        </w:rPr>
        <w:t xml:space="preserve"> </w:t>
      </w:r>
      <w:r>
        <w:rPr>
          <w:w w:val="125"/>
        </w:rPr>
        <w:t>view</w:t>
      </w:r>
      <w:r>
        <w:rPr>
          <w:spacing w:val="-2"/>
          <w:w w:val="125"/>
        </w:rPr>
        <w:t xml:space="preserve"> </w:t>
      </w:r>
      <w:r>
        <w:rPr>
          <w:w w:val="125"/>
        </w:rPr>
        <w:t>themselves</w:t>
      </w:r>
      <w:r>
        <w:rPr>
          <w:spacing w:val="-2"/>
          <w:w w:val="125"/>
        </w:rPr>
        <w:t xml:space="preserve"> </w:t>
      </w:r>
      <w:r>
        <w:rPr>
          <w:w w:val="125"/>
        </w:rPr>
        <w:t>as</w:t>
      </w:r>
      <w:r>
        <w:rPr>
          <w:spacing w:val="-2"/>
          <w:w w:val="125"/>
        </w:rPr>
        <w:t xml:space="preserve"> </w:t>
      </w:r>
      <w:r>
        <w:rPr>
          <w:w w:val="125"/>
        </w:rPr>
        <w:t>a</w:t>
      </w:r>
      <w:r>
        <w:rPr>
          <w:spacing w:val="-2"/>
          <w:w w:val="125"/>
        </w:rPr>
        <w:t xml:space="preserve"> </w:t>
      </w:r>
      <w:r>
        <w:rPr>
          <w:w w:val="125"/>
        </w:rPr>
        <w:t>victim.</w:t>
      </w:r>
      <w:r>
        <w:rPr>
          <w:spacing w:val="-2"/>
          <w:w w:val="125"/>
        </w:rPr>
        <w:t xml:space="preserve"> </w:t>
      </w:r>
      <w:r>
        <w:rPr>
          <w:w w:val="125"/>
        </w:rPr>
        <w:t>CCE does not always involve physical contact; they can also occur using technology.</w:t>
      </w:r>
    </w:p>
    <w:p w14:paraId="12392B87" w14:textId="77777777" w:rsidR="00274980" w:rsidRDefault="006D3B47">
      <w:pPr>
        <w:pStyle w:val="BodyText"/>
        <w:spacing w:before="152" w:line="264" w:lineRule="auto"/>
        <w:ind w:right="137"/>
      </w:pPr>
      <w:r>
        <w:rPr>
          <w:w w:val="125"/>
        </w:rPr>
        <w:t>CCE can include children being forced to work in cannabis factories, being coerced into moving drugs or money across the country (see section below on County Lines), forced to shoplift or pickpocket or to threaten other young people. Victims of CCE can be of any gender. Children and young people are often unwittingly drawn into criminal exploitation through the offer of friendship, relationships and care, gifts, drugs, alcohol, money and accommodation. Some of the following can be indicators of CCE.</w:t>
      </w:r>
    </w:p>
    <w:p w14:paraId="36479084" w14:textId="77777777" w:rsidR="00274980" w:rsidRDefault="006D3B47">
      <w:pPr>
        <w:pStyle w:val="ListParagraph"/>
        <w:numPr>
          <w:ilvl w:val="0"/>
          <w:numId w:val="2"/>
        </w:numPr>
        <w:tabs>
          <w:tab w:val="left" w:pos="600"/>
        </w:tabs>
        <w:spacing w:before="194"/>
        <w:rPr>
          <w:sz w:val="18"/>
        </w:rPr>
      </w:pPr>
      <w:r>
        <w:rPr>
          <w:w w:val="125"/>
          <w:sz w:val="18"/>
        </w:rPr>
        <w:t>children</w:t>
      </w:r>
      <w:r>
        <w:rPr>
          <w:spacing w:val="-6"/>
          <w:w w:val="125"/>
          <w:sz w:val="18"/>
        </w:rPr>
        <w:t xml:space="preserve"> </w:t>
      </w:r>
      <w:r>
        <w:rPr>
          <w:w w:val="125"/>
          <w:sz w:val="18"/>
        </w:rPr>
        <w:t>who</w:t>
      </w:r>
      <w:r>
        <w:rPr>
          <w:spacing w:val="-5"/>
          <w:w w:val="125"/>
          <w:sz w:val="18"/>
        </w:rPr>
        <w:t xml:space="preserve"> </w:t>
      </w:r>
      <w:r>
        <w:rPr>
          <w:w w:val="125"/>
          <w:sz w:val="18"/>
        </w:rPr>
        <w:t>appear</w:t>
      </w:r>
      <w:r>
        <w:rPr>
          <w:spacing w:val="-6"/>
          <w:w w:val="125"/>
          <w:sz w:val="18"/>
        </w:rPr>
        <w:t xml:space="preserve"> </w:t>
      </w:r>
      <w:r>
        <w:rPr>
          <w:w w:val="125"/>
          <w:sz w:val="18"/>
        </w:rPr>
        <w:t>with</w:t>
      </w:r>
      <w:r>
        <w:rPr>
          <w:spacing w:val="-5"/>
          <w:w w:val="125"/>
          <w:sz w:val="18"/>
        </w:rPr>
        <w:t xml:space="preserve"> </w:t>
      </w:r>
      <w:r>
        <w:rPr>
          <w:w w:val="125"/>
          <w:sz w:val="18"/>
        </w:rPr>
        <w:t>unexplained</w:t>
      </w:r>
      <w:r>
        <w:rPr>
          <w:spacing w:val="-5"/>
          <w:w w:val="125"/>
          <w:sz w:val="18"/>
        </w:rPr>
        <w:t xml:space="preserve"> </w:t>
      </w:r>
      <w:r>
        <w:rPr>
          <w:w w:val="125"/>
          <w:sz w:val="18"/>
        </w:rPr>
        <w:t>gifts</w:t>
      </w:r>
      <w:r>
        <w:rPr>
          <w:spacing w:val="-6"/>
          <w:w w:val="125"/>
          <w:sz w:val="18"/>
        </w:rPr>
        <w:t xml:space="preserve"> </w:t>
      </w:r>
      <w:r>
        <w:rPr>
          <w:w w:val="125"/>
          <w:sz w:val="18"/>
        </w:rPr>
        <w:t>or</w:t>
      </w:r>
      <w:r>
        <w:rPr>
          <w:spacing w:val="-5"/>
          <w:w w:val="125"/>
          <w:sz w:val="18"/>
        </w:rPr>
        <w:t xml:space="preserve"> </w:t>
      </w:r>
      <w:r>
        <w:rPr>
          <w:w w:val="125"/>
          <w:sz w:val="18"/>
        </w:rPr>
        <w:t>new</w:t>
      </w:r>
      <w:r>
        <w:rPr>
          <w:spacing w:val="-5"/>
          <w:w w:val="125"/>
          <w:sz w:val="18"/>
        </w:rPr>
        <w:t xml:space="preserve"> </w:t>
      </w:r>
      <w:r>
        <w:rPr>
          <w:spacing w:val="-2"/>
          <w:w w:val="125"/>
          <w:sz w:val="18"/>
        </w:rPr>
        <w:t>possessions</w:t>
      </w:r>
    </w:p>
    <w:p w14:paraId="727FF3D0" w14:textId="77777777" w:rsidR="00274980" w:rsidRDefault="006D3B47">
      <w:pPr>
        <w:pStyle w:val="ListParagraph"/>
        <w:numPr>
          <w:ilvl w:val="0"/>
          <w:numId w:val="2"/>
        </w:numPr>
        <w:tabs>
          <w:tab w:val="left" w:pos="600"/>
        </w:tabs>
        <w:rPr>
          <w:sz w:val="18"/>
        </w:rPr>
      </w:pPr>
      <w:r>
        <w:rPr>
          <w:w w:val="125"/>
          <w:sz w:val="18"/>
        </w:rPr>
        <w:t>children</w:t>
      </w:r>
      <w:r>
        <w:rPr>
          <w:spacing w:val="-6"/>
          <w:w w:val="125"/>
          <w:sz w:val="18"/>
        </w:rPr>
        <w:t xml:space="preserve"> </w:t>
      </w:r>
      <w:r>
        <w:rPr>
          <w:w w:val="125"/>
          <w:sz w:val="18"/>
        </w:rPr>
        <w:t>who</w:t>
      </w:r>
      <w:r>
        <w:rPr>
          <w:spacing w:val="-5"/>
          <w:w w:val="125"/>
          <w:sz w:val="18"/>
        </w:rPr>
        <w:t xml:space="preserve"> </w:t>
      </w:r>
      <w:r>
        <w:rPr>
          <w:w w:val="125"/>
          <w:sz w:val="18"/>
        </w:rPr>
        <w:t>associate</w:t>
      </w:r>
      <w:r>
        <w:rPr>
          <w:spacing w:val="-5"/>
          <w:w w:val="125"/>
          <w:sz w:val="18"/>
        </w:rPr>
        <w:t xml:space="preserve"> </w:t>
      </w:r>
      <w:r>
        <w:rPr>
          <w:w w:val="125"/>
          <w:sz w:val="18"/>
        </w:rPr>
        <w:t>with</w:t>
      </w:r>
      <w:r>
        <w:rPr>
          <w:spacing w:val="-6"/>
          <w:w w:val="125"/>
          <w:sz w:val="18"/>
        </w:rPr>
        <w:t xml:space="preserve"> </w:t>
      </w:r>
      <w:r>
        <w:rPr>
          <w:w w:val="125"/>
          <w:sz w:val="18"/>
        </w:rPr>
        <w:t>other</w:t>
      </w:r>
      <w:r>
        <w:rPr>
          <w:spacing w:val="-5"/>
          <w:w w:val="125"/>
          <w:sz w:val="18"/>
        </w:rPr>
        <w:t xml:space="preserve"> </w:t>
      </w:r>
      <w:r>
        <w:rPr>
          <w:w w:val="125"/>
          <w:sz w:val="18"/>
        </w:rPr>
        <w:t>young</w:t>
      </w:r>
      <w:r>
        <w:rPr>
          <w:spacing w:val="-5"/>
          <w:w w:val="125"/>
          <w:sz w:val="18"/>
        </w:rPr>
        <w:t xml:space="preserve"> </w:t>
      </w:r>
      <w:r>
        <w:rPr>
          <w:w w:val="125"/>
          <w:sz w:val="18"/>
        </w:rPr>
        <w:t>people</w:t>
      </w:r>
      <w:r>
        <w:rPr>
          <w:spacing w:val="-6"/>
          <w:w w:val="125"/>
          <w:sz w:val="18"/>
        </w:rPr>
        <w:t xml:space="preserve"> </w:t>
      </w:r>
      <w:r>
        <w:rPr>
          <w:w w:val="125"/>
          <w:sz w:val="18"/>
        </w:rPr>
        <w:t>involved</w:t>
      </w:r>
      <w:r>
        <w:rPr>
          <w:spacing w:val="-5"/>
          <w:w w:val="125"/>
          <w:sz w:val="18"/>
        </w:rPr>
        <w:t xml:space="preserve"> </w:t>
      </w:r>
      <w:r>
        <w:rPr>
          <w:w w:val="125"/>
          <w:sz w:val="18"/>
        </w:rPr>
        <w:t>in</w:t>
      </w:r>
      <w:r>
        <w:rPr>
          <w:spacing w:val="-5"/>
          <w:w w:val="125"/>
          <w:sz w:val="18"/>
        </w:rPr>
        <w:t xml:space="preserve"> </w:t>
      </w:r>
      <w:r>
        <w:rPr>
          <w:spacing w:val="-2"/>
          <w:w w:val="125"/>
          <w:sz w:val="18"/>
        </w:rPr>
        <w:t>exploitation</w:t>
      </w:r>
    </w:p>
    <w:p w14:paraId="31B966ED" w14:textId="77777777" w:rsidR="00274980" w:rsidRDefault="006D3B47">
      <w:pPr>
        <w:pStyle w:val="ListParagraph"/>
        <w:numPr>
          <w:ilvl w:val="0"/>
          <w:numId w:val="2"/>
        </w:numPr>
        <w:tabs>
          <w:tab w:val="left" w:pos="600"/>
        </w:tabs>
        <w:rPr>
          <w:sz w:val="18"/>
        </w:rPr>
      </w:pPr>
      <w:r>
        <w:rPr>
          <w:w w:val="125"/>
          <w:sz w:val="18"/>
        </w:rPr>
        <w:t>children</w:t>
      </w:r>
      <w:r>
        <w:rPr>
          <w:spacing w:val="-5"/>
          <w:w w:val="125"/>
          <w:sz w:val="18"/>
        </w:rPr>
        <w:t xml:space="preserve"> </w:t>
      </w:r>
      <w:r>
        <w:rPr>
          <w:w w:val="125"/>
          <w:sz w:val="18"/>
        </w:rPr>
        <w:t>who</w:t>
      </w:r>
      <w:r>
        <w:rPr>
          <w:spacing w:val="-5"/>
          <w:w w:val="125"/>
          <w:sz w:val="18"/>
        </w:rPr>
        <w:t xml:space="preserve"> </w:t>
      </w:r>
      <w:r>
        <w:rPr>
          <w:w w:val="125"/>
          <w:sz w:val="18"/>
        </w:rPr>
        <w:t>suffer</w:t>
      </w:r>
      <w:r>
        <w:rPr>
          <w:spacing w:val="-5"/>
          <w:w w:val="125"/>
          <w:sz w:val="18"/>
        </w:rPr>
        <w:t xml:space="preserve"> </w:t>
      </w:r>
      <w:r>
        <w:rPr>
          <w:w w:val="125"/>
          <w:sz w:val="18"/>
        </w:rPr>
        <w:t>from</w:t>
      </w:r>
      <w:r>
        <w:rPr>
          <w:spacing w:val="-5"/>
          <w:w w:val="125"/>
          <w:sz w:val="18"/>
        </w:rPr>
        <w:t xml:space="preserve"> </w:t>
      </w:r>
      <w:r>
        <w:rPr>
          <w:w w:val="125"/>
          <w:sz w:val="18"/>
        </w:rPr>
        <w:t>changes</w:t>
      </w:r>
      <w:r>
        <w:rPr>
          <w:spacing w:val="-5"/>
          <w:w w:val="125"/>
          <w:sz w:val="18"/>
        </w:rPr>
        <w:t xml:space="preserve"> </w:t>
      </w:r>
      <w:r>
        <w:rPr>
          <w:w w:val="125"/>
          <w:sz w:val="18"/>
        </w:rPr>
        <w:t>in</w:t>
      </w:r>
      <w:r>
        <w:rPr>
          <w:spacing w:val="-5"/>
          <w:w w:val="125"/>
          <w:sz w:val="18"/>
        </w:rPr>
        <w:t xml:space="preserve"> </w:t>
      </w:r>
      <w:r>
        <w:rPr>
          <w:w w:val="125"/>
          <w:sz w:val="18"/>
        </w:rPr>
        <w:t>emotional</w:t>
      </w:r>
      <w:r>
        <w:rPr>
          <w:spacing w:val="-5"/>
          <w:w w:val="125"/>
          <w:sz w:val="18"/>
        </w:rPr>
        <w:t xml:space="preserve"> </w:t>
      </w:r>
      <w:r>
        <w:rPr>
          <w:w w:val="125"/>
          <w:sz w:val="18"/>
        </w:rPr>
        <w:t>well-</w:t>
      </w:r>
      <w:r>
        <w:rPr>
          <w:spacing w:val="-2"/>
          <w:w w:val="125"/>
          <w:sz w:val="18"/>
        </w:rPr>
        <w:t>being</w:t>
      </w:r>
    </w:p>
    <w:p w14:paraId="30AE6F62" w14:textId="77777777" w:rsidR="00274980" w:rsidRDefault="006D3B47">
      <w:pPr>
        <w:pStyle w:val="ListParagraph"/>
        <w:numPr>
          <w:ilvl w:val="0"/>
          <w:numId w:val="2"/>
        </w:numPr>
        <w:tabs>
          <w:tab w:val="left" w:pos="600"/>
        </w:tabs>
        <w:spacing w:before="76"/>
        <w:rPr>
          <w:sz w:val="18"/>
        </w:rPr>
      </w:pPr>
      <w:r>
        <w:rPr>
          <w:w w:val="125"/>
          <w:sz w:val="18"/>
        </w:rPr>
        <w:t>children</w:t>
      </w:r>
      <w:r>
        <w:rPr>
          <w:spacing w:val="-3"/>
          <w:w w:val="125"/>
          <w:sz w:val="18"/>
        </w:rPr>
        <w:t xml:space="preserve"> </w:t>
      </w:r>
      <w:r>
        <w:rPr>
          <w:w w:val="125"/>
          <w:sz w:val="18"/>
        </w:rPr>
        <w:t>who</w:t>
      </w:r>
      <w:r>
        <w:rPr>
          <w:spacing w:val="-2"/>
          <w:w w:val="125"/>
          <w:sz w:val="18"/>
        </w:rPr>
        <w:t xml:space="preserve"> </w:t>
      </w:r>
      <w:r>
        <w:rPr>
          <w:w w:val="125"/>
          <w:sz w:val="18"/>
        </w:rPr>
        <w:t>misuse</w:t>
      </w:r>
      <w:r>
        <w:rPr>
          <w:spacing w:val="-2"/>
          <w:w w:val="125"/>
          <w:sz w:val="18"/>
        </w:rPr>
        <w:t xml:space="preserve"> </w:t>
      </w:r>
      <w:r>
        <w:rPr>
          <w:w w:val="125"/>
          <w:sz w:val="18"/>
        </w:rPr>
        <w:t>drugs</w:t>
      </w:r>
      <w:r>
        <w:rPr>
          <w:spacing w:val="-3"/>
          <w:w w:val="125"/>
          <w:sz w:val="18"/>
        </w:rPr>
        <w:t xml:space="preserve"> </w:t>
      </w:r>
      <w:r>
        <w:rPr>
          <w:w w:val="125"/>
          <w:sz w:val="18"/>
        </w:rPr>
        <w:t>and</w:t>
      </w:r>
      <w:r>
        <w:rPr>
          <w:spacing w:val="-2"/>
          <w:w w:val="125"/>
          <w:sz w:val="18"/>
        </w:rPr>
        <w:t xml:space="preserve"> alcohol</w:t>
      </w:r>
    </w:p>
    <w:p w14:paraId="2EF3E1E9" w14:textId="77777777" w:rsidR="00274980" w:rsidRDefault="006D3B47">
      <w:pPr>
        <w:pStyle w:val="ListParagraph"/>
        <w:numPr>
          <w:ilvl w:val="0"/>
          <w:numId w:val="2"/>
        </w:numPr>
        <w:tabs>
          <w:tab w:val="left" w:pos="600"/>
        </w:tabs>
        <w:rPr>
          <w:sz w:val="18"/>
        </w:rPr>
      </w:pPr>
      <w:r>
        <w:rPr>
          <w:w w:val="125"/>
          <w:sz w:val="18"/>
        </w:rPr>
        <w:t>children</w:t>
      </w:r>
      <w:r>
        <w:rPr>
          <w:spacing w:val="-5"/>
          <w:w w:val="125"/>
          <w:sz w:val="18"/>
        </w:rPr>
        <w:t xml:space="preserve"> </w:t>
      </w:r>
      <w:r>
        <w:rPr>
          <w:w w:val="125"/>
          <w:sz w:val="18"/>
        </w:rPr>
        <w:t>who</w:t>
      </w:r>
      <w:r>
        <w:rPr>
          <w:spacing w:val="-4"/>
          <w:w w:val="125"/>
          <w:sz w:val="18"/>
        </w:rPr>
        <w:t xml:space="preserve"> </w:t>
      </w:r>
      <w:r>
        <w:rPr>
          <w:w w:val="125"/>
          <w:sz w:val="18"/>
        </w:rPr>
        <w:t>go</w:t>
      </w:r>
      <w:r>
        <w:rPr>
          <w:spacing w:val="-4"/>
          <w:w w:val="125"/>
          <w:sz w:val="18"/>
        </w:rPr>
        <w:t xml:space="preserve"> </w:t>
      </w:r>
      <w:r>
        <w:rPr>
          <w:w w:val="125"/>
          <w:sz w:val="18"/>
        </w:rPr>
        <w:t>missing</w:t>
      </w:r>
      <w:r>
        <w:rPr>
          <w:spacing w:val="-4"/>
          <w:w w:val="125"/>
          <w:sz w:val="18"/>
        </w:rPr>
        <w:t xml:space="preserve"> </w:t>
      </w:r>
      <w:r>
        <w:rPr>
          <w:w w:val="125"/>
          <w:sz w:val="18"/>
        </w:rPr>
        <w:t>for</w:t>
      </w:r>
      <w:r>
        <w:rPr>
          <w:spacing w:val="-4"/>
          <w:w w:val="125"/>
          <w:sz w:val="18"/>
        </w:rPr>
        <w:t xml:space="preserve"> </w:t>
      </w:r>
      <w:r>
        <w:rPr>
          <w:w w:val="125"/>
          <w:sz w:val="18"/>
        </w:rPr>
        <w:t>periods</w:t>
      </w:r>
      <w:r>
        <w:rPr>
          <w:spacing w:val="-4"/>
          <w:w w:val="125"/>
          <w:sz w:val="18"/>
        </w:rPr>
        <w:t xml:space="preserve"> </w:t>
      </w:r>
      <w:r>
        <w:rPr>
          <w:w w:val="125"/>
          <w:sz w:val="18"/>
        </w:rPr>
        <w:t>of</w:t>
      </w:r>
      <w:r>
        <w:rPr>
          <w:spacing w:val="-4"/>
          <w:w w:val="125"/>
          <w:sz w:val="18"/>
        </w:rPr>
        <w:t xml:space="preserve"> </w:t>
      </w:r>
      <w:r>
        <w:rPr>
          <w:w w:val="125"/>
          <w:sz w:val="18"/>
        </w:rPr>
        <w:t>time</w:t>
      </w:r>
      <w:r>
        <w:rPr>
          <w:spacing w:val="-4"/>
          <w:w w:val="125"/>
          <w:sz w:val="18"/>
        </w:rPr>
        <w:t xml:space="preserve"> </w:t>
      </w:r>
      <w:r>
        <w:rPr>
          <w:w w:val="125"/>
          <w:sz w:val="18"/>
        </w:rPr>
        <w:t>or</w:t>
      </w:r>
      <w:r>
        <w:rPr>
          <w:spacing w:val="-5"/>
          <w:w w:val="125"/>
          <w:sz w:val="18"/>
        </w:rPr>
        <w:t xml:space="preserve"> </w:t>
      </w:r>
      <w:r>
        <w:rPr>
          <w:w w:val="125"/>
          <w:sz w:val="18"/>
        </w:rPr>
        <w:t>regularly</w:t>
      </w:r>
      <w:r>
        <w:rPr>
          <w:spacing w:val="-4"/>
          <w:w w:val="125"/>
          <w:sz w:val="18"/>
        </w:rPr>
        <w:t xml:space="preserve"> </w:t>
      </w:r>
      <w:r>
        <w:rPr>
          <w:w w:val="125"/>
          <w:sz w:val="18"/>
        </w:rPr>
        <w:t>come</w:t>
      </w:r>
      <w:r>
        <w:rPr>
          <w:spacing w:val="-4"/>
          <w:w w:val="125"/>
          <w:sz w:val="18"/>
        </w:rPr>
        <w:t xml:space="preserve"> </w:t>
      </w:r>
      <w:r>
        <w:rPr>
          <w:w w:val="125"/>
          <w:sz w:val="18"/>
        </w:rPr>
        <w:t>home</w:t>
      </w:r>
      <w:r>
        <w:rPr>
          <w:spacing w:val="-4"/>
          <w:w w:val="125"/>
          <w:sz w:val="18"/>
        </w:rPr>
        <w:t xml:space="preserve"> late</w:t>
      </w:r>
    </w:p>
    <w:p w14:paraId="5D2E8348" w14:textId="77777777" w:rsidR="00274980" w:rsidRDefault="006D3B47">
      <w:pPr>
        <w:pStyle w:val="ListParagraph"/>
        <w:numPr>
          <w:ilvl w:val="0"/>
          <w:numId w:val="2"/>
        </w:numPr>
        <w:tabs>
          <w:tab w:val="left" w:pos="600"/>
        </w:tabs>
        <w:rPr>
          <w:sz w:val="18"/>
        </w:rPr>
      </w:pPr>
      <w:r>
        <w:rPr>
          <w:w w:val="125"/>
          <w:sz w:val="18"/>
        </w:rPr>
        <w:t>children</w:t>
      </w:r>
      <w:r>
        <w:rPr>
          <w:spacing w:val="-6"/>
          <w:w w:val="125"/>
          <w:sz w:val="18"/>
        </w:rPr>
        <w:t xml:space="preserve"> </w:t>
      </w:r>
      <w:r>
        <w:rPr>
          <w:w w:val="125"/>
          <w:sz w:val="18"/>
        </w:rPr>
        <w:t>who</w:t>
      </w:r>
      <w:r>
        <w:rPr>
          <w:spacing w:val="-6"/>
          <w:w w:val="125"/>
          <w:sz w:val="18"/>
        </w:rPr>
        <w:t xml:space="preserve"> </w:t>
      </w:r>
      <w:r>
        <w:rPr>
          <w:w w:val="125"/>
          <w:sz w:val="18"/>
        </w:rPr>
        <w:t>regularly</w:t>
      </w:r>
      <w:r>
        <w:rPr>
          <w:spacing w:val="-6"/>
          <w:w w:val="125"/>
          <w:sz w:val="18"/>
        </w:rPr>
        <w:t xml:space="preserve"> </w:t>
      </w:r>
      <w:r>
        <w:rPr>
          <w:w w:val="125"/>
          <w:sz w:val="18"/>
        </w:rPr>
        <w:t>miss</w:t>
      </w:r>
      <w:r>
        <w:rPr>
          <w:spacing w:val="-6"/>
          <w:w w:val="125"/>
          <w:sz w:val="18"/>
        </w:rPr>
        <w:t xml:space="preserve"> </w:t>
      </w:r>
      <w:r>
        <w:rPr>
          <w:w w:val="125"/>
          <w:sz w:val="18"/>
        </w:rPr>
        <w:t>school</w:t>
      </w:r>
      <w:r>
        <w:rPr>
          <w:spacing w:val="-6"/>
          <w:w w:val="125"/>
          <w:sz w:val="18"/>
        </w:rPr>
        <w:t xml:space="preserve"> </w:t>
      </w:r>
      <w:r>
        <w:rPr>
          <w:w w:val="125"/>
          <w:sz w:val="18"/>
        </w:rPr>
        <w:t>or</w:t>
      </w:r>
      <w:r>
        <w:rPr>
          <w:spacing w:val="-6"/>
          <w:w w:val="125"/>
          <w:sz w:val="18"/>
        </w:rPr>
        <w:t xml:space="preserve"> </w:t>
      </w:r>
      <w:r>
        <w:rPr>
          <w:w w:val="125"/>
          <w:sz w:val="18"/>
        </w:rPr>
        <w:t>education</w:t>
      </w:r>
      <w:r>
        <w:rPr>
          <w:spacing w:val="-6"/>
          <w:w w:val="125"/>
          <w:sz w:val="18"/>
        </w:rPr>
        <w:t xml:space="preserve"> </w:t>
      </w:r>
      <w:r>
        <w:rPr>
          <w:w w:val="125"/>
          <w:sz w:val="18"/>
        </w:rPr>
        <w:t>or</w:t>
      </w:r>
      <w:r>
        <w:rPr>
          <w:spacing w:val="-6"/>
          <w:w w:val="125"/>
          <w:sz w:val="18"/>
        </w:rPr>
        <w:t xml:space="preserve"> </w:t>
      </w:r>
      <w:r>
        <w:rPr>
          <w:w w:val="125"/>
          <w:sz w:val="18"/>
        </w:rPr>
        <w:t>do</w:t>
      </w:r>
      <w:r>
        <w:rPr>
          <w:spacing w:val="-6"/>
          <w:w w:val="125"/>
          <w:sz w:val="18"/>
        </w:rPr>
        <w:t xml:space="preserve"> </w:t>
      </w:r>
      <w:r>
        <w:rPr>
          <w:w w:val="125"/>
          <w:sz w:val="18"/>
        </w:rPr>
        <w:t>not</w:t>
      </w:r>
      <w:r>
        <w:rPr>
          <w:spacing w:val="-6"/>
          <w:w w:val="125"/>
          <w:sz w:val="18"/>
        </w:rPr>
        <w:t xml:space="preserve"> </w:t>
      </w:r>
      <w:r>
        <w:rPr>
          <w:w w:val="125"/>
          <w:sz w:val="18"/>
        </w:rPr>
        <w:t>take</w:t>
      </w:r>
      <w:r>
        <w:rPr>
          <w:spacing w:val="-6"/>
          <w:w w:val="125"/>
          <w:sz w:val="18"/>
        </w:rPr>
        <w:t xml:space="preserve"> </w:t>
      </w:r>
      <w:r>
        <w:rPr>
          <w:w w:val="125"/>
          <w:sz w:val="18"/>
        </w:rPr>
        <w:t>part</w:t>
      </w:r>
      <w:r>
        <w:rPr>
          <w:spacing w:val="-6"/>
          <w:w w:val="125"/>
          <w:sz w:val="18"/>
        </w:rPr>
        <w:t xml:space="preserve"> </w:t>
      </w:r>
      <w:r>
        <w:rPr>
          <w:w w:val="125"/>
          <w:sz w:val="18"/>
        </w:rPr>
        <w:t>in</w:t>
      </w:r>
      <w:r>
        <w:rPr>
          <w:spacing w:val="-6"/>
          <w:w w:val="125"/>
          <w:sz w:val="18"/>
        </w:rPr>
        <w:t xml:space="preserve"> </w:t>
      </w:r>
      <w:r>
        <w:rPr>
          <w:spacing w:val="-2"/>
          <w:w w:val="125"/>
          <w:sz w:val="18"/>
        </w:rPr>
        <w:t>education.</w:t>
      </w:r>
    </w:p>
    <w:p w14:paraId="5C6F409D" w14:textId="77777777" w:rsidR="00274980" w:rsidRDefault="00274980">
      <w:pPr>
        <w:pStyle w:val="BodyText"/>
        <w:spacing w:before="59"/>
        <w:jc w:val="left"/>
      </w:pPr>
    </w:p>
    <w:p w14:paraId="330EB09C" w14:textId="77777777" w:rsidR="00274980" w:rsidRDefault="006D3B47">
      <w:pPr>
        <w:pStyle w:val="Heading4"/>
      </w:pPr>
      <w:r>
        <w:rPr>
          <w:color w:val="E74470"/>
          <w:w w:val="125"/>
        </w:rPr>
        <w:t>Child</w:t>
      </w:r>
      <w:r>
        <w:rPr>
          <w:color w:val="E74470"/>
          <w:spacing w:val="-12"/>
          <w:w w:val="125"/>
        </w:rPr>
        <w:t xml:space="preserve"> </w:t>
      </w:r>
      <w:r>
        <w:rPr>
          <w:color w:val="E74470"/>
          <w:w w:val="125"/>
        </w:rPr>
        <w:t>Sexual</w:t>
      </w:r>
      <w:r>
        <w:rPr>
          <w:color w:val="E74470"/>
          <w:spacing w:val="-12"/>
          <w:w w:val="125"/>
        </w:rPr>
        <w:t xml:space="preserve"> </w:t>
      </w:r>
      <w:r>
        <w:rPr>
          <w:color w:val="E74470"/>
          <w:w w:val="125"/>
        </w:rPr>
        <w:t>Exploitation</w:t>
      </w:r>
      <w:r>
        <w:rPr>
          <w:color w:val="E74470"/>
          <w:spacing w:val="-12"/>
          <w:w w:val="125"/>
        </w:rPr>
        <w:t xml:space="preserve"> </w:t>
      </w:r>
      <w:r>
        <w:rPr>
          <w:color w:val="E74470"/>
          <w:spacing w:val="-2"/>
          <w:w w:val="125"/>
        </w:rPr>
        <w:t>(CSE)</w:t>
      </w:r>
    </w:p>
    <w:p w14:paraId="559A27E3" w14:textId="77777777" w:rsidR="00274980" w:rsidRDefault="006D3B47">
      <w:pPr>
        <w:pStyle w:val="BodyText"/>
        <w:spacing w:before="83" w:line="264" w:lineRule="auto"/>
        <w:ind w:right="141"/>
      </w:pPr>
      <w:r>
        <w:rPr>
          <w:w w:val="125"/>
        </w:rPr>
        <w:t>CSE</w:t>
      </w:r>
      <w:r>
        <w:rPr>
          <w:spacing w:val="-3"/>
          <w:w w:val="125"/>
        </w:rPr>
        <w:t xml:space="preserve"> </w:t>
      </w:r>
      <w:r>
        <w:rPr>
          <w:w w:val="125"/>
        </w:rPr>
        <w:t>occurs</w:t>
      </w:r>
      <w:r>
        <w:rPr>
          <w:spacing w:val="-3"/>
          <w:w w:val="125"/>
        </w:rPr>
        <w:t xml:space="preserve"> </w:t>
      </w:r>
      <w:r>
        <w:rPr>
          <w:w w:val="125"/>
        </w:rPr>
        <w:t>where</w:t>
      </w:r>
      <w:r>
        <w:rPr>
          <w:spacing w:val="-3"/>
          <w:w w:val="125"/>
        </w:rPr>
        <w:t xml:space="preserve"> </w:t>
      </w:r>
      <w:r>
        <w:rPr>
          <w:w w:val="125"/>
        </w:rPr>
        <w:t>an</w:t>
      </w:r>
      <w:r>
        <w:rPr>
          <w:spacing w:val="-3"/>
          <w:w w:val="125"/>
        </w:rPr>
        <w:t xml:space="preserve"> </w:t>
      </w:r>
      <w:r>
        <w:rPr>
          <w:w w:val="125"/>
        </w:rPr>
        <w:t>individual</w:t>
      </w:r>
      <w:r>
        <w:rPr>
          <w:spacing w:val="-3"/>
          <w:w w:val="125"/>
        </w:rPr>
        <w:t xml:space="preserve"> </w:t>
      </w:r>
      <w:r>
        <w:rPr>
          <w:w w:val="125"/>
        </w:rPr>
        <w:t>or</w:t>
      </w:r>
      <w:r>
        <w:rPr>
          <w:spacing w:val="-3"/>
          <w:w w:val="125"/>
        </w:rPr>
        <w:t xml:space="preserve"> </w:t>
      </w:r>
      <w:r>
        <w:rPr>
          <w:w w:val="125"/>
        </w:rPr>
        <w:t>group</w:t>
      </w:r>
      <w:r>
        <w:rPr>
          <w:spacing w:val="-3"/>
          <w:w w:val="125"/>
        </w:rPr>
        <w:t xml:space="preserve"> </w:t>
      </w:r>
      <w:r>
        <w:rPr>
          <w:w w:val="125"/>
        </w:rPr>
        <w:t>takes</w:t>
      </w:r>
      <w:r>
        <w:rPr>
          <w:spacing w:val="-3"/>
          <w:w w:val="125"/>
        </w:rPr>
        <w:t xml:space="preserve"> </w:t>
      </w:r>
      <w:r>
        <w:rPr>
          <w:w w:val="125"/>
        </w:rPr>
        <w:t>advantage</w:t>
      </w:r>
      <w:r>
        <w:rPr>
          <w:spacing w:val="-3"/>
          <w:w w:val="125"/>
        </w:rPr>
        <w:t xml:space="preserve"> </w:t>
      </w:r>
      <w:r>
        <w:rPr>
          <w:w w:val="125"/>
        </w:rPr>
        <w:t>of</w:t>
      </w:r>
      <w:r>
        <w:rPr>
          <w:spacing w:val="-3"/>
          <w:w w:val="125"/>
        </w:rPr>
        <w:t xml:space="preserve"> </w:t>
      </w:r>
      <w:r>
        <w:rPr>
          <w:w w:val="125"/>
        </w:rPr>
        <w:t>an</w:t>
      </w:r>
      <w:r>
        <w:rPr>
          <w:spacing w:val="-3"/>
          <w:w w:val="125"/>
        </w:rPr>
        <w:t xml:space="preserve"> </w:t>
      </w:r>
      <w:r>
        <w:rPr>
          <w:w w:val="125"/>
        </w:rPr>
        <w:t>imbalance</w:t>
      </w:r>
      <w:r>
        <w:rPr>
          <w:spacing w:val="-3"/>
          <w:w w:val="125"/>
        </w:rPr>
        <w:t xml:space="preserve"> </w:t>
      </w:r>
      <w:r>
        <w:rPr>
          <w:w w:val="125"/>
        </w:rPr>
        <w:t>of</w:t>
      </w:r>
      <w:r>
        <w:rPr>
          <w:spacing w:val="-3"/>
          <w:w w:val="125"/>
        </w:rPr>
        <w:t xml:space="preserve"> </w:t>
      </w:r>
      <w:r>
        <w:rPr>
          <w:w w:val="125"/>
        </w:rPr>
        <w:t>power</w:t>
      </w:r>
      <w:r>
        <w:rPr>
          <w:spacing w:val="-3"/>
          <w:w w:val="125"/>
        </w:rPr>
        <w:t xml:space="preserve"> </w:t>
      </w:r>
      <w:r>
        <w:rPr>
          <w:w w:val="125"/>
        </w:rPr>
        <w:t>to</w:t>
      </w:r>
      <w:r>
        <w:rPr>
          <w:spacing w:val="-3"/>
          <w:w w:val="125"/>
        </w:rPr>
        <w:t xml:space="preserve"> </w:t>
      </w:r>
      <w:r>
        <w:rPr>
          <w:w w:val="125"/>
        </w:rPr>
        <w:t>coerce,</w:t>
      </w:r>
      <w:r>
        <w:rPr>
          <w:spacing w:val="-3"/>
          <w:w w:val="125"/>
        </w:rPr>
        <w:t xml:space="preserve"> </w:t>
      </w:r>
      <w:r>
        <w:rPr>
          <w:w w:val="125"/>
        </w:rPr>
        <w:t>manipulate or deceive a child or young person under the age of 18 into sexual activity:</w:t>
      </w:r>
    </w:p>
    <w:p w14:paraId="15F919CA" w14:textId="77777777" w:rsidR="00274980" w:rsidRDefault="006D3B47">
      <w:pPr>
        <w:pStyle w:val="ListParagraph"/>
        <w:numPr>
          <w:ilvl w:val="0"/>
          <w:numId w:val="2"/>
        </w:numPr>
        <w:tabs>
          <w:tab w:val="left" w:pos="600"/>
        </w:tabs>
        <w:spacing w:before="193"/>
        <w:rPr>
          <w:sz w:val="18"/>
        </w:rPr>
      </w:pPr>
      <w:r>
        <w:rPr>
          <w:w w:val="125"/>
          <w:sz w:val="18"/>
        </w:rPr>
        <w:t>in</w:t>
      </w:r>
      <w:r>
        <w:rPr>
          <w:spacing w:val="-3"/>
          <w:w w:val="125"/>
          <w:sz w:val="18"/>
        </w:rPr>
        <w:t xml:space="preserve"> </w:t>
      </w:r>
      <w:r>
        <w:rPr>
          <w:w w:val="125"/>
          <w:sz w:val="18"/>
        </w:rPr>
        <w:t>exchange</w:t>
      </w:r>
      <w:r>
        <w:rPr>
          <w:spacing w:val="-3"/>
          <w:w w:val="125"/>
          <w:sz w:val="18"/>
        </w:rPr>
        <w:t xml:space="preserve"> </w:t>
      </w:r>
      <w:r>
        <w:rPr>
          <w:w w:val="125"/>
          <w:sz w:val="18"/>
        </w:rPr>
        <w:t>for</w:t>
      </w:r>
      <w:r>
        <w:rPr>
          <w:spacing w:val="-3"/>
          <w:w w:val="125"/>
          <w:sz w:val="18"/>
        </w:rPr>
        <w:t xml:space="preserve"> </w:t>
      </w:r>
      <w:r>
        <w:rPr>
          <w:w w:val="125"/>
          <w:sz w:val="18"/>
        </w:rPr>
        <w:t>something</w:t>
      </w:r>
      <w:r>
        <w:rPr>
          <w:spacing w:val="-3"/>
          <w:w w:val="125"/>
          <w:sz w:val="18"/>
        </w:rPr>
        <w:t xml:space="preserve"> </w:t>
      </w:r>
      <w:r>
        <w:rPr>
          <w:w w:val="125"/>
          <w:sz w:val="18"/>
        </w:rPr>
        <w:t>the</w:t>
      </w:r>
      <w:r>
        <w:rPr>
          <w:spacing w:val="-3"/>
          <w:w w:val="125"/>
          <w:sz w:val="18"/>
        </w:rPr>
        <w:t xml:space="preserve"> </w:t>
      </w:r>
      <w:r>
        <w:rPr>
          <w:w w:val="125"/>
          <w:sz w:val="18"/>
        </w:rPr>
        <w:t>victim</w:t>
      </w:r>
      <w:r>
        <w:rPr>
          <w:spacing w:val="-3"/>
          <w:w w:val="125"/>
          <w:sz w:val="18"/>
        </w:rPr>
        <w:t xml:space="preserve"> </w:t>
      </w:r>
      <w:r>
        <w:rPr>
          <w:w w:val="125"/>
          <w:sz w:val="18"/>
        </w:rPr>
        <w:t>needs</w:t>
      </w:r>
      <w:r>
        <w:rPr>
          <w:spacing w:val="-3"/>
          <w:w w:val="125"/>
          <w:sz w:val="18"/>
        </w:rPr>
        <w:t xml:space="preserve"> </w:t>
      </w:r>
      <w:r>
        <w:rPr>
          <w:w w:val="125"/>
          <w:sz w:val="18"/>
        </w:rPr>
        <w:t>or</w:t>
      </w:r>
      <w:r>
        <w:rPr>
          <w:spacing w:val="-3"/>
          <w:w w:val="125"/>
          <w:sz w:val="18"/>
        </w:rPr>
        <w:t xml:space="preserve"> </w:t>
      </w:r>
      <w:r>
        <w:rPr>
          <w:w w:val="125"/>
          <w:sz w:val="18"/>
        </w:rPr>
        <w:t>wants,</w:t>
      </w:r>
      <w:r>
        <w:rPr>
          <w:spacing w:val="-3"/>
          <w:w w:val="125"/>
          <w:sz w:val="18"/>
        </w:rPr>
        <w:t xml:space="preserve"> </w:t>
      </w:r>
      <w:r>
        <w:rPr>
          <w:spacing w:val="-2"/>
          <w:w w:val="125"/>
          <w:sz w:val="18"/>
        </w:rPr>
        <w:t>and/or</w:t>
      </w:r>
    </w:p>
    <w:p w14:paraId="105F2A8F" w14:textId="77777777" w:rsidR="00274980" w:rsidRDefault="006D3B47">
      <w:pPr>
        <w:pStyle w:val="ListParagraph"/>
        <w:numPr>
          <w:ilvl w:val="0"/>
          <w:numId w:val="2"/>
        </w:numPr>
        <w:tabs>
          <w:tab w:val="left" w:pos="600"/>
        </w:tabs>
        <w:spacing w:before="76"/>
        <w:rPr>
          <w:sz w:val="18"/>
        </w:rPr>
      </w:pPr>
      <w:r>
        <w:rPr>
          <w:w w:val="125"/>
          <w:sz w:val="18"/>
        </w:rPr>
        <w:t>for</w:t>
      </w:r>
      <w:r>
        <w:rPr>
          <w:spacing w:val="-10"/>
          <w:w w:val="125"/>
          <w:sz w:val="18"/>
        </w:rPr>
        <w:t xml:space="preserve"> </w:t>
      </w:r>
      <w:r>
        <w:rPr>
          <w:w w:val="125"/>
          <w:sz w:val="18"/>
        </w:rPr>
        <w:t>the</w:t>
      </w:r>
      <w:r>
        <w:rPr>
          <w:spacing w:val="-9"/>
          <w:w w:val="125"/>
          <w:sz w:val="18"/>
        </w:rPr>
        <w:t xml:space="preserve"> </w:t>
      </w:r>
      <w:r>
        <w:rPr>
          <w:w w:val="125"/>
          <w:sz w:val="18"/>
        </w:rPr>
        <w:t>financial</w:t>
      </w:r>
      <w:r>
        <w:rPr>
          <w:spacing w:val="-9"/>
          <w:w w:val="125"/>
          <w:sz w:val="18"/>
        </w:rPr>
        <w:t xml:space="preserve"> </w:t>
      </w:r>
      <w:r>
        <w:rPr>
          <w:w w:val="125"/>
          <w:sz w:val="18"/>
        </w:rPr>
        <w:t>advantage</w:t>
      </w:r>
      <w:r>
        <w:rPr>
          <w:spacing w:val="-9"/>
          <w:w w:val="125"/>
          <w:sz w:val="18"/>
        </w:rPr>
        <w:t xml:space="preserve"> </w:t>
      </w:r>
      <w:r>
        <w:rPr>
          <w:w w:val="125"/>
          <w:sz w:val="18"/>
        </w:rPr>
        <w:t>or</w:t>
      </w:r>
      <w:r>
        <w:rPr>
          <w:spacing w:val="-10"/>
          <w:w w:val="125"/>
          <w:sz w:val="18"/>
        </w:rPr>
        <w:t xml:space="preserve"> </w:t>
      </w:r>
      <w:r>
        <w:rPr>
          <w:w w:val="125"/>
          <w:sz w:val="18"/>
        </w:rPr>
        <w:t>increased</w:t>
      </w:r>
      <w:r>
        <w:rPr>
          <w:spacing w:val="-9"/>
          <w:w w:val="125"/>
          <w:sz w:val="18"/>
        </w:rPr>
        <w:t xml:space="preserve"> </w:t>
      </w:r>
      <w:r>
        <w:rPr>
          <w:w w:val="125"/>
          <w:sz w:val="18"/>
        </w:rPr>
        <w:t>status</w:t>
      </w:r>
      <w:r>
        <w:rPr>
          <w:spacing w:val="-9"/>
          <w:w w:val="125"/>
          <w:sz w:val="18"/>
        </w:rPr>
        <w:t xml:space="preserve"> </w:t>
      </w:r>
      <w:r>
        <w:rPr>
          <w:w w:val="125"/>
          <w:sz w:val="18"/>
        </w:rPr>
        <w:t>of</w:t>
      </w:r>
      <w:r>
        <w:rPr>
          <w:spacing w:val="-9"/>
          <w:w w:val="125"/>
          <w:sz w:val="18"/>
        </w:rPr>
        <w:t xml:space="preserve"> </w:t>
      </w:r>
      <w:r>
        <w:rPr>
          <w:w w:val="125"/>
          <w:sz w:val="18"/>
        </w:rPr>
        <w:t>the</w:t>
      </w:r>
      <w:r>
        <w:rPr>
          <w:spacing w:val="-10"/>
          <w:w w:val="125"/>
          <w:sz w:val="18"/>
        </w:rPr>
        <w:t xml:space="preserve"> </w:t>
      </w:r>
      <w:r>
        <w:rPr>
          <w:w w:val="125"/>
          <w:sz w:val="18"/>
        </w:rPr>
        <w:t>perpetrator</w:t>
      </w:r>
      <w:r>
        <w:rPr>
          <w:spacing w:val="-9"/>
          <w:w w:val="125"/>
          <w:sz w:val="18"/>
        </w:rPr>
        <w:t xml:space="preserve"> </w:t>
      </w:r>
      <w:r>
        <w:rPr>
          <w:w w:val="125"/>
          <w:sz w:val="18"/>
        </w:rPr>
        <w:t>or</w:t>
      </w:r>
      <w:r>
        <w:rPr>
          <w:spacing w:val="-9"/>
          <w:w w:val="125"/>
          <w:sz w:val="18"/>
        </w:rPr>
        <w:t xml:space="preserve"> </w:t>
      </w:r>
      <w:r>
        <w:rPr>
          <w:spacing w:val="-2"/>
          <w:w w:val="125"/>
          <w:sz w:val="18"/>
        </w:rPr>
        <w:t>facilitator.</w:t>
      </w:r>
    </w:p>
    <w:p w14:paraId="2DF07110" w14:textId="77777777" w:rsidR="00274980" w:rsidRDefault="006D3B47">
      <w:pPr>
        <w:pStyle w:val="BodyText"/>
        <w:spacing w:before="187" w:line="264" w:lineRule="auto"/>
        <w:ind w:right="136"/>
      </w:pPr>
      <w:r>
        <w:rPr>
          <w:w w:val="115"/>
        </w:rPr>
        <w:t>The</w:t>
      </w:r>
      <w:r>
        <w:rPr>
          <w:spacing w:val="40"/>
          <w:w w:val="115"/>
        </w:rPr>
        <w:t xml:space="preserve"> </w:t>
      </w:r>
      <w:r>
        <w:rPr>
          <w:w w:val="115"/>
        </w:rPr>
        <w:t>victim</w:t>
      </w:r>
      <w:r>
        <w:rPr>
          <w:spacing w:val="40"/>
          <w:w w:val="115"/>
        </w:rPr>
        <w:t xml:space="preserve"> </w:t>
      </w:r>
      <w:r>
        <w:rPr>
          <w:w w:val="115"/>
        </w:rPr>
        <w:t>may</w:t>
      </w:r>
      <w:r>
        <w:rPr>
          <w:spacing w:val="40"/>
          <w:w w:val="115"/>
        </w:rPr>
        <w:t xml:space="preserve"> </w:t>
      </w:r>
      <w:r>
        <w:rPr>
          <w:w w:val="115"/>
        </w:rPr>
        <w:t>have</w:t>
      </w:r>
      <w:r>
        <w:rPr>
          <w:spacing w:val="40"/>
          <w:w w:val="115"/>
        </w:rPr>
        <w:t xml:space="preserve"> </w:t>
      </w:r>
      <w:r>
        <w:rPr>
          <w:w w:val="115"/>
        </w:rPr>
        <w:t>been</w:t>
      </w:r>
      <w:r>
        <w:rPr>
          <w:spacing w:val="40"/>
          <w:w w:val="115"/>
        </w:rPr>
        <w:t xml:space="preserve"> </w:t>
      </w:r>
      <w:r>
        <w:rPr>
          <w:w w:val="115"/>
        </w:rPr>
        <w:t>sexually</w:t>
      </w:r>
      <w:r>
        <w:rPr>
          <w:spacing w:val="40"/>
          <w:w w:val="115"/>
        </w:rPr>
        <w:t xml:space="preserve"> </w:t>
      </w:r>
      <w:r>
        <w:rPr>
          <w:w w:val="115"/>
        </w:rPr>
        <w:t>exploited</w:t>
      </w:r>
      <w:r>
        <w:rPr>
          <w:spacing w:val="40"/>
          <w:w w:val="115"/>
        </w:rPr>
        <w:t xml:space="preserve"> </w:t>
      </w:r>
      <w:r>
        <w:rPr>
          <w:w w:val="115"/>
        </w:rPr>
        <w:t>even</w:t>
      </w:r>
      <w:r>
        <w:rPr>
          <w:spacing w:val="40"/>
          <w:w w:val="115"/>
        </w:rPr>
        <w:t xml:space="preserve"> </w:t>
      </w:r>
      <w:r>
        <w:rPr>
          <w:w w:val="115"/>
        </w:rPr>
        <w:t>if</w:t>
      </w:r>
      <w:r>
        <w:rPr>
          <w:spacing w:val="40"/>
          <w:w w:val="115"/>
        </w:rPr>
        <w:t xml:space="preserve"> </w:t>
      </w:r>
      <w:r>
        <w:rPr>
          <w:w w:val="115"/>
        </w:rPr>
        <w:t>the</w:t>
      </w:r>
      <w:r>
        <w:rPr>
          <w:spacing w:val="40"/>
          <w:w w:val="115"/>
        </w:rPr>
        <w:t xml:space="preserve"> </w:t>
      </w:r>
      <w:r>
        <w:rPr>
          <w:w w:val="115"/>
        </w:rPr>
        <w:t>sexual</w:t>
      </w:r>
      <w:r>
        <w:rPr>
          <w:spacing w:val="40"/>
          <w:w w:val="115"/>
        </w:rPr>
        <w:t xml:space="preserve"> </w:t>
      </w:r>
      <w:r>
        <w:rPr>
          <w:w w:val="115"/>
        </w:rPr>
        <w:t>activity</w:t>
      </w:r>
      <w:r>
        <w:rPr>
          <w:spacing w:val="40"/>
          <w:w w:val="115"/>
        </w:rPr>
        <w:t xml:space="preserve"> </w:t>
      </w:r>
      <w:r>
        <w:rPr>
          <w:w w:val="115"/>
        </w:rPr>
        <w:t>appears</w:t>
      </w:r>
      <w:r>
        <w:rPr>
          <w:spacing w:val="40"/>
          <w:w w:val="115"/>
        </w:rPr>
        <w:t xml:space="preserve"> </w:t>
      </w:r>
      <w:r>
        <w:rPr>
          <w:w w:val="115"/>
        </w:rPr>
        <w:t>consensual.</w:t>
      </w:r>
      <w:r>
        <w:rPr>
          <w:spacing w:val="40"/>
          <w:w w:val="115"/>
        </w:rPr>
        <w:t xml:space="preserve"> </w:t>
      </w:r>
      <w:r>
        <w:rPr>
          <w:w w:val="115"/>
        </w:rPr>
        <w:t>CSE</w:t>
      </w:r>
      <w:r>
        <w:rPr>
          <w:spacing w:val="40"/>
          <w:w w:val="115"/>
        </w:rPr>
        <w:t xml:space="preserve"> </w:t>
      </w:r>
      <w:r>
        <w:rPr>
          <w:w w:val="115"/>
        </w:rPr>
        <w:t>does</w:t>
      </w:r>
      <w:r>
        <w:rPr>
          <w:spacing w:val="40"/>
          <w:w w:val="115"/>
        </w:rPr>
        <w:t xml:space="preserve"> </w:t>
      </w:r>
      <w:r>
        <w:rPr>
          <w:w w:val="115"/>
        </w:rPr>
        <w:t>not always</w:t>
      </w:r>
      <w:r>
        <w:rPr>
          <w:spacing w:val="80"/>
          <w:w w:val="115"/>
        </w:rPr>
        <w:t xml:space="preserve"> </w:t>
      </w:r>
      <w:r>
        <w:rPr>
          <w:w w:val="115"/>
        </w:rPr>
        <w:t>involve</w:t>
      </w:r>
      <w:r>
        <w:rPr>
          <w:spacing w:val="80"/>
          <w:w w:val="115"/>
        </w:rPr>
        <w:t xml:space="preserve"> </w:t>
      </w:r>
      <w:r>
        <w:rPr>
          <w:w w:val="115"/>
        </w:rPr>
        <w:t>physical</w:t>
      </w:r>
      <w:r>
        <w:rPr>
          <w:spacing w:val="80"/>
          <w:w w:val="115"/>
        </w:rPr>
        <w:t xml:space="preserve"> </w:t>
      </w:r>
      <w:r>
        <w:rPr>
          <w:w w:val="115"/>
        </w:rPr>
        <w:t>contact;</w:t>
      </w:r>
      <w:r>
        <w:rPr>
          <w:spacing w:val="80"/>
          <w:w w:val="115"/>
        </w:rPr>
        <w:t xml:space="preserve"> </w:t>
      </w:r>
      <w:r>
        <w:rPr>
          <w:w w:val="115"/>
        </w:rPr>
        <w:t>they</w:t>
      </w:r>
      <w:r>
        <w:rPr>
          <w:spacing w:val="80"/>
          <w:w w:val="115"/>
        </w:rPr>
        <w:t xml:space="preserve"> </w:t>
      </w:r>
      <w:r>
        <w:rPr>
          <w:w w:val="115"/>
        </w:rPr>
        <w:t>can</w:t>
      </w:r>
      <w:r>
        <w:rPr>
          <w:spacing w:val="80"/>
          <w:w w:val="115"/>
        </w:rPr>
        <w:t xml:space="preserve"> </w:t>
      </w:r>
      <w:r>
        <w:rPr>
          <w:w w:val="115"/>
        </w:rPr>
        <w:t>also</w:t>
      </w:r>
      <w:r>
        <w:rPr>
          <w:spacing w:val="80"/>
          <w:w w:val="115"/>
        </w:rPr>
        <w:t xml:space="preserve"> </w:t>
      </w:r>
      <w:r>
        <w:rPr>
          <w:w w:val="115"/>
        </w:rPr>
        <w:t>occur</w:t>
      </w:r>
      <w:r>
        <w:rPr>
          <w:spacing w:val="80"/>
          <w:w w:val="115"/>
        </w:rPr>
        <w:t xml:space="preserve"> </w:t>
      </w:r>
      <w:r>
        <w:rPr>
          <w:w w:val="115"/>
        </w:rPr>
        <w:t>using</w:t>
      </w:r>
      <w:r>
        <w:rPr>
          <w:spacing w:val="80"/>
          <w:w w:val="115"/>
        </w:rPr>
        <w:t xml:space="preserve"> </w:t>
      </w:r>
      <w:r>
        <w:rPr>
          <w:w w:val="115"/>
        </w:rPr>
        <w:t>technology.</w:t>
      </w:r>
      <w:r>
        <w:rPr>
          <w:spacing w:val="80"/>
          <w:w w:val="115"/>
        </w:rPr>
        <w:t xml:space="preserve"> </w:t>
      </w:r>
      <w:r>
        <w:rPr>
          <w:w w:val="115"/>
        </w:rPr>
        <w:t>Victims</w:t>
      </w:r>
      <w:r>
        <w:rPr>
          <w:spacing w:val="80"/>
          <w:w w:val="115"/>
        </w:rPr>
        <w:t xml:space="preserve"> </w:t>
      </w:r>
      <w:r>
        <w:rPr>
          <w:w w:val="115"/>
        </w:rPr>
        <w:t>of</w:t>
      </w:r>
      <w:r>
        <w:rPr>
          <w:spacing w:val="80"/>
          <w:w w:val="115"/>
        </w:rPr>
        <w:t xml:space="preserve"> </w:t>
      </w:r>
      <w:r>
        <w:rPr>
          <w:w w:val="115"/>
        </w:rPr>
        <w:t>CSE</w:t>
      </w:r>
      <w:r>
        <w:rPr>
          <w:spacing w:val="80"/>
          <w:w w:val="115"/>
        </w:rPr>
        <w:t xml:space="preserve"> </w:t>
      </w:r>
      <w:r>
        <w:rPr>
          <w:w w:val="115"/>
        </w:rPr>
        <w:t>can</w:t>
      </w:r>
      <w:r>
        <w:rPr>
          <w:spacing w:val="80"/>
          <w:w w:val="115"/>
        </w:rPr>
        <w:t xml:space="preserve"> </w:t>
      </w:r>
      <w:r>
        <w:rPr>
          <w:w w:val="115"/>
        </w:rPr>
        <w:t>be</w:t>
      </w:r>
      <w:r>
        <w:rPr>
          <w:spacing w:val="80"/>
          <w:w w:val="115"/>
        </w:rPr>
        <w:t xml:space="preserve"> </w:t>
      </w:r>
      <w:r>
        <w:rPr>
          <w:w w:val="115"/>
        </w:rPr>
        <w:t>of</w:t>
      </w:r>
      <w:r>
        <w:rPr>
          <w:spacing w:val="80"/>
          <w:w w:val="115"/>
        </w:rPr>
        <w:t xml:space="preserve"> </w:t>
      </w:r>
      <w:r>
        <w:rPr>
          <w:w w:val="115"/>
        </w:rPr>
        <w:t>any gender,</w:t>
      </w:r>
      <w:r>
        <w:rPr>
          <w:spacing w:val="40"/>
          <w:w w:val="115"/>
        </w:rPr>
        <w:t xml:space="preserve"> </w:t>
      </w:r>
      <w:r>
        <w:rPr>
          <w:w w:val="115"/>
        </w:rPr>
        <w:t>under</w:t>
      </w:r>
      <w:r>
        <w:rPr>
          <w:spacing w:val="40"/>
          <w:w w:val="115"/>
        </w:rPr>
        <w:t xml:space="preserve"> </w:t>
      </w:r>
      <w:r>
        <w:rPr>
          <w:w w:val="115"/>
        </w:rPr>
        <w:t>the</w:t>
      </w:r>
      <w:r>
        <w:rPr>
          <w:spacing w:val="40"/>
          <w:w w:val="115"/>
        </w:rPr>
        <w:t xml:space="preserve"> </w:t>
      </w:r>
      <w:r>
        <w:rPr>
          <w:w w:val="115"/>
        </w:rPr>
        <w:t>age</w:t>
      </w:r>
      <w:r>
        <w:rPr>
          <w:spacing w:val="40"/>
          <w:w w:val="115"/>
        </w:rPr>
        <w:t xml:space="preserve"> </w:t>
      </w:r>
      <w:r>
        <w:rPr>
          <w:w w:val="115"/>
        </w:rPr>
        <w:t>of</w:t>
      </w:r>
      <w:r>
        <w:rPr>
          <w:spacing w:val="40"/>
          <w:w w:val="115"/>
        </w:rPr>
        <w:t xml:space="preserve"> </w:t>
      </w:r>
      <w:r>
        <w:rPr>
          <w:w w:val="115"/>
        </w:rPr>
        <w:t>18,</w:t>
      </w:r>
      <w:r>
        <w:rPr>
          <w:spacing w:val="40"/>
          <w:w w:val="115"/>
        </w:rPr>
        <w:t xml:space="preserve"> </w:t>
      </w:r>
      <w:r>
        <w:rPr>
          <w:w w:val="115"/>
        </w:rPr>
        <w:t>including</w:t>
      </w:r>
      <w:r>
        <w:rPr>
          <w:spacing w:val="40"/>
          <w:w w:val="115"/>
        </w:rPr>
        <w:t xml:space="preserve"> </w:t>
      </w:r>
      <w:r>
        <w:rPr>
          <w:w w:val="115"/>
        </w:rPr>
        <w:t>16</w:t>
      </w:r>
      <w:r>
        <w:rPr>
          <w:spacing w:val="40"/>
          <w:w w:val="115"/>
        </w:rPr>
        <w:t xml:space="preserve"> </w:t>
      </w:r>
      <w:r>
        <w:rPr>
          <w:w w:val="115"/>
        </w:rPr>
        <w:t>and</w:t>
      </w:r>
      <w:r>
        <w:rPr>
          <w:spacing w:val="40"/>
          <w:w w:val="115"/>
        </w:rPr>
        <w:t xml:space="preserve"> </w:t>
      </w:r>
      <w:r>
        <w:rPr>
          <w:w w:val="115"/>
        </w:rPr>
        <w:t>17</w:t>
      </w:r>
      <w:r>
        <w:rPr>
          <w:spacing w:val="40"/>
          <w:w w:val="115"/>
        </w:rPr>
        <w:t xml:space="preserve"> </w:t>
      </w:r>
      <w:r>
        <w:rPr>
          <w:w w:val="115"/>
        </w:rPr>
        <w:t>years</w:t>
      </w:r>
      <w:r>
        <w:rPr>
          <w:spacing w:val="40"/>
          <w:w w:val="115"/>
        </w:rPr>
        <w:t xml:space="preserve"> </w:t>
      </w:r>
      <w:r>
        <w:rPr>
          <w:w w:val="115"/>
        </w:rPr>
        <w:t>old</w:t>
      </w:r>
      <w:r>
        <w:rPr>
          <w:spacing w:val="40"/>
          <w:w w:val="115"/>
        </w:rPr>
        <w:t xml:space="preserve"> </w:t>
      </w:r>
      <w:r>
        <w:rPr>
          <w:w w:val="115"/>
        </w:rPr>
        <w:t>who</w:t>
      </w:r>
      <w:r>
        <w:rPr>
          <w:spacing w:val="40"/>
          <w:w w:val="115"/>
        </w:rPr>
        <w:t xml:space="preserve"> </w:t>
      </w:r>
      <w:r>
        <w:rPr>
          <w:w w:val="115"/>
        </w:rPr>
        <w:t>can</w:t>
      </w:r>
      <w:r>
        <w:rPr>
          <w:spacing w:val="40"/>
          <w:w w:val="115"/>
        </w:rPr>
        <w:t xml:space="preserve"> </w:t>
      </w:r>
      <w:r>
        <w:rPr>
          <w:w w:val="115"/>
        </w:rPr>
        <w:t>legally</w:t>
      </w:r>
      <w:r>
        <w:rPr>
          <w:spacing w:val="40"/>
          <w:w w:val="115"/>
        </w:rPr>
        <w:t xml:space="preserve"> </w:t>
      </w:r>
      <w:r>
        <w:rPr>
          <w:w w:val="115"/>
        </w:rPr>
        <w:t>consent</w:t>
      </w:r>
      <w:r>
        <w:rPr>
          <w:spacing w:val="40"/>
          <w:w w:val="115"/>
        </w:rPr>
        <w:t xml:space="preserve"> </w:t>
      </w:r>
      <w:r>
        <w:rPr>
          <w:w w:val="115"/>
        </w:rPr>
        <w:t>to</w:t>
      </w:r>
      <w:r>
        <w:rPr>
          <w:spacing w:val="40"/>
          <w:w w:val="115"/>
        </w:rPr>
        <w:t xml:space="preserve"> </w:t>
      </w:r>
      <w:r>
        <w:rPr>
          <w:w w:val="115"/>
        </w:rPr>
        <w:t>have</w:t>
      </w:r>
      <w:r>
        <w:rPr>
          <w:spacing w:val="40"/>
          <w:w w:val="115"/>
        </w:rPr>
        <w:t xml:space="preserve"> </w:t>
      </w:r>
      <w:r>
        <w:rPr>
          <w:w w:val="115"/>
        </w:rPr>
        <w:t>sex.</w:t>
      </w:r>
      <w:r>
        <w:rPr>
          <w:spacing w:val="40"/>
          <w:w w:val="115"/>
        </w:rPr>
        <w:t xml:space="preserve"> </w:t>
      </w:r>
      <w:r>
        <w:rPr>
          <w:w w:val="115"/>
        </w:rPr>
        <w:t>It</w:t>
      </w:r>
      <w:r>
        <w:rPr>
          <w:spacing w:val="40"/>
          <w:w w:val="115"/>
        </w:rPr>
        <w:t xml:space="preserve"> </w:t>
      </w:r>
      <w:r>
        <w:rPr>
          <w:w w:val="115"/>
        </w:rPr>
        <w:t>can include both contact and non-contact sexual activity and may occur without the child or young person’s</w:t>
      </w:r>
      <w:r>
        <w:rPr>
          <w:spacing w:val="40"/>
          <w:w w:val="115"/>
        </w:rPr>
        <w:t xml:space="preserve"> </w:t>
      </w:r>
      <w:r>
        <w:rPr>
          <w:w w:val="115"/>
        </w:rPr>
        <w:t>immediate</w:t>
      </w:r>
      <w:r>
        <w:rPr>
          <w:spacing w:val="40"/>
          <w:w w:val="115"/>
        </w:rPr>
        <w:t xml:space="preserve"> </w:t>
      </w:r>
      <w:r>
        <w:rPr>
          <w:w w:val="115"/>
        </w:rPr>
        <w:t>knowledge.</w:t>
      </w:r>
      <w:r>
        <w:rPr>
          <w:spacing w:val="40"/>
          <w:w w:val="115"/>
        </w:rPr>
        <w:t xml:space="preserve"> </w:t>
      </w:r>
      <w:r>
        <w:rPr>
          <w:w w:val="115"/>
        </w:rPr>
        <w:t>Some</w:t>
      </w:r>
      <w:r>
        <w:rPr>
          <w:spacing w:val="40"/>
          <w:w w:val="115"/>
        </w:rPr>
        <w:t xml:space="preserve"> </w:t>
      </w:r>
      <w:r>
        <w:rPr>
          <w:w w:val="115"/>
        </w:rPr>
        <w:t>of</w:t>
      </w:r>
      <w:r>
        <w:rPr>
          <w:spacing w:val="40"/>
          <w:w w:val="115"/>
        </w:rPr>
        <w:t xml:space="preserve"> </w:t>
      </w:r>
      <w:r>
        <w:rPr>
          <w:w w:val="115"/>
        </w:rPr>
        <w:t>the</w:t>
      </w:r>
      <w:r>
        <w:rPr>
          <w:spacing w:val="40"/>
          <w:w w:val="115"/>
        </w:rPr>
        <w:t xml:space="preserve"> </w:t>
      </w:r>
      <w:r>
        <w:rPr>
          <w:w w:val="115"/>
        </w:rPr>
        <w:t>indicators</w:t>
      </w:r>
      <w:r>
        <w:rPr>
          <w:spacing w:val="40"/>
          <w:w w:val="115"/>
        </w:rPr>
        <w:t xml:space="preserve"> </w:t>
      </w:r>
      <w:r>
        <w:rPr>
          <w:w w:val="115"/>
        </w:rPr>
        <w:t>of</w:t>
      </w:r>
      <w:r>
        <w:rPr>
          <w:spacing w:val="40"/>
          <w:w w:val="115"/>
        </w:rPr>
        <w:t xml:space="preserve"> </w:t>
      </w:r>
      <w:r>
        <w:rPr>
          <w:w w:val="115"/>
        </w:rPr>
        <w:t>CCE</w:t>
      </w:r>
      <w:r>
        <w:rPr>
          <w:spacing w:val="40"/>
          <w:w w:val="115"/>
        </w:rPr>
        <w:t xml:space="preserve"> </w:t>
      </w:r>
      <w:r>
        <w:rPr>
          <w:w w:val="115"/>
        </w:rPr>
        <w:t>can</w:t>
      </w:r>
      <w:r>
        <w:rPr>
          <w:spacing w:val="40"/>
          <w:w w:val="115"/>
        </w:rPr>
        <w:t xml:space="preserve"> </w:t>
      </w:r>
      <w:r>
        <w:rPr>
          <w:w w:val="115"/>
        </w:rPr>
        <w:t>also</w:t>
      </w:r>
      <w:r>
        <w:rPr>
          <w:spacing w:val="40"/>
          <w:w w:val="115"/>
        </w:rPr>
        <w:t xml:space="preserve"> </w:t>
      </w:r>
      <w:r>
        <w:rPr>
          <w:w w:val="115"/>
        </w:rPr>
        <w:t>be</w:t>
      </w:r>
      <w:r>
        <w:rPr>
          <w:spacing w:val="40"/>
          <w:w w:val="115"/>
        </w:rPr>
        <w:t xml:space="preserve"> </w:t>
      </w:r>
      <w:r>
        <w:rPr>
          <w:w w:val="115"/>
        </w:rPr>
        <w:t>indicators</w:t>
      </w:r>
      <w:r>
        <w:rPr>
          <w:spacing w:val="40"/>
          <w:w w:val="115"/>
        </w:rPr>
        <w:t xml:space="preserve"> </w:t>
      </w:r>
      <w:r>
        <w:rPr>
          <w:w w:val="115"/>
        </w:rPr>
        <w:t>of</w:t>
      </w:r>
      <w:r>
        <w:rPr>
          <w:spacing w:val="40"/>
          <w:w w:val="115"/>
        </w:rPr>
        <w:t xml:space="preserve"> </w:t>
      </w:r>
      <w:r>
        <w:rPr>
          <w:w w:val="115"/>
        </w:rPr>
        <w:t>CSE,</w:t>
      </w:r>
      <w:r>
        <w:rPr>
          <w:spacing w:val="40"/>
          <w:w w:val="115"/>
        </w:rPr>
        <w:t xml:space="preserve"> </w:t>
      </w:r>
      <w:r>
        <w:rPr>
          <w:w w:val="115"/>
        </w:rPr>
        <w:t>as</w:t>
      </w:r>
      <w:r>
        <w:rPr>
          <w:spacing w:val="40"/>
          <w:w w:val="115"/>
        </w:rPr>
        <w:t xml:space="preserve"> </w:t>
      </w:r>
      <w:r>
        <w:rPr>
          <w:w w:val="115"/>
        </w:rPr>
        <w:t>can:</w:t>
      </w:r>
    </w:p>
    <w:p w14:paraId="7C2E46BB" w14:textId="77777777" w:rsidR="00274980" w:rsidRDefault="006D3B47">
      <w:pPr>
        <w:pStyle w:val="ListParagraph"/>
        <w:numPr>
          <w:ilvl w:val="0"/>
          <w:numId w:val="2"/>
        </w:numPr>
        <w:tabs>
          <w:tab w:val="left" w:pos="600"/>
        </w:tabs>
        <w:spacing w:before="194"/>
        <w:rPr>
          <w:sz w:val="18"/>
        </w:rPr>
      </w:pPr>
      <w:r>
        <w:rPr>
          <w:w w:val="125"/>
          <w:sz w:val="18"/>
        </w:rPr>
        <w:t>children</w:t>
      </w:r>
      <w:r>
        <w:rPr>
          <w:spacing w:val="-8"/>
          <w:w w:val="125"/>
          <w:sz w:val="18"/>
        </w:rPr>
        <w:t xml:space="preserve"> </w:t>
      </w:r>
      <w:r>
        <w:rPr>
          <w:w w:val="125"/>
          <w:sz w:val="18"/>
        </w:rPr>
        <w:t>who</w:t>
      </w:r>
      <w:r>
        <w:rPr>
          <w:spacing w:val="-7"/>
          <w:w w:val="125"/>
          <w:sz w:val="18"/>
        </w:rPr>
        <w:t xml:space="preserve"> </w:t>
      </w:r>
      <w:r>
        <w:rPr>
          <w:w w:val="125"/>
          <w:sz w:val="18"/>
        </w:rPr>
        <w:t>have</w:t>
      </w:r>
      <w:r>
        <w:rPr>
          <w:spacing w:val="-8"/>
          <w:w w:val="125"/>
          <w:sz w:val="18"/>
        </w:rPr>
        <w:t xml:space="preserve"> </w:t>
      </w:r>
      <w:r>
        <w:rPr>
          <w:w w:val="125"/>
          <w:sz w:val="18"/>
        </w:rPr>
        <w:t>older</w:t>
      </w:r>
      <w:r>
        <w:rPr>
          <w:spacing w:val="-7"/>
          <w:w w:val="125"/>
          <w:sz w:val="18"/>
        </w:rPr>
        <w:t xml:space="preserve"> </w:t>
      </w:r>
      <w:r>
        <w:rPr>
          <w:spacing w:val="-2"/>
          <w:w w:val="125"/>
          <w:sz w:val="18"/>
        </w:rPr>
        <w:t>boyfriends/girlfriends</w:t>
      </w:r>
    </w:p>
    <w:p w14:paraId="165C5E8F" w14:textId="77777777" w:rsidR="00274980" w:rsidRDefault="006D3B47">
      <w:pPr>
        <w:pStyle w:val="ListParagraph"/>
        <w:numPr>
          <w:ilvl w:val="0"/>
          <w:numId w:val="2"/>
        </w:numPr>
        <w:tabs>
          <w:tab w:val="left" w:pos="600"/>
        </w:tabs>
        <w:rPr>
          <w:sz w:val="18"/>
        </w:rPr>
      </w:pPr>
      <w:r>
        <w:rPr>
          <w:w w:val="125"/>
          <w:sz w:val="18"/>
        </w:rPr>
        <w:t>children</w:t>
      </w:r>
      <w:r>
        <w:rPr>
          <w:spacing w:val="-7"/>
          <w:w w:val="125"/>
          <w:sz w:val="18"/>
        </w:rPr>
        <w:t xml:space="preserve"> </w:t>
      </w:r>
      <w:r>
        <w:rPr>
          <w:w w:val="125"/>
          <w:sz w:val="18"/>
        </w:rPr>
        <w:t>who</w:t>
      </w:r>
      <w:r>
        <w:rPr>
          <w:spacing w:val="-7"/>
          <w:w w:val="125"/>
          <w:sz w:val="18"/>
        </w:rPr>
        <w:t xml:space="preserve"> </w:t>
      </w:r>
      <w:r>
        <w:rPr>
          <w:w w:val="125"/>
          <w:sz w:val="18"/>
        </w:rPr>
        <w:t>suffer</w:t>
      </w:r>
      <w:r>
        <w:rPr>
          <w:spacing w:val="-6"/>
          <w:w w:val="125"/>
          <w:sz w:val="18"/>
        </w:rPr>
        <w:t xml:space="preserve"> </w:t>
      </w:r>
      <w:r>
        <w:rPr>
          <w:w w:val="125"/>
          <w:sz w:val="18"/>
        </w:rPr>
        <w:t>from</w:t>
      </w:r>
      <w:r>
        <w:rPr>
          <w:spacing w:val="-7"/>
          <w:w w:val="125"/>
          <w:sz w:val="18"/>
        </w:rPr>
        <w:t xml:space="preserve"> </w:t>
      </w:r>
      <w:r>
        <w:rPr>
          <w:w w:val="125"/>
          <w:sz w:val="18"/>
        </w:rPr>
        <w:t>sexually</w:t>
      </w:r>
      <w:r>
        <w:rPr>
          <w:spacing w:val="-6"/>
          <w:w w:val="125"/>
          <w:sz w:val="18"/>
        </w:rPr>
        <w:t xml:space="preserve"> </w:t>
      </w:r>
      <w:r>
        <w:rPr>
          <w:w w:val="125"/>
          <w:sz w:val="18"/>
        </w:rPr>
        <w:t>transmitted</w:t>
      </w:r>
      <w:r>
        <w:rPr>
          <w:spacing w:val="-7"/>
          <w:w w:val="125"/>
          <w:sz w:val="18"/>
        </w:rPr>
        <w:t xml:space="preserve"> </w:t>
      </w:r>
      <w:r>
        <w:rPr>
          <w:w w:val="125"/>
          <w:sz w:val="18"/>
        </w:rPr>
        <w:t>infections</w:t>
      </w:r>
      <w:r>
        <w:rPr>
          <w:spacing w:val="-7"/>
          <w:w w:val="125"/>
          <w:sz w:val="18"/>
        </w:rPr>
        <w:t xml:space="preserve"> </w:t>
      </w:r>
      <w:r>
        <w:rPr>
          <w:w w:val="125"/>
          <w:sz w:val="18"/>
        </w:rPr>
        <w:t>or</w:t>
      </w:r>
      <w:r>
        <w:rPr>
          <w:spacing w:val="-6"/>
          <w:w w:val="125"/>
          <w:sz w:val="18"/>
        </w:rPr>
        <w:t xml:space="preserve"> </w:t>
      </w:r>
      <w:r>
        <w:rPr>
          <w:w w:val="125"/>
          <w:sz w:val="18"/>
        </w:rPr>
        <w:t>become</w:t>
      </w:r>
      <w:r>
        <w:rPr>
          <w:spacing w:val="-7"/>
          <w:w w:val="125"/>
          <w:sz w:val="18"/>
        </w:rPr>
        <w:t xml:space="preserve"> </w:t>
      </w:r>
      <w:r>
        <w:rPr>
          <w:spacing w:val="-2"/>
          <w:w w:val="125"/>
          <w:sz w:val="18"/>
        </w:rPr>
        <w:t>pregnant</w:t>
      </w:r>
    </w:p>
    <w:p w14:paraId="70A459B4" w14:textId="77777777" w:rsidR="00274980" w:rsidRDefault="00274980">
      <w:pPr>
        <w:pStyle w:val="ListParagraph"/>
        <w:rPr>
          <w:sz w:val="18"/>
        </w:rPr>
        <w:sectPr w:rsidR="00274980">
          <w:pgSz w:w="11910" w:h="16840"/>
          <w:pgMar w:top="1060" w:right="992" w:bottom="1880" w:left="1133" w:header="0" w:footer="1680" w:gutter="0"/>
          <w:cols w:space="720"/>
        </w:sectPr>
      </w:pPr>
    </w:p>
    <w:p w14:paraId="6C1252B6" w14:textId="77777777" w:rsidR="00274980" w:rsidRDefault="006D3B47">
      <w:pPr>
        <w:pStyle w:val="BodyText"/>
        <w:spacing w:before="87" w:line="264" w:lineRule="auto"/>
        <w:ind w:right="138"/>
      </w:pPr>
      <w:r>
        <w:rPr>
          <w:w w:val="125"/>
        </w:rPr>
        <w:lastRenderedPageBreak/>
        <w:t xml:space="preserve">Sexual exploitation is a serious crime and can have a long-lasting adverse impact on a child’s physical and emotional health. It may also be linked to other criminal activity including trafficking and illegal drugs. Drug networks or gangs groom and exploit children and young people to carry drugs and money from urban areas to suburban and rural areas, market and seaside towns. The Department for Education have produced: </w:t>
      </w:r>
      <w:hyperlink r:id="rId109">
        <w:r>
          <w:rPr>
            <w:color w:val="0000FF"/>
            <w:w w:val="125"/>
            <w:u w:val="single" w:color="0000FF"/>
          </w:rPr>
          <w:t>Child sexual exploitation: definition and guide for practitioners</w:t>
        </w:r>
      </w:hyperlink>
    </w:p>
    <w:p w14:paraId="15FC07EE" w14:textId="77777777" w:rsidR="00274980" w:rsidRDefault="00274980">
      <w:pPr>
        <w:pStyle w:val="BodyText"/>
        <w:spacing w:before="27"/>
        <w:jc w:val="left"/>
      </w:pPr>
    </w:p>
    <w:p w14:paraId="00C8FA06" w14:textId="77777777" w:rsidR="00274980" w:rsidRDefault="006D3B47">
      <w:pPr>
        <w:pStyle w:val="Heading4"/>
        <w:spacing w:before="1"/>
      </w:pPr>
      <w:r>
        <w:rPr>
          <w:color w:val="E74470"/>
          <w:w w:val="125"/>
        </w:rPr>
        <w:t>County</w:t>
      </w:r>
      <w:r>
        <w:rPr>
          <w:color w:val="E74470"/>
          <w:spacing w:val="-10"/>
          <w:w w:val="125"/>
        </w:rPr>
        <w:t xml:space="preserve"> </w:t>
      </w:r>
      <w:r>
        <w:rPr>
          <w:color w:val="E74470"/>
          <w:spacing w:val="-2"/>
          <w:w w:val="125"/>
        </w:rPr>
        <w:t>Lines</w:t>
      </w:r>
    </w:p>
    <w:p w14:paraId="392C7360" w14:textId="77777777" w:rsidR="00274980" w:rsidRDefault="006D3B47">
      <w:pPr>
        <w:pStyle w:val="BodyText"/>
        <w:spacing w:before="83" w:line="264" w:lineRule="auto"/>
        <w:ind w:right="137"/>
      </w:pPr>
      <w:r>
        <w:rPr>
          <w:w w:val="125"/>
        </w:rPr>
        <w:t xml:space="preserve">County lines is a term used to describe gangs and </w:t>
      </w:r>
      <w:proofErr w:type="spellStart"/>
      <w:r>
        <w:rPr>
          <w:w w:val="125"/>
        </w:rPr>
        <w:t>organised</w:t>
      </w:r>
      <w:proofErr w:type="spellEnd"/>
      <w:r>
        <w:rPr>
          <w:w w:val="125"/>
        </w:rPr>
        <w:t xml:space="preserve"> criminal networks involved in exporting illegal drugs using dedicated mobile phone lines or other form of “deal line”. This activity can happen locally</w:t>
      </w:r>
      <w:r>
        <w:rPr>
          <w:spacing w:val="-2"/>
          <w:w w:val="125"/>
        </w:rPr>
        <w:t xml:space="preserve"> </w:t>
      </w:r>
      <w:r>
        <w:rPr>
          <w:w w:val="125"/>
        </w:rPr>
        <w:t>as</w:t>
      </w:r>
      <w:r>
        <w:rPr>
          <w:spacing w:val="-2"/>
          <w:w w:val="125"/>
        </w:rPr>
        <w:t xml:space="preserve"> </w:t>
      </w:r>
      <w:r>
        <w:rPr>
          <w:w w:val="125"/>
        </w:rPr>
        <w:t>well</w:t>
      </w:r>
      <w:r>
        <w:rPr>
          <w:spacing w:val="-2"/>
          <w:w w:val="125"/>
        </w:rPr>
        <w:t xml:space="preserve"> </w:t>
      </w:r>
      <w:r>
        <w:rPr>
          <w:w w:val="125"/>
        </w:rPr>
        <w:t>as</w:t>
      </w:r>
      <w:r>
        <w:rPr>
          <w:spacing w:val="-2"/>
          <w:w w:val="125"/>
        </w:rPr>
        <w:t xml:space="preserve"> </w:t>
      </w:r>
      <w:r>
        <w:rPr>
          <w:w w:val="125"/>
        </w:rPr>
        <w:t>across</w:t>
      </w:r>
      <w:r>
        <w:rPr>
          <w:spacing w:val="-2"/>
          <w:w w:val="125"/>
        </w:rPr>
        <w:t xml:space="preserve"> </w:t>
      </w:r>
      <w:r>
        <w:rPr>
          <w:w w:val="125"/>
        </w:rPr>
        <w:t>the</w:t>
      </w:r>
      <w:r>
        <w:rPr>
          <w:spacing w:val="-2"/>
          <w:w w:val="125"/>
        </w:rPr>
        <w:t xml:space="preserve"> </w:t>
      </w:r>
      <w:r>
        <w:rPr>
          <w:w w:val="125"/>
        </w:rPr>
        <w:t>UK</w:t>
      </w:r>
      <w:r>
        <w:rPr>
          <w:spacing w:val="-2"/>
          <w:w w:val="125"/>
        </w:rPr>
        <w:t xml:space="preserve"> </w:t>
      </w:r>
      <w:r>
        <w:rPr>
          <w:w w:val="125"/>
        </w:rPr>
        <w:t>-</w:t>
      </w:r>
      <w:r>
        <w:rPr>
          <w:spacing w:val="-2"/>
          <w:w w:val="125"/>
        </w:rPr>
        <w:t xml:space="preserve"> </w:t>
      </w:r>
      <w:r>
        <w:rPr>
          <w:w w:val="125"/>
        </w:rPr>
        <w:t>no</w:t>
      </w:r>
      <w:r>
        <w:rPr>
          <w:spacing w:val="-2"/>
          <w:w w:val="125"/>
        </w:rPr>
        <w:t xml:space="preserve"> </w:t>
      </w:r>
      <w:r>
        <w:rPr>
          <w:w w:val="125"/>
        </w:rPr>
        <w:t>specified</w:t>
      </w:r>
      <w:r>
        <w:rPr>
          <w:spacing w:val="-2"/>
          <w:w w:val="125"/>
        </w:rPr>
        <w:t xml:space="preserve"> </w:t>
      </w:r>
      <w:r>
        <w:rPr>
          <w:w w:val="125"/>
        </w:rPr>
        <w:t>distance</w:t>
      </w:r>
      <w:r>
        <w:rPr>
          <w:spacing w:val="-2"/>
          <w:w w:val="125"/>
        </w:rPr>
        <w:t xml:space="preserve"> </w:t>
      </w:r>
      <w:r>
        <w:rPr>
          <w:w w:val="125"/>
        </w:rPr>
        <w:t>of</w:t>
      </w:r>
      <w:r>
        <w:rPr>
          <w:spacing w:val="-2"/>
          <w:w w:val="125"/>
        </w:rPr>
        <w:t xml:space="preserve"> </w:t>
      </w:r>
      <w:r>
        <w:rPr>
          <w:w w:val="125"/>
        </w:rPr>
        <w:t>travel</w:t>
      </w:r>
      <w:r>
        <w:rPr>
          <w:spacing w:val="-2"/>
          <w:w w:val="125"/>
        </w:rPr>
        <w:t xml:space="preserve"> </w:t>
      </w:r>
      <w:r>
        <w:rPr>
          <w:w w:val="125"/>
        </w:rPr>
        <w:t>is</w:t>
      </w:r>
      <w:r>
        <w:rPr>
          <w:spacing w:val="-2"/>
          <w:w w:val="125"/>
        </w:rPr>
        <w:t xml:space="preserve"> </w:t>
      </w:r>
      <w:r>
        <w:rPr>
          <w:w w:val="125"/>
        </w:rPr>
        <w:t>required.</w:t>
      </w:r>
      <w:r>
        <w:rPr>
          <w:spacing w:val="-2"/>
          <w:w w:val="125"/>
        </w:rPr>
        <w:t xml:space="preserve"> </w:t>
      </w:r>
      <w:r>
        <w:rPr>
          <w:w w:val="125"/>
        </w:rPr>
        <w:t>Children</w:t>
      </w:r>
      <w:r>
        <w:rPr>
          <w:spacing w:val="-2"/>
          <w:w w:val="125"/>
        </w:rPr>
        <w:t xml:space="preserve"> </w:t>
      </w:r>
      <w:r>
        <w:rPr>
          <w:w w:val="125"/>
        </w:rPr>
        <w:t>and</w:t>
      </w:r>
      <w:r>
        <w:rPr>
          <w:spacing w:val="-2"/>
          <w:w w:val="125"/>
        </w:rPr>
        <w:t xml:space="preserve"> </w:t>
      </w:r>
      <w:r>
        <w:rPr>
          <w:w w:val="125"/>
        </w:rPr>
        <w:t>vulnerable</w:t>
      </w:r>
      <w:r>
        <w:rPr>
          <w:spacing w:val="-2"/>
          <w:w w:val="125"/>
        </w:rPr>
        <w:t xml:space="preserve"> </w:t>
      </w:r>
      <w:r>
        <w:rPr>
          <w:w w:val="125"/>
        </w:rPr>
        <w:t>adults are exploited to move, store and sell drugs and money. Offenders will often use coercion, intimidation, violence (including sexual violence) and weapons to ensure compliance of victims.</w:t>
      </w:r>
    </w:p>
    <w:p w14:paraId="7952F061" w14:textId="77777777" w:rsidR="00274980" w:rsidRDefault="006D3B47">
      <w:pPr>
        <w:pStyle w:val="BodyText"/>
        <w:spacing w:before="154" w:line="264" w:lineRule="auto"/>
        <w:ind w:right="136"/>
      </w:pPr>
      <w:r>
        <w:rPr>
          <w:w w:val="125"/>
        </w:rPr>
        <w:t>Children can be targeted and recruited into county lines in a number of locations including any type of schools (including special schools), further and higher educational institutions, pupil referral units, children’s homes and care homes.</w:t>
      </w:r>
    </w:p>
    <w:p w14:paraId="7DDCC1FB" w14:textId="77777777" w:rsidR="00274980" w:rsidRDefault="006D3B47">
      <w:pPr>
        <w:pStyle w:val="BodyText"/>
        <w:spacing w:before="152" w:line="264" w:lineRule="auto"/>
        <w:ind w:right="137"/>
      </w:pPr>
      <w:r>
        <w:rPr>
          <w:w w:val="125"/>
        </w:rPr>
        <w:t>Children are also increasingly being targeted and recruited online using social media. Children can easily become trapped by this type of exploitation as county lines gangs can manufacture drug debts which need</w:t>
      </w:r>
      <w:r>
        <w:rPr>
          <w:spacing w:val="-1"/>
          <w:w w:val="125"/>
        </w:rPr>
        <w:t xml:space="preserve"> </w:t>
      </w:r>
      <w:r>
        <w:rPr>
          <w:w w:val="125"/>
        </w:rPr>
        <w:t>to</w:t>
      </w:r>
      <w:r>
        <w:rPr>
          <w:spacing w:val="-1"/>
          <w:w w:val="125"/>
        </w:rPr>
        <w:t xml:space="preserve"> </w:t>
      </w:r>
      <w:r>
        <w:rPr>
          <w:w w:val="125"/>
        </w:rPr>
        <w:t>be</w:t>
      </w:r>
      <w:r>
        <w:rPr>
          <w:spacing w:val="-1"/>
          <w:w w:val="125"/>
        </w:rPr>
        <w:t xml:space="preserve"> </w:t>
      </w:r>
      <w:r>
        <w:rPr>
          <w:w w:val="125"/>
        </w:rPr>
        <w:t>worked</w:t>
      </w:r>
      <w:r>
        <w:rPr>
          <w:spacing w:val="-1"/>
          <w:w w:val="125"/>
        </w:rPr>
        <w:t xml:space="preserve"> </w:t>
      </w:r>
      <w:r>
        <w:rPr>
          <w:w w:val="125"/>
        </w:rPr>
        <w:t>off</w:t>
      </w:r>
      <w:r>
        <w:rPr>
          <w:spacing w:val="-1"/>
          <w:w w:val="125"/>
        </w:rPr>
        <w:t xml:space="preserve"> </w:t>
      </w:r>
      <w:r>
        <w:rPr>
          <w:w w:val="125"/>
        </w:rPr>
        <w:t>or</w:t>
      </w:r>
      <w:r>
        <w:rPr>
          <w:spacing w:val="-1"/>
          <w:w w:val="125"/>
        </w:rPr>
        <w:t xml:space="preserve"> </w:t>
      </w:r>
      <w:r>
        <w:rPr>
          <w:w w:val="125"/>
        </w:rPr>
        <w:t>threaten</w:t>
      </w:r>
      <w:r>
        <w:rPr>
          <w:spacing w:val="-1"/>
          <w:w w:val="125"/>
        </w:rPr>
        <w:t xml:space="preserve"> </w:t>
      </w:r>
      <w:r>
        <w:rPr>
          <w:w w:val="125"/>
        </w:rPr>
        <w:t>serious</w:t>
      </w:r>
      <w:r>
        <w:rPr>
          <w:spacing w:val="-1"/>
          <w:w w:val="125"/>
        </w:rPr>
        <w:t xml:space="preserve"> </w:t>
      </w:r>
      <w:r>
        <w:rPr>
          <w:w w:val="125"/>
        </w:rPr>
        <w:t>violence</w:t>
      </w:r>
      <w:r>
        <w:rPr>
          <w:spacing w:val="-1"/>
          <w:w w:val="125"/>
        </w:rPr>
        <w:t xml:space="preserve"> </w:t>
      </w:r>
      <w:r>
        <w:rPr>
          <w:w w:val="125"/>
        </w:rPr>
        <w:t>and</w:t>
      </w:r>
      <w:r>
        <w:rPr>
          <w:spacing w:val="-1"/>
          <w:w w:val="125"/>
        </w:rPr>
        <w:t xml:space="preserve"> </w:t>
      </w:r>
      <w:r>
        <w:rPr>
          <w:w w:val="125"/>
        </w:rPr>
        <w:t>kidnap</w:t>
      </w:r>
      <w:r>
        <w:rPr>
          <w:spacing w:val="-1"/>
          <w:w w:val="125"/>
        </w:rPr>
        <w:t xml:space="preserve"> </w:t>
      </w:r>
      <w:r>
        <w:rPr>
          <w:w w:val="125"/>
        </w:rPr>
        <w:t>towards</w:t>
      </w:r>
      <w:r>
        <w:rPr>
          <w:spacing w:val="-1"/>
          <w:w w:val="125"/>
        </w:rPr>
        <w:t xml:space="preserve"> </w:t>
      </w:r>
      <w:r>
        <w:rPr>
          <w:w w:val="125"/>
        </w:rPr>
        <w:t>victims</w:t>
      </w:r>
      <w:r>
        <w:rPr>
          <w:spacing w:val="-1"/>
          <w:w w:val="125"/>
        </w:rPr>
        <w:t xml:space="preserve"> </w:t>
      </w:r>
      <w:r>
        <w:rPr>
          <w:w w:val="125"/>
        </w:rPr>
        <w:t>(and</w:t>
      </w:r>
      <w:r>
        <w:rPr>
          <w:spacing w:val="-1"/>
          <w:w w:val="125"/>
        </w:rPr>
        <w:t xml:space="preserve"> </w:t>
      </w:r>
      <w:r>
        <w:rPr>
          <w:w w:val="125"/>
        </w:rPr>
        <w:t>their</w:t>
      </w:r>
      <w:r>
        <w:rPr>
          <w:spacing w:val="-1"/>
          <w:w w:val="125"/>
        </w:rPr>
        <w:t xml:space="preserve"> </w:t>
      </w:r>
      <w:r>
        <w:rPr>
          <w:w w:val="125"/>
        </w:rPr>
        <w:t>families)</w:t>
      </w:r>
      <w:r>
        <w:rPr>
          <w:spacing w:val="-1"/>
          <w:w w:val="125"/>
        </w:rPr>
        <w:t xml:space="preserve"> </w:t>
      </w:r>
      <w:r>
        <w:rPr>
          <w:w w:val="125"/>
        </w:rPr>
        <w:t>if</w:t>
      </w:r>
      <w:r>
        <w:rPr>
          <w:spacing w:val="-1"/>
          <w:w w:val="125"/>
        </w:rPr>
        <w:t xml:space="preserve"> </w:t>
      </w:r>
      <w:r>
        <w:rPr>
          <w:w w:val="125"/>
        </w:rPr>
        <w:t>they attempt to leave the county lines network.</w:t>
      </w:r>
    </w:p>
    <w:p w14:paraId="190AA70F" w14:textId="77777777" w:rsidR="00274980" w:rsidRDefault="006D3B47">
      <w:pPr>
        <w:pStyle w:val="BodyText"/>
        <w:spacing w:before="154" w:line="264" w:lineRule="auto"/>
        <w:ind w:right="133"/>
      </w:pPr>
      <w:r>
        <w:rPr>
          <w:w w:val="125"/>
        </w:rPr>
        <w:t>Several of the indicators for CSE and CCE as detailed above may be applicable to where children are involved in county lines. Some additional specific indicators that may be present where a child is criminally exploited through involvement in county lines are children who:</w:t>
      </w:r>
    </w:p>
    <w:p w14:paraId="48B79B14" w14:textId="77777777" w:rsidR="00274980" w:rsidRDefault="006D3B47">
      <w:pPr>
        <w:pStyle w:val="ListParagraph"/>
        <w:numPr>
          <w:ilvl w:val="0"/>
          <w:numId w:val="2"/>
        </w:numPr>
        <w:tabs>
          <w:tab w:val="left" w:pos="600"/>
        </w:tabs>
        <w:spacing w:before="193"/>
        <w:rPr>
          <w:sz w:val="18"/>
        </w:rPr>
      </w:pPr>
      <w:r>
        <w:rPr>
          <w:w w:val="125"/>
          <w:sz w:val="18"/>
        </w:rPr>
        <w:t>Go</w:t>
      </w:r>
      <w:r>
        <w:rPr>
          <w:spacing w:val="-9"/>
          <w:w w:val="125"/>
          <w:sz w:val="18"/>
        </w:rPr>
        <w:t xml:space="preserve"> </w:t>
      </w:r>
      <w:r>
        <w:rPr>
          <w:w w:val="125"/>
          <w:sz w:val="18"/>
        </w:rPr>
        <w:t>missing</w:t>
      </w:r>
      <w:r>
        <w:rPr>
          <w:spacing w:val="-8"/>
          <w:w w:val="125"/>
          <w:sz w:val="18"/>
        </w:rPr>
        <w:t xml:space="preserve"> </w:t>
      </w:r>
      <w:r>
        <w:rPr>
          <w:w w:val="125"/>
          <w:sz w:val="18"/>
        </w:rPr>
        <w:t>(from</w:t>
      </w:r>
      <w:r>
        <w:rPr>
          <w:spacing w:val="-8"/>
          <w:w w:val="125"/>
          <w:sz w:val="18"/>
        </w:rPr>
        <w:t xml:space="preserve"> </w:t>
      </w:r>
      <w:r>
        <w:rPr>
          <w:w w:val="125"/>
          <w:sz w:val="18"/>
        </w:rPr>
        <w:t>school</w:t>
      </w:r>
      <w:r>
        <w:rPr>
          <w:spacing w:val="-8"/>
          <w:w w:val="125"/>
          <w:sz w:val="18"/>
        </w:rPr>
        <w:t xml:space="preserve"> </w:t>
      </w:r>
      <w:r>
        <w:rPr>
          <w:w w:val="125"/>
          <w:sz w:val="18"/>
        </w:rPr>
        <w:t>or</w:t>
      </w:r>
      <w:r>
        <w:rPr>
          <w:spacing w:val="-8"/>
          <w:w w:val="125"/>
          <w:sz w:val="18"/>
        </w:rPr>
        <w:t xml:space="preserve"> </w:t>
      </w:r>
      <w:r>
        <w:rPr>
          <w:w w:val="125"/>
          <w:sz w:val="18"/>
        </w:rPr>
        <w:t>home)</w:t>
      </w:r>
      <w:r>
        <w:rPr>
          <w:spacing w:val="-9"/>
          <w:w w:val="125"/>
          <w:sz w:val="18"/>
        </w:rPr>
        <w:t xml:space="preserve"> </w:t>
      </w:r>
      <w:r>
        <w:rPr>
          <w:w w:val="125"/>
          <w:sz w:val="18"/>
        </w:rPr>
        <w:t>and</w:t>
      </w:r>
      <w:r>
        <w:rPr>
          <w:spacing w:val="-8"/>
          <w:w w:val="125"/>
          <w:sz w:val="18"/>
        </w:rPr>
        <w:t xml:space="preserve"> </w:t>
      </w:r>
      <w:r>
        <w:rPr>
          <w:w w:val="125"/>
          <w:sz w:val="18"/>
        </w:rPr>
        <w:t>are</w:t>
      </w:r>
      <w:r>
        <w:rPr>
          <w:spacing w:val="-8"/>
          <w:w w:val="125"/>
          <w:sz w:val="18"/>
        </w:rPr>
        <w:t xml:space="preserve"> </w:t>
      </w:r>
      <w:r>
        <w:rPr>
          <w:w w:val="125"/>
          <w:sz w:val="18"/>
        </w:rPr>
        <w:t>subsequently</w:t>
      </w:r>
      <w:r>
        <w:rPr>
          <w:spacing w:val="-8"/>
          <w:w w:val="125"/>
          <w:sz w:val="18"/>
        </w:rPr>
        <w:t xml:space="preserve"> </w:t>
      </w:r>
      <w:r>
        <w:rPr>
          <w:w w:val="125"/>
          <w:sz w:val="18"/>
        </w:rPr>
        <w:t>found</w:t>
      </w:r>
      <w:r>
        <w:rPr>
          <w:spacing w:val="-8"/>
          <w:w w:val="125"/>
          <w:sz w:val="18"/>
        </w:rPr>
        <w:t xml:space="preserve"> </w:t>
      </w:r>
      <w:r>
        <w:rPr>
          <w:w w:val="125"/>
          <w:sz w:val="18"/>
        </w:rPr>
        <w:t>in</w:t>
      </w:r>
      <w:r>
        <w:rPr>
          <w:spacing w:val="-9"/>
          <w:w w:val="125"/>
          <w:sz w:val="18"/>
        </w:rPr>
        <w:t xml:space="preserve"> </w:t>
      </w:r>
      <w:r>
        <w:rPr>
          <w:w w:val="125"/>
          <w:sz w:val="18"/>
        </w:rPr>
        <w:t>areas</w:t>
      </w:r>
      <w:r>
        <w:rPr>
          <w:spacing w:val="-8"/>
          <w:w w:val="125"/>
          <w:sz w:val="18"/>
        </w:rPr>
        <w:t xml:space="preserve"> </w:t>
      </w:r>
      <w:r>
        <w:rPr>
          <w:w w:val="125"/>
          <w:sz w:val="18"/>
        </w:rPr>
        <w:t>away</w:t>
      </w:r>
      <w:r>
        <w:rPr>
          <w:spacing w:val="-8"/>
          <w:w w:val="125"/>
          <w:sz w:val="18"/>
        </w:rPr>
        <w:t xml:space="preserve"> </w:t>
      </w:r>
      <w:r>
        <w:rPr>
          <w:w w:val="125"/>
          <w:sz w:val="18"/>
        </w:rPr>
        <w:t>from</w:t>
      </w:r>
      <w:r>
        <w:rPr>
          <w:spacing w:val="-8"/>
          <w:w w:val="125"/>
          <w:sz w:val="18"/>
        </w:rPr>
        <w:t xml:space="preserve"> </w:t>
      </w:r>
      <w:r>
        <w:rPr>
          <w:w w:val="125"/>
          <w:sz w:val="18"/>
        </w:rPr>
        <w:t>their</w:t>
      </w:r>
      <w:r>
        <w:rPr>
          <w:spacing w:val="-8"/>
          <w:w w:val="125"/>
          <w:sz w:val="18"/>
        </w:rPr>
        <w:t xml:space="preserve"> </w:t>
      </w:r>
      <w:r>
        <w:rPr>
          <w:spacing w:val="-2"/>
          <w:w w:val="125"/>
          <w:sz w:val="18"/>
        </w:rPr>
        <w:t>home.</w:t>
      </w:r>
    </w:p>
    <w:p w14:paraId="46C523AF" w14:textId="77777777" w:rsidR="00274980" w:rsidRDefault="006D3B47">
      <w:pPr>
        <w:pStyle w:val="ListParagraph"/>
        <w:numPr>
          <w:ilvl w:val="0"/>
          <w:numId w:val="2"/>
        </w:numPr>
        <w:tabs>
          <w:tab w:val="left" w:pos="600"/>
        </w:tabs>
        <w:rPr>
          <w:sz w:val="18"/>
        </w:rPr>
      </w:pPr>
      <w:r>
        <w:rPr>
          <w:w w:val="125"/>
          <w:sz w:val="18"/>
        </w:rPr>
        <w:t>Have</w:t>
      </w:r>
      <w:r>
        <w:rPr>
          <w:spacing w:val="-10"/>
          <w:w w:val="125"/>
          <w:sz w:val="18"/>
        </w:rPr>
        <w:t xml:space="preserve"> </w:t>
      </w:r>
      <w:r>
        <w:rPr>
          <w:w w:val="125"/>
          <w:sz w:val="18"/>
        </w:rPr>
        <w:t>been</w:t>
      </w:r>
      <w:r>
        <w:rPr>
          <w:spacing w:val="-10"/>
          <w:w w:val="125"/>
          <w:sz w:val="18"/>
        </w:rPr>
        <w:t xml:space="preserve"> </w:t>
      </w:r>
      <w:r>
        <w:rPr>
          <w:w w:val="125"/>
          <w:sz w:val="18"/>
        </w:rPr>
        <w:t>the</w:t>
      </w:r>
      <w:r>
        <w:rPr>
          <w:spacing w:val="-10"/>
          <w:w w:val="125"/>
          <w:sz w:val="18"/>
        </w:rPr>
        <w:t xml:space="preserve"> </w:t>
      </w:r>
      <w:r>
        <w:rPr>
          <w:w w:val="125"/>
          <w:sz w:val="18"/>
        </w:rPr>
        <w:t>victim,</w:t>
      </w:r>
      <w:r>
        <w:rPr>
          <w:spacing w:val="-10"/>
          <w:w w:val="125"/>
          <w:sz w:val="18"/>
        </w:rPr>
        <w:t xml:space="preserve"> </w:t>
      </w:r>
      <w:r>
        <w:rPr>
          <w:w w:val="125"/>
          <w:sz w:val="18"/>
        </w:rPr>
        <w:t>perpetrator</w:t>
      </w:r>
      <w:r>
        <w:rPr>
          <w:spacing w:val="-11"/>
          <w:w w:val="125"/>
          <w:sz w:val="18"/>
        </w:rPr>
        <w:t xml:space="preserve"> </w:t>
      </w:r>
      <w:r>
        <w:rPr>
          <w:w w:val="125"/>
          <w:sz w:val="18"/>
        </w:rPr>
        <w:t>or</w:t>
      </w:r>
      <w:r>
        <w:rPr>
          <w:spacing w:val="-10"/>
          <w:w w:val="125"/>
          <w:sz w:val="18"/>
        </w:rPr>
        <w:t xml:space="preserve"> </w:t>
      </w:r>
      <w:r>
        <w:rPr>
          <w:w w:val="125"/>
          <w:sz w:val="18"/>
        </w:rPr>
        <w:t>alleged</w:t>
      </w:r>
      <w:r>
        <w:rPr>
          <w:spacing w:val="-10"/>
          <w:w w:val="125"/>
          <w:sz w:val="18"/>
        </w:rPr>
        <w:t xml:space="preserve"> </w:t>
      </w:r>
      <w:r>
        <w:rPr>
          <w:w w:val="125"/>
          <w:sz w:val="18"/>
        </w:rPr>
        <w:t>perpetrator</w:t>
      </w:r>
      <w:r>
        <w:rPr>
          <w:spacing w:val="-10"/>
          <w:w w:val="125"/>
          <w:sz w:val="18"/>
        </w:rPr>
        <w:t xml:space="preserve"> </w:t>
      </w:r>
      <w:r>
        <w:rPr>
          <w:w w:val="125"/>
          <w:sz w:val="18"/>
        </w:rPr>
        <w:t>of</w:t>
      </w:r>
      <w:r>
        <w:rPr>
          <w:spacing w:val="-10"/>
          <w:w w:val="125"/>
          <w:sz w:val="18"/>
        </w:rPr>
        <w:t xml:space="preserve"> </w:t>
      </w:r>
      <w:r>
        <w:rPr>
          <w:w w:val="125"/>
          <w:sz w:val="18"/>
        </w:rPr>
        <w:t>serious</w:t>
      </w:r>
      <w:r>
        <w:rPr>
          <w:spacing w:val="-10"/>
          <w:w w:val="125"/>
          <w:sz w:val="18"/>
        </w:rPr>
        <w:t xml:space="preserve"> </w:t>
      </w:r>
      <w:r>
        <w:rPr>
          <w:w w:val="125"/>
          <w:sz w:val="18"/>
        </w:rPr>
        <w:t>violence</w:t>
      </w:r>
      <w:r>
        <w:rPr>
          <w:spacing w:val="-10"/>
          <w:w w:val="125"/>
          <w:sz w:val="18"/>
        </w:rPr>
        <w:t xml:space="preserve"> </w:t>
      </w:r>
      <w:r>
        <w:rPr>
          <w:w w:val="125"/>
          <w:sz w:val="18"/>
        </w:rPr>
        <w:t>(e.g.,</w:t>
      </w:r>
      <w:r>
        <w:rPr>
          <w:spacing w:val="-10"/>
          <w:w w:val="125"/>
          <w:sz w:val="18"/>
        </w:rPr>
        <w:t xml:space="preserve"> </w:t>
      </w:r>
      <w:r>
        <w:rPr>
          <w:w w:val="125"/>
          <w:sz w:val="18"/>
        </w:rPr>
        <w:t>knife</w:t>
      </w:r>
      <w:r>
        <w:rPr>
          <w:spacing w:val="-10"/>
          <w:w w:val="125"/>
          <w:sz w:val="18"/>
        </w:rPr>
        <w:t xml:space="preserve"> </w:t>
      </w:r>
      <w:r>
        <w:rPr>
          <w:spacing w:val="-2"/>
          <w:w w:val="125"/>
          <w:sz w:val="18"/>
        </w:rPr>
        <w:t>crime)</w:t>
      </w:r>
    </w:p>
    <w:p w14:paraId="13F6CD1D" w14:textId="77777777" w:rsidR="00274980" w:rsidRDefault="006D3B47">
      <w:pPr>
        <w:pStyle w:val="ListParagraph"/>
        <w:numPr>
          <w:ilvl w:val="0"/>
          <w:numId w:val="2"/>
        </w:numPr>
        <w:tabs>
          <w:tab w:val="left" w:pos="600"/>
        </w:tabs>
        <w:spacing w:before="76" w:line="278" w:lineRule="auto"/>
        <w:ind w:right="141"/>
        <w:rPr>
          <w:sz w:val="18"/>
        </w:rPr>
      </w:pPr>
      <w:r>
        <w:rPr>
          <w:w w:val="125"/>
          <w:sz w:val="18"/>
        </w:rPr>
        <w:t>Are</w:t>
      </w:r>
      <w:r>
        <w:rPr>
          <w:spacing w:val="33"/>
          <w:w w:val="125"/>
          <w:sz w:val="18"/>
        </w:rPr>
        <w:t xml:space="preserve"> </w:t>
      </w:r>
      <w:r>
        <w:rPr>
          <w:w w:val="125"/>
          <w:sz w:val="18"/>
        </w:rPr>
        <w:t>involved</w:t>
      </w:r>
      <w:r>
        <w:rPr>
          <w:spacing w:val="33"/>
          <w:w w:val="125"/>
          <w:sz w:val="18"/>
        </w:rPr>
        <w:t xml:space="preserve"> </w:t>
      </w:r>
      <w:r>
        <w:rPr>
          <w:w w:val="125"/>
          <w:sz w:val="18"/>
        </w:rPr>
        <w:t>in</w:t>
      </w:r>
      <w:r>
        <w:rPr>
          <w:spacing w:val="33"/>
          <w:w w:val="125"/>
          <w:sz w:val="18"/>
        </w:rPr>
        <w:t xml:space="preserve"> </w:t>
      </w:r>
      <w:r>
        <w:rPr>
          <w:w w:val="125"/>
          <w:sz w:val="18"/>
        </w:rPr>
        <w:t>receiving</w:t>
      </w:r>
      <w:r>
        <w:rPr>
          <w:spacing w:val="33"/>
          <w:w w:val="125"/>
          <w:sz w:val="18"/>
        </w:rPr>
        <w:t xml:space="preserve"> </w:t>
      </w:r>
      <w:r>
        <w:rPr>
          <w:w w:val="125"/>
          <w:sz w:val="18"/>
        </w:rPr>
        <w:t>requests</w:t>
      </w:r>
      <w:r>
        <w:rPr>
          <w:spacing w:val="33"/>
          <w:w w:val="125"/>
          <w:sz w:val="18"/>
        </w:rPr>
        <w:t xml:space="preserve"> </w:t>
      </w:r>
      <w:r>
        <w:rPr>
          <w:w w:val="125"/>
          <w:sz w:val="18"/>
        </w:rPr>
        <w:t>for</w:t>
      </w:r>
      <w:r>
        <w:rPr>
          <w:spacing w:val="33"/>
          <w:w w:val="125"/>
          <w:sz w:val="18"/>
        </w:rPr>
        <w:t xml:space="preserve"> </w:t>
      </w:r>
      <w:r>
        <w:rPr>
          <w:w w:val="125"/>
          <w:sz w:val="18"/>
        </w:rPr>
        <w:t>drugs</w:t>
      </w:r>
      <w:r>
        <w:rPr>
          <w:spacing w:val="33"/>
          <w:w w:val="125"/>
          <w:sz w:val="18"/>
        </w:rPr>
        <w:t xml:space="preserve"> </w:t>
      </w:r>
      <w:r>
        <w:rPr>
          <w:w w:val="125"/>
          <w:sz w:val="18"/>
        </w:rPr>
        <w:t>via</w:t>
      </w:r>
      <w:r>
        <w:rPr>
          <w:spacing w:val="33"/>
          <w:w w:val="125"/>
          <w:sz w:val="18"/>
        </w:rPr>
        <w:t xml:space="preserve"> </w:t>
      </w:r>
      <w:r>
        <w:rPr>
          <w:w w:val="125"/>
          <w:sz w:val="18"/>
        </w:rPr>
        <w:t>a</w:t>
      </w:r>
      <w:r>
        <w:rPr>
          <w:spacing w:val="33"/>
          <w:w w:val="125"/>
          <w:sz w:val="18"/>
        </w:rPr>
        <w:t xml:space="preserve"> </w:t>
      </w:r>
      <w:r>
        <w:rPr>
          <w:w w:val="125"/>
          <w:sz w:val="18"/>
        </w:rPr>
        <w:t>phone</w:t>
      </w:r>
      <w:r>
        <w:rPr>
          <w:spacing w:val="33"/>
          <w:w w:val="125"/>
          <w:sz w:val="18"/>
        </w:rPr>
        <w:t xml:space="preserve"> </w:t>
      </w:r>
      <w:r>
        <w:rPr>
          <w:w w:val="125"/>
          <w:sz w:val="18"/>
        </w:rPr>
        <w:t>line,</w:t>
      </w:r>
      <w:r>
        <w:rPr>
          <w:spacing w:val="33"/>
          <w:w w:val="125"/>
          <w:sz w:val="18"/>
        </w:rPr>
        <w:t xml:space="preserve"> </w:t>
      </w:r>
      <w:r>
        <w:rPr>
          <w:w w:val="125"/>
          <w:sz w:val="18"/>
        </w:rPr>
        <w:t>moving</w:t>
      </w:r>
      <w:r>
        <w:rPr>
          <w:spacing w:val="33"/>
          <w:w w:val="125"/>
          <w:sz w:val="18"/>
        </w:rPr>
        <w:t xml:space="preserve"> </w:t>
      </w:r>
      <w:r>
        <w:rPr>
          <w:w w:val="125"/>
          <w:sz w:val="18"/>
        </w:rPr>
        <w:t>drugs,</w:t>
      </w:r>
      <w:r>
        <w:rPr>
          <w:spacing w:val="33"/>
          <w:w w:val="125"/>
          <w:sz w:val="18"/>
        </w:rPr>
        <w:t xml:space="preserve"> </w:t>
      </w:r>
      <w:r>
        <w:rPr>
          <w:w w:val="125"/>
          <w:sz w:val="18"/>
        </w:rPr>
        <w:t>handing</w:t>
      </w:r>
      <w:r>
        <w:rPr>
          <w:spacing w:val="33"/>
          <w:w w:val="125"/>
          <w:sz w:val="18"/>
        </w:rPr>
        <w:t xml:space="preserve"> </w:t>
      </w:r>
      <w:r>
        <w:rPr>
          <w:w w:val="125"/>
          <w:sz w:val="18"/>
        </w:rPr>
        <w:t>over</w:t>
      </w:r>
      <w:r>
        <w:rPr>
          <w:spacing w:val="33"/>
          <w:w w:val="125"/>
          <w:sz w:val="18"/>
        </w:rPr>
        <w:t xml:space="preserve"> </w:t>
      </w:r>
      <w:r>
        <w:rPr>
          <w:w w:val="125"/>
          <w:sz w:val="18"/>
        </w:rPr>
        <w:t>and collecting money for drugs.</w:t>
      </w:r>
    </w:p>
    <w:p w14:paraId="7E279185" w14:textId="77777777" w:rsidR="00274980" w:rsidRDefault="006D3B47">
      <w:pPr>
        <w:pStyle w:val="ListParagraph"/>
        <w:numPr>
          <w:ilvl w:val="0"/>
          <w:numId w:val="2"/>
        </w:numPr>
        <w:tabs>
          <w:tab w:val="left" w:pos="600"/>
        </w:tabs>
        <w:spacing w:before="30" w:line="278" w:lineRule="auto"/>
        <w:ind w:right="140"/>
        <w:rPr>
          <w:sz w:val="18"/>
        </w:rPr>
      </w:pPr>
      <w:r>
        <w:rPr>
          <w:w w:val="125"/>
          <w:sz w:val="18"/>
        </w:rPr>
        <w:t>Are</w:t>
      </w:r>
      <w:r>
        <w:rPr>
          <w:spacing w:val="40"/>
          <w:w w:val="125"/>
          <w:sz w:val="18"/>
        </w:rPr>
        <w:t xml:space="preserve"> </w:t>
      </w:r>
      <w:r>
        <w:rPr>
          <w:w w:val="125"/>
          <w:sz w:val="18"/>
        </w:rPr>
        <w:t>exposed</w:t>
      </w:r>
      <w:r>
        <w:rPr>
          <w:spacing w:val="40"/>
          <w:w w:val="125"/>
          <w:sz w:val="18"/>
        </w:rPr>
        <w:t xml:space="preserve"> </w:t>
      </w:r>
      <w:r>
        <w:rPr>
          <w:w w:val="125"/>
          <w:sz w:val="18"/>
        </w:rPr>
        <w:t>to</w:t>
      </w:r>
      <w:r>
        <w:rPr>
          <w:spacing w:val="40"/>
          <w:w w:val="125"/>
          <w:sz w:val="18"/>
        </w:rPr>
        <w:t xml:space="preserve"> </w:t>
      </w:r>
      <w:r>
        <w:rPr>
          <w:w w:val="125"/>
          <w:sz w:val="18"/>
        </w:rPr>
        <w:t>techniques</w:t>
      </w:r>
      <w:r>
        <w:rPr>
          <w:spacing w:val="40"/>
          <w:w w:val="125"/>
          <w:sz w:val="18"/>
        </w:rPr>
        <w:t xml:space="preserve"> </w:t>
      </w:r>
      <w:r>
        <w:rPr>
          <w:w w:val="125"/>
          <w:sz w:val="18"/>
        </w:rPr>
        <w:t>such</w:t>
      </w:r>
      <w:r>
        <w:rPr>
          <w:spacing w:val="40"/>
          <w:w w:val="125"/>
          <w:sz w:val="18"/>
        </w:rPr>
        <w:t xml:space="preserve"> </w:t>
      </w:r>
      <w:r>
        <w:rPr>
          <w:w w:val="125"/>
          <w:sz w:val="18"/>
        </w:rPr>
        <w:t>as</w:t>
      </w:r>
      <w:r>
        <w:rPr>
          <w:spacing w:val="40"/>
          <w:w w:val="125"/>
          <w:sz w:val="18"/>
        </w:rPr>
        <w:t xml:space="preserve"> </w:t>
      </w:r>
      <w:r>
        <w:rPr>
          <w:w w:val="125"/>
          <w:sz w:val="18"/>
        </w:rPr>
        <w:t>‘plugging’,</w:t>
      </w:r>
      <w:r>
        <w:rPr>
          <w:spacing w:val="40"/>
          <w:w w:val="125"/>
          <w:sz w:val="18"/>
        </w:rPr>
        <w:t xml:space="preserve"> </w:t>
      </w:r>
      <w:r>
        <w:rPr>
          <w:w w:val="125"/>
          <w:sz w:val="18"/>
        </w:rPr>
        <w:t>where</w:t>
      </w:r>
      <w:r>
        <w:rPr>
          <w:spacing w:val="40"/>
          <w:w w:val="125"/>
          <w:sz w:val="18"/>
        </w:rPr>
        <w:t xml:space="preserve"> </w:t>
      </w:r>
      <w:r>
        <w:rPr>
          <w:w w:val="125"/>
          <w:sz w:val="18"/>
        </w:rPr>
        <w:t>drugs</w:t>
      </w:r>
      <w:r>
        <w:rPr>
          <w:spacing w:val="40"/>
          <w:w w:val="125"/>
          <w:sz w:val="18"/>
        </w:rPr>
        <w:t xml:space="preserve"> </w:t>
      </w:r>
      <w:r>
        <w:rPr>
          <w:w w:val="125"/>
          <w:sz w:val="18"/>
        </w:rPr>
        <w:t>are</w:t>
      </w:r>
      <w:r>
        <w:rPr>
          <w:spacing w:val="40"/>
          <w:w w:val="125"/>
          <w:sz w:val="18"/>
        </w:rPr>
        <w:t xml:space="preserve"> </w:t>
      </w:r>
      <w:r>
        <w:rPr>
          <w:w w:val="125"/>
          <w:sz w:val="18"/>
        </w:rPr>
        <w:t>concealed</w:t>
      </w:r>
      <w:r>
        <w:rPr>
          <w:spacing w:val="40"/>
          <w:w w:val="125"/>
          <w:sz w:val="18"/>
        </w:rPr>
        <w:t xml:space="preserve"> </w:t>
      </w:r>
      <w:r>
        <w:rPr>
          <w:w w:val="125"/>
          <w:sz w:val="18"/>
        </w:rPr>
        <w:t>internally</w:t>
      </w:r>
      <w:r>
        <w:rPr>
          <w:spacing w:val="40"/>
          <w:w w:val="125"/>
          <w:sz w:val="18"/>
        </w:rPr>
        <w:t xml:space="preserve"> </w:t>
      </w:r>
      <w:r>
        <w:rPr>
          <w:w w:val="125"/>
          <w:sz w:val="18"/>
        </w:rPr>
        <w:t>to</w:t>
      </w:r>
      <w:r>
        <w:rPr>
          <w:spacing w:val="40"/>
          <w:w w:val="125"/>
          <w:sz w:val="18"/>
        </w:rPr>
        <w:t xml:space="preserve"> </w:t>
      </w:r>
      <w:r>
        <w:rPr>
          <w:w w:val="125"/>
          <w:sz w:val="18"/>
        </w:rPr>
        <w:t xml:space="preserve">avoid </w:t>
      </w:r>
      <w:r>
        <w:rPr>
          <w:spacing w:val="-2"/>
          <w:w w:val="125"/>
          <w:sz w:val="18"/>
        </w:rPr>
        <w:t>detection.</w:t>
      </w:r>
    </w:p>
    <w:p w14:paraId="4F06A02A" w14:textId="77777777" w:rsidR="00274980" w:rsidRDefault="006D3B47">
      <w:pPr>
        <w:pStyle w:val="ListParagraph"/>
        <w:numPr>
          <w:ilvl w:val="0"/>
          <w:numId w:val="2"/>
        </w:numPr>
        <w:tabs>
          <w:tab w:val="left" w:pos="600"/>
        </w:tabs>
        <w:spacing w:before="29" w:line="278" w:lineRule="auto"/>
        <w:ind w:right="140"/>
        <w:rPr>
          <w:sz w:val="18"/>
        </w:rPr>
      </w:pPr>
      <w:r>
        <w:rPr>
          <w:w w:val="125"/>
          <w:sz w:val="18"/>
        </w:rPr>
        <w:t>Are</w:t>
      </w:r>
      <w:r>
        <w:rPr>
          <w:spacing w:val="30"/>
          <w:w w:val="125"/>
          <w:sz w:val="18"/>
        </w:rPr>
        <w:t xml:space="preserve"> </w:t>
      </w:r>
      <w:r>
        <w:rPr>
          <w:w w:val="125"/>
          <w:sz w:val="18"/>
        </w:rPr>
        <w:t>found</w:t>
      </w:r>
      <w:r>
        <w:rPr>
          <w:spacing w:val="30"/>
          <w:w w:val="125"/>
          <w:sz w:val="18"/>
        </w:rPr>
        <w:t xml:space="preserve"> </w:t>
      </w:r>
      <w:r>
        <w:rPr>
          <w:w w:val="125"/>
          <w:sz w:val="18"/>
        </w:rPr>
        <w:t>in</w:t>
      </w:r>
      <w:r>
        <w:rPr>
          <w:spacing w:val="30"/>
          <w:w w:val="125"/>
          <w:sz w:val="18"/>
        </w:rPr>
        <w:t xml:space="preserve"> </w:t>
      </w:r>
      <w:r>
        <w:rPr>
          <w:w w:val="125"/>
          <w:sz w:val="18"/>
        </w:rPr>
        <w:t>accommodation</w:t>
      </w:r>
      <w:r>
        <w:rPr>
          <w:spacing w:val="30"/>
          <w:w w:val="125"/>
          <w:sz w:val="18"/>
        </w:rPr>
        <w:t xml:space="preserve"> </w:t>
      </w:r>
      <w:r>
        <w:rPr>
          <w:w w:val="125"/>
          <w:sz w:val="18"/>
        </w:rPr>
        <w:t>that</w:t>
      </w:r>
      <w:r>
        <w:rPr>
          <w:spacing w:val="30"/>
          <w:w w:val="125"/>
          <w:sz w:val="18"/>
        </w:rPr>
        <w:t xml:space="preserve"> </w:t>
      </w:r>
      <w:r>
        <w:rPr>
          <w:w w:val="125"/>
          <w:sz w:val="18"/>
        </w:rPr>
        <w:t>they</w:t>
      </w:r>
      <w:r>
        <w:rPr>
          <w:spacing w:val="30"/>
          <w:w w:val="125"/>
          <w:sz w:val="18"/>
        </w:rPr>
        <w:t xml:space="preserve"> </w:t>
      </w:r>
      <w:r>
        <w:rPr>
          <w:w w:val="125"/>
          <w:sz w:val="18"/>
        </w:rPr>
        <w:t>have</w:t>
      </w:r>
      <w:r>
        <w:rPr>
          <w:spacing w:val="30"/>
          <w:w w:val="125"/>
          <w:sz w:val="18"/>
        </w:rPr>
        <w:t xml:space="preserve"> </w:t>
      </w:r>
      <w:r>
        <w:rPr>
          <w:w w:val="125"/>
          <w:sz w:val="18"/>
        </w:rPr>
        <w:t>no</w:t>
      </w:r>
      <w:r>
        <w:rPr>
          <w:spacing w:val="30"/>
          <w:w w:val="125"/>
          <w:sz w:val="18"/>
        </w:rPr>
        <w:t xml:space="preserve"> </w:t>
      </w:r>
      <w:r>
        <w:rPr>
          <w:w w:val="125"/>
          <w:sz w:val="18"/>
        </w:rPr>
        <w:t>connection</w:t>
      </w:r>
      <w:r>
        <w:rPr>
          <w:spacing w:val="30"/>
          <w:w w:val="125"/>
          <w:sz w:val="18"/>
        </w:rPr>
        <w:t xml:space="preserve"> </w:t>
      </w:r>
      <w:r>
        <w:rPr>
          <w:w w:val="125"/>
          <w:sz w:val="18"/>
        </w:rPr>
        <w:t>with,</w:t>
      </w:r>
      <w:r>
        <w:rPr>
          <w:spacing w:val="30"/>
          <w:w w:val="125"/>
          <w:sz w:val="18"/>
        </w:rPr>
        <w:t xml:space="preserve"> </w:t>
      </w:r>
      <w:r>
        <w:rPr>
          <w:w w:val="125"/>
          <w:sz w:val="18"/>
        </w:rPr>
        <w:t>often</w:t>
      </w:r>
      <w:r>
        <w:rPr>
          <w:spacing w:val="30"/>
          <w:w w:val="125"/>
          <w:sz w:val="18"/>
        </w:rPr>
        <w:t xml:space="preserve"> </w:t>
      </w:r>
      <w:r>
        <w:rPr>
          <w:w w:val="125"/>
          <w:sz w:val="18"/>
        </w:rPr>
        <w:t>called</w:t>
      </w:r>
      <w:r>
        <w:rPr>
          <w:spacing w:val="30"/>
          <w:w w:val="125"/>
          <w:sz w:val="18"/>
        </w:rPr>
        <w:t xml:space="preserve"> </w:t>
      </w:r>
      <w:r>
        <w:rPr>
          <w:w w:val="125"/>
          <w:sz w:val="18"/>
        </w:rPr>
        <w:t>a</w:t>
      </w:r>
      <w:r>
        <w:rPr>
          <w:spacing w:val="30"/>
          <w:w w:val="125"/>
          <w:sz w:val="18"/>
        </w:rPr>
        <w:t xml:space="preserve"> </w:t>
      </w:r>
      <w:r>
        <w:rPr>
          <w:w w:val="125"/>
          <w:sz w:val="18"/>
        </w:rPr>
        <w:t>‘trap</w:t>
      </w:r>
      <w:r>
        <w:rPr>
          <w:spacing w:val="30"/>
          <w:w w:val="125"/>
          <w:sz w:val="18"/>
        </w:rPr>
        <w:t xml:space="preserve"> </w:t>
      </w:r>
      <w:r>
        <w:rPr>
          <w:w w:val="125"/>
          <w:sz w:val="18"/>
        </w:rPr>
        <w:t>house</w:t>
      </w:r>
      <w:r>
        <w:rPr>
          <w:spacing w:val="30"/>
          <w:w w:val="125"/>
          <w:sz w:val="18"/>
        </w:rPr>
        <w:t xml:space="preserve"> </w:t>
      </w:r>
      <w:r>
        <w:rPr>
          <w:w w:val="125"/>
          <w:sz w:val="18"/>
        </w:rPr>
        <w:t>or cuckooing’ or hotel room where there is drug activity.</w:t>
      </w:r>
    </w:p>
    <w:p w14:paraId="4C3B470B" w14:textId="77777777" w:rsidR="00274980" w:rsidRDefault="006D3B47">
      <w:pPr>
        <w:pStyle w:val="ListParagraph"/>
        <w:numPr>
          <w:ilvl w:val="0"/>
          <w:numId w:val="2"/>
        </w:numPr>
        <w:tabs>
          <w:tab w:val="left" w:pos="600"/>
        </w:tabs>
        <w:spacing w:before="29"/>
        <w:rPr>
          <w:sz w:val="18"/>
        </w:rPr>
      </w:pPr>
      <w:r>
        <w:rPr>
          <w:w w:val="125"/>
          <w:sz w:val="18"/>
        </w:rPr>
        <w:t>Owe</w:t>
      </w:r>
      <w:r>
        <w:rPr>
          <w:spacing w:val="-10"/>
          <w:w w:val="125"/>
          <w:sz w:val="18"/>
        </w:rPr>
        <w:t xml:space="preserve"> </w:t>
      </w:r>
      <w:r>
        <w:rPr>
          <w:w w:val="125"/>
          <w:sz w:val="18"/>
        </w:rPr>
        <w:t>a</w:t>
      </w:r>
      <w:r>
        <w:rPr>
          <w:spacing w:val="-11"/>
          <w:w w:val="125"/>
          <w:sz w:val="18"/>
        </w:rPr>
        <w:t xml:space="preserve"> </w:t>
      </w:r>
      <w:r>
        <w:rPr>
          <w:w w:val="125"/>
          <w:sz w:val="18"/>
        </w:rPr>
        <w:t>‘debt</w:t>
      </w:r>
      <w:r>
        <w:rPr>
          <w:spacing w:val="-10"/>
          <w:w w:val="125"/>
          <w:sz w:val="18"/>
        </w:rPr>
        <w:t xml:space="preserve"> </w:t>
      </w:r>
      <w:r>
        <w:rPr>
          <w:w w:val="125"/>
          <w:sz w:val="18"/>
        </w:rPr>
        <w:t>bond’</w:t>
      </w:r>
      <w:r>
        <w:rPr>
          <w:spacing w:val="-10"/>
          <w:w w:val="125"/>
          <w:sz w:val="18"/>
        </w:rPr>
        <w:t xml:space="preserve"> </w:t>
      </w:r>
      <w:r>
        <w:rPr>
          <w:w w:val="125"/>
          <w:sz w:val="18"/>
        </w:rPr>
        <w:t>to</w:t>
      </w:r>
      <w:r>
        <w:rPr>
          <w:spacing w:val="-10"/>
          <w:w w:val="125"/>
          <w:sz w:val="18"/>
        </w:rPr>
        <w:t xml:space="preserve"> </w:t>
      </w:r>
      <w:r>
        <w:rPr>
          <w:w w:val="125"/>
          <w:sz w:val="18"/>
        </w:rPr>
        <w:t>their</w:t>
      </w:r>
      <w:r>
        <w:rPr>
          <w:spacing w:val="-10"/>
          <w:w w:val="125"/>
          <w:sz w:val="18"/>
        </w:rPr>
        <w:t xml:space="preserve"> </w:t>
      </w:r>
      <w:r>
        <w:rPr>
          <w:spacing w:val="-2"/>
          <w:w w:val="125"/>
          <w:sz w:val="18"/>
        </w:rPr>
        <w:t>exploiters</w:t>
      </w:r>
    </w:p>
    <w:p w14:paraId="19215E65" w14:textId="77777777" w:rsidR="00274980" w:rsidRDefault="006D3B47">
      <w:pPr>
        <w:pStyle w:val="ListParagraph"/>
        <w:numPr>
          <w:ilvl w:val="0"/>
          <w:numId w:val="2"/>
        </w:numPr>
        <w:tabs>
          <w:tab w:val="left" w:pos="600"/>
        </w:tabs>
        <w:rPr>
          <w:sz w:val="18"/>
        </w:rPr>
      </w:pPr>
      <w:r>
        <w:rPr>
          <w:w w:val="125"/>
          <w:sz w:val="18"/>
        </w:rPr>
        <w:t>Have</w:t>
      </w:r>
      <w:r>
        <w:rPr>
          <w:spacing w:val="-5"/>
          <w:w w:val="125"/>
          <w:sz w:val="18"/>
        </w:rPr>
        <w:t xml:space="preserve"> </w:t>
      </w:r>
      <w:r>
        <w:rPr>
          <w:w w:val="125"/>
          <w:sz w:val="18"/>
        </w:rPr>
        <w:t>their</w:t>
      </w:r>
      <w:r>
        <w:rPr>
          <w:spacing w:val="-4"/>
          <w:w w:val="125"/>
          <w:sz w:val="18"/>
        </w:rPr>
        <w:t xml:space="preserve"> </w:t>
      </w:r>
      <w:r>
        <w:rPr>
          <w:w w:val="125"/>
          <w:sz w:val="18"/>
        </w:rPr>
        <w:t>bank</w:t>
      </w:r>
      <w:r>
        <w:rPr>
          <w:spacing w:val="-4"/>
          <w:w w:val="125"/>
          <w:sz w:val="18"/>
        </w:rPr>
        <w:t xml:space="preserve"> </w:t>
      </w:r>
      <w:r>
        <w:rPr>
          <w:w w:val="125"/>
          <w:sz w:val="18"/>
        </w:rPr>
        <w:t>accounts</w:t>
      </w:r>
      <w:r>
        <w:rPr>
          <w:spacing w:val="-4"/>
          <w:w w:val="125"/>
          <w:sz w:val="18"/>
        </w:rPr>
        <w:t xml:space="preserve"> </w:t>
      </w:r>
      <w:r>
        <w:rPr>
          <w:w w:val="125"/>
          <w:sz w:val="18"/>
        </w:rPr>
        <w:t>used</w:t>
      </w:r>
      <w:r>
        <w:rPr>
          <w:spacing w:val="-4"/>
          <w:w w:val="125"/>
          <w:sz w:val="18"/>
        </w:rPr>
        <w:t xml:space="preserve"> </w:t>
      </w:r>
      <w:r>
        <w:rPr>
          <w:w w:val="125"/>
          <w:sz w:val="18"/>
        </w:rPr>
        <w:t>to</w:t>
      </w:r>
      <w:r>
        <w:rPr>
          <w:spacing w:val="-4"/>
          <w:w w:val="125"/>
          <w:sz w:val="18"/>
        </w:rPr>
        <w:t xml:space="preserve"> </w:t>
      </w:r>
      <w:r>
        <w:rPr>
          <w:w w:val="125"/>
          <w:sz w:val="18"/>
        </w:rPr>
        <w:t>facilitate</w:t>
      </w:r>
      <w:r>
        <w:rPr>
          <w:spacing w:val="-4"/>
          <w:w w:val="125"/>
          <w:sz w:val="18"/>
        </w:rPr>
        <w:t xml:space="preserve"> </w:t>
      </w:r>
      <w:r>
        <w:rPr>
          <w:w w:val="125"/>
          <w:sz w:val="18"/>
        </w:rPr>
        <w:t>drug</w:t>
      </w:r>
      <w:r>
        <w:rPr>
          <w:spacing w:val="-5"/>
          <w:w w:val="125"/>
          <w:sz w:val="18"/>
        </w:rPr>
        <w:t xml:space="preserve"> </w:t>
      </w:r>
      <w:r>
        <w:rPr>
          <w:spacing w:val="-2"/>
          <w:w w:val="125"/>
          <w:sz w:val="18"/>
        </w:rPr>
        <w:t>dealing.</w:t>
      </w:r>
    </w:p>
    <w:p w14:paraId="302F03A9" w14:textId="77777777" w:rsidR="00274980" w:rsidRDefault="006D3B47">
      <w:pPr>
        <w:pStyle w:val="BodyText"/>
        <w:spacing w:before="186" w:line="264" w:lineRule="auto"/>
        <w:ind w:right="139"/>
      </w:pPr>
      <w:r>
        <w:rPr>
          <w:w w:val="125"/>
        </w:rPr>
        <w:t>Further</w:t>
      </w:r>
      <w:r>
        <w:rPr>
          <w:spacing w:val="-3"/>
          <w:w w:val="125"/>
        </w:rPr>
        <w:t xml:space="preserve"> </w:t>
      </w:r>
      <w:r>
        <w:rPr>
          <w:w w:val="125"/>
        </w:rPr>
        <w:t>information</w:t>
      </w:r>
      <w:r>
        <w:rPr>
          <w:spacing w:val="-3"/>
          <w:w w:val="125"/>
        </w:rPr>
        <w:t xml:space="preserve"> </w:t>
      </w:r>
      <w:r>
        <w:rPr>
          <w:w w:val="125"/>
        </w:rPr>
        <w:t>on</w:t>
      </w:r>
      <w:r>
        <w:rPr>
          <w:spacing w:val="-3"/>
          <w:w w:val="125"/>
        </w:rPr>
        <w:t xml:space="preserve"> </w:t>
      </w:r>
      <w:r>
        <w:rPr>
          <w:w w:val="125"/>
        </w:rPr>
        <w:t>the</w:t>
      </w:r>
      <w:r>
        <w:rPr>
          <w:spacing w:val="-3"/>
          <w:w w:val="125"/>
        </w:rPr>
        <w:t xml:space="preserve"> </w:t>
      </w:r>
      <w:r>
        <w:rPr>
          <w:w w:val="125"/>
        </w:rPr>
        <w:t>signs</w:t>
      </w:r>
      <w:r>
        <w:rPr>
          <w:spacing w:val="-3"/>
          <w:w w:val="125"/>
        </w:rPr>
        <w:t xml:space="preserve"> </w:t>
      </w:r>
      <w:r>
        <w:rPr>
          <w:w w:val="125"/>
        </w:rPr>
        <w:t>of</w:t>
      </w:r>
      <w:r>
        <w:rPr>
          <w:spacing w:val="-3"/>
          <w:w w:val="125"/>
        </w:rPr>
        <w:t xml:space="preserve"> </w:t>
      </w:r>
      <w:r>
        <w:rPr>
          <w:w w:val="125"/>
        </w:rPr>
        <w:t>a</w:t>
      </w:r>
      <w:r>
        <w:rPr>
          <w:spacing w:val="-3"/>
          <w:w w:val="125"/>
        </w:rPr>
        <w:t xml:space="preserve"> </w:t>
      </w:r>
      <w:r>
        <w:rPr>
          <w:w w:val="125"/>
        </w:rPr>
        <w:t>child’s</w:t>
      </w:r>
      <w:r>
        <w:rPr>
          <w:spacing w:val="-3"/>
          <w:w w:val="125"/>
        </w:rPr>
        <w:t xml:space="preserve"> </w:t>
      </w:r>
      <w:r>
        <w:rPr>
          <w:w w:val="125"/>
        </w:rPr>
        <w:t>involvement</w:t>
      </w:r>
      <w:r>
        <w:rPr>
          <w:spacing w:val="-3"/>
          <w:w w:val="125"/>
        </w:rPr>
        <w:t xml:space="preserve"> </w:t>
      </w:r>
      <w:r>
        <w:rPr>
          <w:w w:val="125"/>
        </w:rPr>
        <w:t>in</w:t>
      </w:r>
      <w:r>
        <w:rPr>
          <w:spacing w:val="-3"/>
          <w:w w:val="125"/>
        </w:rPr>
        <w:t xml:space="preserve"> </w:t>
      </w:r>
      <w:r>
        <w:rPr>
          <w:w w:val="125"/>
        </w:rPr>
        <w:t>county</w:t>
      </w:r>
      <w:r>
        <w:rPr>
          <w:spacing w:val="-3"/>
          <w:w w:val="125"/>
        </w:rPr>
        <w:t xml:space="preserve"> </w:t>
      </w:r>
      <w:r>
        <w:rPr>
          <w:w w:val="125"/>
        </w:rPr>
        <w:t>lines</w:t>
      </w:r>
      <w:r>
        <w:rPr>
          <w:spacing w:val="-3"/>
          <w:w w:val="125"/>
        </w:rPr>
        <w:t xml:space="preserve"> </w:t>
      </w:r>
      <w:r>
        <w:rPr>
          <w:w w:val="125"/>
        </w:rPr>
        <w:t>is</w:t>
      </w:r>
      <w:r>
        <w:rPr>
          <w:spacing w:val="-3"/>
          <w:w w:val="125"/>
        </w:rPr>
        <w:t xml:space="preserve"> </w:t>
      </w:r>
      <w:r>
        <w:rPr>
          <w:w w:val="125"/>
        </w:rPr>
        <w:t>available</w:t>
      </w:r>
      <w:r>
        <w:rPr>
          <w:spacing w:val="-3"/>
          <w:w w:val="125"/>
        </w:rPr>
        <w:t xml:space="preserve"> </w:t>
      </w:r>
      <w:r>
        <w:rPr>
          <w:w w:val="125"/>
        </w:rPr>
        <w:t>in</w:t>
      </w:r>
      <w:r>
        <w:rPr>
          <w:spacing w:val="-3"/>
          <w:w w:val="125"/>
        </w:rPr>
        <w:t xml:space="preserve"> </w:t>
      </w:r>
      <w:r>
        <w:rPr>
          <w:w w:val="125"/>
        </w:rPr>
        <w:t>guidance</w:t>
      </w:r>
      <w:r>
        <w:rPr>
          <w:spacing w:val="-3"/>
          <w:w w:val="125"/>
        </w:rPr>
        <w:t xml:space="preserve"> </w:t>
      </w:r>
      <w:r>
        <w:rPr>
          <w:w w:val="125"/>
        </w:rPr>
        <w:t xml:space="preserve">published by the </w:t>
      </w:r>
      <w:hyperlink r:id="rId110">
        <w:r>
          <w:rPr>
            <w:color w:val="0000FF"/>
            <w:w w:val="125"/>
            <w:u w:val="single" w:color="0000FF"/>
          </w:rPr>
          <w:t>Home Office and The Children’s Society County Lines Toolkit For Professionals.</w:t>
        </w:r>
      </w:hyperlink>
    </w:p>
    <w:p w14:paraId="16AC425D" w14:textId="77777777" w:rsidR="00274980" w:rsidRDefault="00274980">
      <w:pPr>
        <w:pStyle w:val="BodyText"/>
        <w:spacing w:before="25"/>
        <w:jc w:val="left"/>
      </w:pPr>
    </w:p>
    <w:p w14:paraId="697AA6B3" w14:textId="77777777" w:rsidR="00274980" w:rsidRDefault="006D3B47">
      <w:pPr>
        <w:pStyle w:val="Heading4"/>
      </w:pPr>
      <w:r>
        <w:rPr>
          <w:color w:val="E74470"/>
          <w:w w:val="125"/>
        </w:rPr>
        <w:t>Contextual</w:t>
      </w:r>
      <w:r>
        <w:rPr>
          <w:color w:val="E74470"/>
          <w:spacing w:val="-13"/>
          <w:w w:val="125"/>
        </w:rPr>
        <w:t xml:space="preserve"> </w:t>
      </w:r>
      <w:r>
        <w:rPr>
          <w:color w:val="E74470"/>
          <w:spacing w:val="-2"/>
          <w:w w:val="125"/>
        </w:rPr>
        <w:t>Safeguarding</w:t>
      </w:r>
    </w:p>
    <w:p w14:paraId="215A14B8" w14:textId="77777777" w:rsidR="00274980" w:rsidRDefault="006D3B47">
      <w:pPr>
        <w:pStyle w:val="BodyText"/>
        <w:spacing w:before="83" w:line="264" w:lineRule="auto"/>
        <w:ind w:right="131"/>
      </w:pPr>
      <w:r>
        <w:rPr>
          <w:w w:val="125"/>
        </w:rPr>
        <w:t>Contextual safeguarding means that assessments of children should consider whether wider environmental factors which are present in a child’s life that are a threat to their safety and/or welfare. Staff will listen to children and be vigilant about any signs or indicators that would suggest children may be at risk in the community and will share intelligence with the Police in order to prevent children suffering</w:t>
      </w:r>
      <w:r>
        <w:rPr>
          <w:spacing w:val="-2"/>
          <w:w w:val="125"/>
        </w:rPr>
        <w:t xml:space="preserve"> </w:t>
      </w:r>
      <w:r>
        <w:rPr>
          <w:w w:val="125"/>
        </w:rPr>
        <w:t>harm.</w:t>
      </w:r>
      <w:r>
        <w:rPr>
          <w:spacing w:val="-2"/>
          <w:w w:val="125"/>
        </w:rPr>
        <w:t xml:space="preserve"> </w:t>
      </w:r>
      <w:r>
        <w:rPr>
          <w:w w:val="125"/>
        </w:rPr>
        <w:t>Urbis</w:t>
      </w:r>
      <w:r>
        <w:rPr>
          <w:spacing w:val="-2"/>
          <w:w w:val="125"/>
        </w:rPr>
        <w:t xml:space="preserve"> </w:t>
      </w:r>
      <w:r>
        <w:rPr>
          <w:w w:val="125"/>
        </w:rPr>
        <w:t>Academy</w:t>
      </w:r>
      <w:r>
        <w:rPr>
          <w:spacing w:val="-2"/>
          <w:w w:val="125"/>
        </w:rPr>
        <w:t xml:space="preserve"> </w:t>
      </w:r>
      <w:r>
        <w:rPr>
          <w:w w:val="125"/>
        </w:rPr>
        <w:t>Trust</w:t>
      </w:r>
      <w:r>
        <w:rPr>
          <w:spacing w:val="-2"/>
          <w:w w:val="125"/>
        </w:rPr>
        <w:t xml:space="preserve"> </w:t>
      </w:r>
      <w:r>
        <w:rPr>
          <w:w w:val="125"/>
        </w:rPr>
        <w:t>will</w:t>
      </w:r>
      <w:r>
        <w:rPr>
          <w:spacing w:val="-2"/>
          <w:w w:val="125"/>
        </w:rPr>
        <w:t xml:space="preserve"> </w:t>
      </w:r>
      <w:r>
        <w:rPr>
          <w:w w:val="125"/>
        </w:rPr>
        <w:t>provide</w:t>
      </w:r>
      <w:r>
        <w:rPr>
          <w:spacing w:val="-2"/>
          <w:w w:val="125"/>
        </w:rPr>
        <w:t xml:space="preserve"> </w:t>
      </w:r>
      <w:r>
        <w:rPr>
          <w:w w:val="125"/>
        </w:rPr>
        <w:t>as</w:t>
      </w:r>
      <w:r>
        <w:rPr>
          <w:spacing w:val="-2"/>
          <w:w w:val="125"/>
        </w:rPr>
        <w:t xml:space="preserve"> </w:t>
      </w:r>
      <w:r>
        <w:rPr>
          <w:w w:val="125"/>
        </w:rPr>
        <w:t>much</w:t>
      </w:r>
      <w:r>
        <w:rPr>
          <w:spacing w:val="-2"/>
          <w:w w:val="125"/>
        </w:rPr>
        <w:t xml:space="preserve"> </w:t>
      </w:r>
      <w:r>
        <w:rPr>
          <w:w w:val="125"/>
        </w:rPr>
        <w:t>information</w:t>
      </w:r>
      <w:r>
        <w:rPr>
          <w:spacing w:val="-2"/>
          <w:w w:val="125"/>
        </w:rPr>
        <w:t xml:space="preserve"> </w:t>
      </w:r>
      <w:r>
        <w:rPr>
          <w:w w:val="125"/>
        </w:rPr>
        <w:t>as</w:t>
      </w:r>
      <w:r>
        <w:rPr>
          <w:spacing w:val="-2"/>
          <w:w w:val="125"/>
        </w:rPr>
        <w:t xml:space="preserve"> </w:t>
      </w:r>
      <w:r>
        <w:rPr>
          <w:w w:val="125"/>
        </w:rPr>
        <w:t>possible</w:t>
      </w:r>
      <w:r>
        <w:rPr>
          <w:spacing w:val="-2"/>
          <w:w w:val="125"/>
        </w:rPr>
        <w:t xml:space="preserve"> </w:t>
      </w:r>
      <w:r>
        <w:rPr>
          <w:w w:val="125"/>
        </w:rPr>
        <w:t>when</w:t>
      </w:r>
      <w:r>
        <w:rPr>
          <w:spacing w:val="-2"/>
          <w:w w:val="125"/>
        </w:rPr>
        <w:t xml:space="preserve"> </w:t>
      </w:r>
      <w:r>
        <w:rPr>
          <w:w w:val="125"/>
        </w:rPr>
        <w:t>asked</w:t>
      </w:r>
      <w:r>
        <w:rPr>
          <w:spacing w:val="-2"/>
          <w:w w:val="125"/>
        </w:rPr>
        <w:t xml:space="preserve"> </w:t>
      </w:r>
      <w:r>
        <w:rPr>
          <w:w w:val="125"/>
        </w:rPr>
        <w:t>to</w:t>
      </w:r>
      <w:r>
        <w:rPr>
          <w:spacing w:val="-2"/>
          <w:w w:val="125"/>
        </w:rPr>
        <w:t xml:space="preserve"> </w:t>
      </w:r>
      <w:r>
        <w:rPr>
          <w:w w:val="125"/>
        </w:rPr>
        <w:t>do</w:t>
      </w:r>
      <w:r>
        <w:rPr>
          <w:spacing w:val="-2"/>
          <w:w w:val="125"/>
        </w:rPr>
        <w:t xml:space="preserve"> </w:t>
      </w:r>
      <w:r>
        <w:rPr>
          <w:w w:val="125"/>
        </w:rPr>
        <w:t>so</w:t>
      </w:r>
      <w:r>
        <w:rPr>
          <w:spacing w:val="-2"/>
          <w:w w:val="125"/>
        </w:rPr>
        <w:t xml:space="preserve"> </w:t>
      </w:r>
      <w:r>
        <w:rPr>
          <w:w w:val="125"/>
        </w:rPr>
        <w:t>as part of a police investigation and/or when making referrals to Children’s Social Care.</w:t>
      </w:r>
    </w:p>
    <w:p w14:paraId="17D99BB5" w14:textId="77777777" w:rsidR="00274980" w:rsidRDefault="00274980">
      <w:pPr>
        <w:pStyle w:val="BodyText"/>
        <w:spacing w:before="28"/>
        <w:jc w:val="left"/>
      </w:pPr>
    </w:p>
    <w:p w14:paraId="12371F76" w14:textId="77777777" w:rsidR="00274980" w:rsidRDefault="006D3B47">
      <w:pPr>
        <w:pStyle w:val="Heading4"/>
      </w:pPr>
      <w:r>
        <w:rPr>
          <w:color w:val="E74470"/>
          <w:w w:val="120"/>
        </w:rPr>
        <w:t>Children</w:t>
      </w:r>
      <w:r>
        <w:rPr>
          <w:color w:val="E74470"/>
          <w:spacing w:val="7"/>
          <w:w w:val="120"/>
        </w:rPr>
        <w:t xml:space="preserve"> </w:t>
      </w:r>
      <w:r>
        <w:rPr>
          <w:color w:val="E74470"/>
          <w:w w:val="120"/>
        </w:rPr>
        <w:t>and</w:t>
      </w:r>
      <w:r>
        <w:rPr>
          <w:color w:val="E74470"/>
          <w:spacing w:val="7"/>
          <w:w w:val="120"/>
        </w:rPr>
        <w:t xml:space="preserve"> </w:t>
      </w:r>
      <w:r>
        <w:rPr>
          <w:color w:val="E74470"/>
          <w:w w:val="120"/>
        </w:rPr>
        <w:t>the</w:t>
      </w:r>
      <w:r>
        <w:rPr>
          <w:color w:val="E74470"/>
          <w:spacing w:val="7"/>
          <w:w w:val="120"/>
        </w:rPr>
        <w:t xml:space="preserve"> </w:t>
      </w:r>
      <w:r>
        <w:rPr>
          <w:color w:val="E74470"/>
          <w:w w:val="120"/>
        </w:rPr>
        <w:t>Court</w:t>
      </w:r>
      <w:r>
        <w:rPr>
          <w:color w:val="E74470"/>
          <w:spacing w:val="7"/>
          <w:w w:val="120"/>
        </w:rPr>
        <w:t xml:space="preserve"> </w:t>
      </w:r>
      <w:r>
        <w:rPr>
          <w:color w:val="E74470"/>
          <w:spacing w:val="-2"/>
          <w:w w:val="120"/>
        </w:rPr>
        <w:t>System</w:t>
      </w:r>
    </w:p>
    <w:p w14:paraId="67BEA7E3" w14:textId="77777777" w:rsidR="00274980" w:rsidRDefault="006D3B47">
      <w:pPr>
        <w:pStyle w:val="BodyText"/>
        <w:spacing w:before="83" w:line="264" w:lineRule="auto"/>
        <w:ind w:right="138"/>
      </w:pPr>
      <w:r>
        <w:rPr>
          <w:w w:val="125"/>
        </w:rPr>
        <w:t xml:space="preserve">Children are sometimes required to give evidence in criminal courts, either for crimes committed against them or for crimes they have witnessed. There are two age-appropriate guides to support children </w:t>
      </w:r>
      <w:hyperlink r:id="rId111">
        <w:r>
          <w:rPr>
            <w:color w:val="0000FF"/>
            <w:w w:val="125"/>
            <w:u w:val="single" w:color="0000FF"/>
          </w:rPr>
          <w:t>5-11-</w:t>
        </w:r>
      </w:hyperlink>
      <w:hyperlink r:id="rId112">
        <w:r>
          <w:rPr>
            <w:color w:val="0000FF"/>
            <w:w w:val="125"/>
            <w:u w:val="single" w:color="0000FF"/>
          </w:rPr>
          <w:t>year-olds</w:t>
        </w:r>
      </w:hyperlink>
      <w:r>
        <w:rPr>
          <w:color w:val="0000FF"/>
          <w:w w:val="125"/>
        </w:rPr>
        <w:t xml:space="preserve"> </w:t>
      </w:r>
      <w:r>
        <w:rPr>
          <w:w w:val="125"/>
        </w:rPr>
        <w:t xml:space="preserve">and </w:t>
      </w:r>
      <w:hyperlink r:id="rId113">
        <w:r>
          <w:rPr>
            <w:color w:val="0000FF"/>
            <w:w w:val="125"/>
            <w:u w:val="single" w:color="0000FF"/>
          </w:rPr>
          <w:t>12-17 year olds.</w:t>
        </w:r>
      </w:hyperlink>
    </w:p>
    <w:p w14:paraId="183BAE3F" w14:textId="77777777" w:rsidR="00274980" w:rsidRDefault="006D3B47">
      <w:pPr>
        <w:pStyle w:val="BodyText"/>
        <w:spacing w:before="153" w:line="264" w:lineRule="auto"/>
        <w:ind w:right="138"/>
      </w:pPr>
      <w:r>
        <w:rPr>
          <w:w w:val="125"/>
        </w:rPr>
        <w:t>The guides explain each step of the process, support and special measures that are available. There are diagrams illustrating the courtroom structure and the use of video links is explained.</w:t>
      </w:r>
    </w:p>
    <w:p w14:paraId="44986740" w14:textId="77777777" w:rsidR="00274980" w:rsidRDefault="00274980">
      <w:pPr>
        <w:pStyle w:val="BodyText"/>
        <w:spacing w:line="264" w:lineRule="auto"/>
        <w:sectPr w:rsidR="00274980">
          <w:pgSz w:w="11910" w:h="16840"/>
          <w:pgMar w:top="1040" w:right="992" w:bottom="1880" w:left="1133" w:header="0" w:footer="1680" w:gutter="0"/>
          <w:cols w:space="720"/>
        </w:sectPr>
      </w:pPr>
    </w:p>
    <w:p w14:paraId="25BDDD37" w14:textId="77777777" w:rsidR="00274980" w:rsidRDefault="006D3B47">
      <w:pPr>
        <w:pStyle w:val="BodyText"/>
        <w:spacing w:before="87" w:line="264" w:lineRule="auto"/>
        <w:ind w:right="135"/>
      </w:pPr>
      <w:r>
        <w:rPr>
          <w:w w:val="125"/>
        </w:rPr>
        <w:lastRenderedPageBreak/>
        <w:t xml:space="preserve">Making child arrangements via the family courts following separation can be stressful and entrench conflict in families. This can be stressful for children. The Ministry of Justice provide information on making child arrangements in the event of divorce or separation which can be found </w:t>
      </w:r>
      <w:hyperlink r:id="rId114">
        <w:r>
          <w:rPr>
            <w:color w:val="0000FF"/>
            <w:w w:val="125"/>
            <w:u w:val="single" w:color="0000FF"/>
          </w:rPr>
          <w:t>here</w:t>
        </w:r>
      </w:hyperlink>
      <w:r>
        <w:rPr>
          <w:w w:val="125"/>
        </w:rPr>
        <w:t>. This may be useful for some parents and carers.</w:t>
      </w:r>
    </w:p>
    <w:p w14:paraId="7FDC4E15" w14:textId="77777777" w:rsidR="00274980" w:rsidRDefault="00274980">
      <w:pPr>
        <w:pStyle w:val="BodyText"/>
        <w:spacing w:before="27"/>
        <w:jc w:val="left"/>
      </w:pPr>
    </w:p>
    <w:p w14:paraId="41AC8A4B" w14:textId="77777777" w:rsidR="00274980" w:rsidRDefault="006D3B47">
      <w:pPr>
        <w:pStyle w:val="Heading4"/>
      </w:pPr>
      <w:r>
        <w:rPr>
          <w:color w:val="E74470"/>
          <w:w w:val="120"/>
        </w:rPr>
        <w:t>Children</w:t>
      </w:r>
      <w:r>
        <w:rPr>
          <w:color w:val="E74470"/>
          <w:spacing w:val="7"/>
          <w:w w:val="120"/>
        </w:rPr>
        <w:t xml:space="preserve"> </w:t>
      </w:r>
      <w:r>
        <w:rPr>
          <w:color w:val="E74470"/>
          <w:w w:val="120"/>
        </w:rPr>
        <w:t>Absent</w:t>
      </w:r>
      <w:r>
        <w:rPr>
          <w:color w:val="E74470"/>
          <w:spacing w:val="7"/>
          <w:w w:val="120"/>
        </w:rPr>
        <w:t xml:space="preserve"> </w:t>
      </w:r>
      <w:r>
        <w:rPr>
          <w:color w:val="E74470"/>
          <w:w w:val="120"/>
        </w:rPr>
        <w:t>from</w:t>
      </w:r>
      <w:r>
        <w:rPr>
          <w:color w:val="E74470"/>
          <w:spacing w:val="7"/>
          <w:w w:val="120"/>
        </w:rPr>
        <w:t xml:space="preserve"> </w:t>
      </w:r>
      <w:r>
        <w:rPr>
          <w:color w:val="E74470"/>
          <w:spacing w:val="-2"/>
          <w:w w:val="120"/>
        </w:rPr>
        <w:t>Education</w:t>
      </w:r>
    </w:p>
    <w:p w14:paraId="13423318" w14:textId="77777777" w:rsidR="00274980" w:rsidRDefault="006D3B47">
      <w:pPr>
        <w:pStyle w:val="BodyText"/>
        <w:spacing w:before="83" w:line="264" w:lineRule="auto"/>
        <w:ind w:right="136"/>
      </w:pPr>
      <w:r>
        <w:rPr>
          <w:w w:val="125"/>
        </w:rPr>
        <w:t>All</w:t>
      </w:r>
      <w:r>
        <w:rPr>
          <w:spacing w:val="-3"/>
          <w:w w:val="125"/>
        </w:rPr>
        <w:t xml:space="preserve"> </w:t>
      </w:r>
      <w:r>
        <w:rPr>
          <w:w w:val="125"/>
        </w:rPr>
        <w:t>staff</w:t>
      </w:r>
      <w:r>
        <w:rPr>
          <w:spacing w:val="-3"/>
          <w:w w:val="125"/>
        </w:rPr>
        <w:t xml:space="preserve"> </w:t>
      </w:r>
      <w:r>
        <w:rPr>
          <w:w w:val="125"/>
        </w:rPr>
        <w:t>should</w:t>
      </w:r>
      <w:r>
        <w:rPr>
          <w:spacing w:val="-3"/>
          <w:w w:val="125"/>
        </w:rPr>
        <w:t xml:space="preserve"> </w:t>
      </w:r>
      <w:r>
        <w:rPr>
          <w:w w:val="125"/>
        </w:rPr>
        <w:t>be</w:t>
      </w:r>
      <w:r>
        <w:rPr>
          <w:spacing w:val="-3"/>
          <w:w w:val="125"/>
        </w:rPr>
        <w:t xml:space="preserve"> </w:t>
      </w:r>
      <w:r>
        <w:rPr>
          <w:w w:val="125"/>
        </w:rPr>
        <w:t>aware</w:t>
      </w:r>
      <w:r>
        <w:rPr>
          <w:spacing w:val="-3"/>
          <w:w w:val="125"/>
        </w:rPr>
        <w:t xml:space="preserve"> </w:t>
      </w:r>
      <w:r>
        <w:rPr>
          <w:w w:val="125"/>
        </w:rPr>
        <w:t>that</w:t>
      </w:r>
      <w:r>
        <w:rPr>
          <w:spacing w:val="-3"/>
          <w:w w:val="125"/>
        </w:rPr>
        <w:t xml:space="preserve"> </w:t>
      </w:r>
      <w:r>
        <w:rPr>
          <w:w w:val="125"/>
        </w:rPr>
        <w:t>children</w:t>
      </w:r>
      <w:r>
        <w:rPr>
          <w:spacing w:val="-3"/>
          <w:w w:val="125"/>
        </w:rPr>
        <w:t xml:space="preserve"> </w:t>
      </w:r>
      <w:r>
        <w:rPr>
          <w:w w:val="125"/>
        </w:rPr>
        <w:t>being</w:t>
      </w:r>
      <w:r>
        <w:rPr>
          <w:spacing w:val="-3"/>
          <w:w w:val="125"/>
        </w:rPr>
        <w:t xml:space="preserve"> </w:t>
      </w:r>
      <w:r>
        <w:rPr>
          <w:w w:val="125"/>
        </w:rPr>
        <w:t>absent</w:t>
      </w:r>
      <w:r>
        <w:rPr>
          <w:spacing w:val="-3"/>
          <w:w w:val="125"/>
        </w:rPr>
        <w:t xml:space="preserve"> </w:t>
      </w:r>
      <w:r>
        <w:rPr>
          <w:w w:val="125"/>
        </w:rPr>
        <w:t>from</w:t>
      </w:r>
      <w:r>
        <w:rPr>
          <w:spacing w:val="-3"/>
          <w:w w:val="125"/>
        </w:rPr>
        <w:t xml:space="preserve"> </w:t>
      </w:r>
      <w:r>
        <w:rPr>
          <w:w w:val="125"/>
        </w:rPr>
        <w:t>school</w:t>
      </w:r>
      <w:r>
        <w:rPr>
          <w:spacing w:val="-3"/>
          <w:w w:val="125"/>
        </w:rPr>
        <w:t xml:space="preserve"> </w:t>
      </w:r>
      <w:r>
        <w:rPr>
          <w:w w:val="125"/>
        </w:rPr>
        <w:t>or</w:t>
      </w:r>
      <w:r>
        <w:rPr>
          <w:spacing w:val="-3"/>
          <w:w w:val="125"/>
        </w:rPr>
        <w:t xml:space="preserve"> </w:t>
      </w:r>
      <w:r>
        <w:rPr>
          <w:w w:val="125"/>
        </w:rPr>
        <w:t>college,</w:t>
      </w:r>
      <w:r>
        <w:rPr>
          <w:spacing w:val="-3"/>
          <w:w w:val="125"/>
        </w:rPr>
        <w:t xml:space="preserve"> </w:t>
      </w:r>
      <w:r>
        <w:rPr>
          <w:w w:val="125"/>
        </w:rPr>
        <w:t>particularly</w:t>
      </w:r>
      <w:r>
        <w:rPr>
          <w:spacing w:val="-3"/>
          <w:w w:val="125"/>
        </w:rPr>
        <w:t xml:space="preserve"> </w:t>
      </w:r>
      <w:r>
        <w:rPr>
          <w:w w:val="125"/>
        </w:rPr>
        <w:t>repeatedly</w:t>
      </w:r>
      <w:r>
        <w:rPr>
          <w:spacing w:val="-3"/>
          <w:w w:val="125"/>
        </w:rPr>
        <w:t xml:space="preserve"> </w:t>
      </w:r>
      <w:r>
        <w:rPr>
          <w:w w:val="125"/>
        </w:rPr>
        <w:t>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so-called ‘</w:t>
      </w:r>
      <w:proofErr w:type="spellStart"/>
      <w:r>
        <w:rPr>
          <w:w w:val="125"/>
        </w:rPr>
        <w:t>honour</w:t>
      </w:r>
      <w:proofErr w:type="spellEnd"/>
      <w:r>
        <w:rPr>
          <w:w w:val="125"/>
        </w:rPr>
        <w:t>’-based abuse or risk of forced marriage.</w:t>
      </w:r>
    </w:p>
    <w:p w14:paraId="6DAEDD02" w14:textId="77777777" w:rsidR="00274980" w:rsidRDefault="006D3B47">
      <w:pPr>
        <w:pStyle w:val="BodyText"/>
        <w:spacing w:before="155" w:line="264" w:lineRule="auto"/>
        <w:ind w:right="136"/>
      </w:pPr>
      <w:r>
        <w:rPr>
          <w:w w:val="125"/>
        </w:rPr>
        <w:t>There are many circumstances where a child may be absent or become missing from education, but</w:t>
      </w:r>
      <w:r>
        <w:rPr>
          <w:spacing w:val="40"/>
          <w:w w:val="125"/>
        </w:rPr>
        <w:t xml:space="preserve"> </w:t>
      </w:r>
      <w:r>
        <w:rPr>
          <w:w w:val="125"/>
        </w:rPr>
        <w:t>some children are particularly at risk. These include children who:</w:t>
      </w:r>
    </w:p>
    <w:p w14:paraId="686185E4" w14:textId="77777777" w:rsidR="00274980" w:rsidRDefault="006D3B47">
      <w:pPr>
        <w:pStyle w:val="ListParagraph"/>
        <w:numPr>
          <w:ilvl w:val="0"/>
          <w:numId w:val="2"/>
        </w:numPr>
        <w:tabs>
          <w:tab w:val="left" w:pos="600"/>
        </w:tabs>
        <w:spacing w:before="192"/>
        <w:rPr>
          <w:sz w:val="18"/>
        </w:rPr>
      </w:pPr>
      <w:r>
        <w:rPr>
          <w:w w:val="125"/>
          <w:sz w:val="18"/>
        </w:rPr>
        <w:t>Are</w:t>
      </w:r>
      <w:r>
        <w:rPr>
          <w:spacing w:val="-9"/>
          <w:w w:val="125"/>
          <w:sz w:val="18"/>
        </w:rPr>
        <w:t xml:space="preserve"> </w:t>
      </w:r>
      <w:r>
        <w:rPr>
          <w:w w:val="125"/>
          <w:sz w:val="18"/>
        </w:rPr>
        <w:t>at</w:t>
      </w:r>
      <w:r>
        <w:rPr>
          <w:spacing w:val="-8"/>
          <w:w w:val="125"/>
          <w:sz w:val="18"/>
        </w:rPr>
        <w:t xml:space="preserve"> </w:t>
      </w:r>
      <w:r>
        <w:rPr>
          <w:w w:val="125"/>
          <w:sz w:val="18"/>
        </w:rPr>
        <w:t>risk</w:t>
      </w:r>
      <w:r>
        <w:rPr>
          <w:spacing w:val="-8"/>
          <w:w w:val="125"/>
          <w:sz w:val="18"/>
        </w:rPr>
        <w:t xml:space="preserve"> </w:t>
      </w:r>
      <w:r>
        <w:rPr>
          <w:w w:val="125"/>
          <w:sz w:val="18"/>
        </w:rPr>
        <w:t>of</w:t>
      </w:r>
      <w:r>
        <w:rPr>
          <w:spacing w:val="-8"/>
          <w:w w:val="125"/>
          <w:sz w:val="18"/>
        </w:rPr>
        <w:t xml:space="preserve"> </w:t>
      </w:r>
      <w:r>
        <w:rPr>
          <w:w w:val="125"/>
          <w:sz w:val="18"/>
        </w:rPr>
        <w:t>harm</w:t>
      </w:r>
      <w:r>
        <w:rPr>
          <w:spacing w:val="-8"/>
          <w:w w:val="125"/>
          <w:sz w:val="18"/>
        </w:rPr>
        <w:t xml:space="preserve"> </w:t>
      </w:r>
      <w:r>
        <w:rPr>
          <w:w w:val="125"/>
          <w:sz w:val="18"/>
        </w:rPr>
        <w:t>or</w:t>
      </w:r>
      <w:r>
        <w:rPr>
          <w:spacing w:val="-8"/>
          <w:w w:val="125"/>
          <w:sz w:val="18"/>
        </w:rPr>
        <w:t xml:space="preserve"> </w:t>
      </w:r>
      <w:r>
        <w:rPr>
          <w:spacing w:val="-2"/>
          <w:w w:val="125"/>
          <w:sz w:val="18"/>
        </w:rPr>
        <w:t>neglect</w:t>
      </w:r>
    </w:p>
    <w:p w14:paraId="005A78E3" w14:textId="77777777" w:rsidR="00274980" w:rsidRDefault="006D3B47">
      <w:pPr>
        <w:pStyle w:val="ListParagraph"/>
        <w:numPr>
          <w:ilvl w:val="0"/>
          <w:numId w:val="2"/>
        </w:numPr>
        <w:tabs>
          <w:tab w:val="left" w:pos="600"/>
        </w:tabs>
        <w:rPr>
          <w:sz w:val="18"/>
        </w:rPr>
      </w:pPr>
      <w:r>
        <w:rPr>
          <w:w w:val="125"/>
          <w:sz w:val="18"/>
        </w:rPr>
        <w:t>Are</w:t>
      </w:r>
      <w:r>
        <w:rPr>
          <w:spacing w:val="-8"/>
          <w:w w:val="125"/>
          <w:sz w:val="18"/>
        </w:rPr>
        <w:t xml:space="preserve"> </w:t>
      </w:r>
      <w:r>
        <w:rPr>
          <w:w w:val="125"/>
          <w:sz w:val="18"/>
        </w:rPr>
        <w:t>at</w:t>
      </w:r>
      <w:r>
        <w:rPr>
          <w:spacing w:val="-7"/>
          <w:w w:val="125"/>
          <w:sz w:val="18"/>
        </w:rPr>
        <w:t xml:space="preserve"> </w:t>
      </w:r>
      <w:r>
        <w:rPr>
          <w:w w:val="125"/>
          <w:sz w:val="18"/>
        </w:rPr>
        <w:t>risk</w:t>
      </w:r>
      <w:r>
        <w:rPr>
          <w:spacing w:val="-8"/>
          <w:w w:val="125"/>
          <w:sz w:val="18"/>
        </w:rPr>
        <w:t xml:space="preserve"> </w:t>
      </w:r>
      <w:r>
        <w:rPr>
          <w:w w:val="125"/>
          <w:sz w:val="18"/>
        </w:rPr>
        <w:t>of</w:t>
      </w:r>
      <w:r>
        <w:rPr>
          <w:spacing w:val="-7"/>
          <w:w w:val="125"/>
          <w:sz w:val="18"/>
        </w:rPr>
        <w:t xml:space="preserve"> </w:t>
      </w:r>
      <w:r>
        <w:rPr>
          <w:w w:val="125"/>
          <w:sz w:val="18"/>
        </w:rPr>
        <w:t>forced</w:t>
      </w:r>
      <w:r>
        <w:rPr>
          <w:spacing w:val="-8"/>
          <w:w w:val="125"/>
          <w:sz w:val="18"/>
        </w:rPr>
        <w:t xml:space="preserve"> </w:t>
      </w:r>
      <w:r>
        <w:rPr>
          <w:w w:val="125"/>
          <w:sz w:val="18"/>
        </w:rPr>
        <w:t>marriage</w:t>
      </w:r>
      <w:r>
        <w:rPr>
          <w:spacing w:val="-7"/>
          <w:w w:val="125"/>
          <w:sz w:val="18"/>
        </w:rPr>
        <w:t xml:space="preserve"> </w:t>
      </w:r>
      <w:r>
        <w:rPr>
          <w:w w:val="125"/>
          <w:sz w:val="18"/>
        </w:rPr>
        <w:t>or</w:t>
      </w:r>
      <w:r>
        <w:rPr>
          <w:spacing w:val="-8"/>
          <w:w w:val="125"/>
          <w:sz w:val="18"/>
        </w:rPr>
        <w:t xml:space="preserve"> </w:t>
      </w:r>
      <w:r>
        <w:rPr>
          <w:spacing w:val="-5"/>
          <w:w w:val="125"/>
          <w:sz w:val="18"/>
        </w:rPr>
        <w:t>FGM</w:t>
      </w:r>
    </w:p>
    <w:p w14:paraId="29DC5603" w14:textId="77777777" w:rsidR="00274980" w:rsidRDefault="006D3B47">
      <w:pPr>
        <w:pStyle w:val="ListParagraph"/>
        <w:numPr>
          <w:ilvl w:val="0"/>
          <w:numId w:val="2"/>
        </w:numPr>
        <w:tabs>
          <w:tab w:val="left" w:pos="600"/>
        </w:tabs>
        <w:rPr>
          <w:sz w:val="18"/>
        </w:rPr>
      </w:pPr>
      <w:r>
        <w:rPr>
          <w:w w:val="125"/>
          <w:sz w:val="18"/>
        </w:rPr>
        <w:t>Come</w:t>
      </w:r>
      <w:r>
        <w:rPr>
          <w:spacing w:val="-8"/>
          <w:w w:val="125"/>
          <w:sz w:val="18"/>
        </w:rPr>
        <w:t xml:space="preserve"> </w:t>
      </w:r>
      <w:r>
        <w:rPr>
          <w:w w:val="125"/>
          <w:sz w:val="18"/>
        </w:rPr>
        <w:t>from</w:t>
      </w:r>
      <w:r>
        <w:rPr>
          <w:spacing w:val="-8"/>
          <w:w w:val="125"/>
          <w:sz w:val="18"/>
        </w:rPr>
        <w:t xml:space="preserve"> </w:t>
      </w:r>
      <w:r>
        <w:rPr>
          <w:w w:val="125"/>
          <w:sz w:val="18"/>
        </w:rPr>
        <w:t>Gypsy,</w:t>
      </w:r>
      <w:r>
        <w:rPr>
          <w:spacing w:val="-8"/>
          <w:w w:val="125"/>
          <w:sz w:val="18"/>
        </w:rPr>
        <w:t xml:space="preserve"> </w:t>
      </w:r>
      <w:r>
        <w:rPr>
          <w:w w:val="125"/>
          <w:sz w:val="18"/>
        </w:rPr>
        <w:t>Roma,</w:t>
      </w:r>
      <w:r>
        <w:rPr>
          <w:spacing w:val="-8"/>
          <w:w w:val="125"/>
          <w:sz w:val="18"/>
        </w:rPr>
        <w:t xml:space="preserve"> </w:t>
      </w:r>
      <w:r>
        <w:rPr>
          <w:w w:val="125"/>
          <w:sz w:val="18"/>
        </w:rPr>
        <w:t>or</w:t>
      </w:r>
      <w:r>
        <w:rPr>
          <w:spacing w:val="-8"/>
          <w:w w:val="125"/>
          <w:sz w:val="18"/>
        </w:rPr>
        <w:t xml:space="preserve"> </w:t>
      </w:r>
      <w:proofErr w:type="spellStart"/>
      <w:r>
        <w:rPr>
          <w:w w:val="125"/>
          <w:sz w:val="18"/>
        </w:rPr>
        <w:t>Traveller</w:t>
      </w:r>
      <w:proofErr w:type="spellEnd"/>
      <w:r>
        <w:rPr>
          <w:spacing w:val="-8"/>
          <w:w w:val="125"/>
          <w:sz w:val="18"/>
        </w:rPr>
        <w:t xml:space="preserve"> </w:t>
      </w:r>
      <w:r>
        <w:rPr>
          <w:spacing w:val="-2"/>
          <w:w w:val="125"/>
          <w:sz w:val="18"/>
        </w:rPr>
        <w:t>families</w:t>
      </w:r>
    </w:p>
    <w:p w14:paraId="04DC77C1" w14:textId="77777777" w:rsidR="00274980" w:rsidRDefault="006D3B47">
      <w:pPr>
        <w:pStyle w:val="ListParagraph"/>
        <w:numPr>
          <w:ilvl w:val="0"/>
          <w:numId w:val="2"/>
        </w:numPr>
        <w:tabs>
          <w:tab w:val="left" w:pos="600"/>
        </w:tabs>
        <w:spacing w:before="76"/>
        <w:rPr>
          <w:sz w:val="18"/>
        </w:rPr>
      </w:pPr>
      <w:r>
        <w:rPr>
          <w:w w:val="125"/>
          <w:sz w:val="18"/>
        </w:rPr>
        <w:t>Come</w:t>
      </w:r>
      <w:r>
        <w:rPr>
          <w:spacing w:val="-4"/>
          <w:w w:val="125"/>
          <w:sz w:val="18"/>
        </w:rPr>
        <w:t xml:space="preserve"> </w:t>
      </w:r>
      <w:r>
        <w:rPr>
          <w:w w:val="125"/>
          <w:sz w:val="18"/>
        </w:rPr>
        <w:t>from</w:t>
      </w:r>
      <w:r>
        <w:rPr>
          <w:spacing w:val="-3"/>
          <w:w w:val="125"/>
          <w:sz w:val="18"/>
        </w:rPr>
        <w:t xml:space="preserve"> </w:t>
      </w:r>
      <w:r>
        <w:rPr>
          <w:w w:val="125"/>
          <w:sz w:val="18"/>
        </w:rPr>
        <w:t>the</w:t>
      </w:r>
      <w:r>
        <w:rPr>
          <w:spacing w:val="-3"/>
          <w:w w:val="125"/>
          <w:sz w:val="18"/>
        </w:rPr>
        <w:t xml:space="preserve"> </w:t>
      </w:r>
      <w:r>
        <w:rPr>
          <w:w w:val="125"/>
          <w:sz w:val="18"/>
        </w:rPr>
        <w:t>families</w:t>
      </w:r>
      <w:r>
        <w:rPr>
          <w:spacing w:val="-4"/>
          <w:w w:val="125"/>
          <w:sz w:val="18"/>
        </w:rPr>
        <w:t xml:space="preserve"> </w:t>
      </w:r>
      <w:r>
        <w:rPr>
          <w:w w:val="125"/>
          <w:sz w:val="18"/>
        </w:rPr>
        <w:t>of</w:t>
      </w:r>
      <w:r>
        <w:rPr>
          <w:spacing w:val="-3"/>
          <w:w w:val="125"/>
          <w:sz w:val="18"/>
        </w:rPr>
        <w:t xml:space="preserve"> </w:t>
      </w:r>
      <w:r>
        <w:rPr>
          <w:w w:val="125"/>
          <w:sz w:val="18"/>
        </w:rPr>
        <w:t>service</w:t>
      </w:r>
      <w:r>
        <w:rPr>
          <w:spacing w:val="-3"/>
          <w:w w:val="125"/>
          <w:sz w:val="18"/>
        </w:rPr>
        <w:t xml:space="preserve"> </w:t>
      </w:r>
      <w:r>
        <w:rPr>
          <w:spacing w:val="-2"/>
          <w:w w:val="125"/>
          <w:sz w:val="18"/>
        </w:rPr>
        <w:t>personnel</w:t>
      </w:r>
    </w:p>
    <w:p w14:paraId="18EACDA1" w14:textId="77777777" w:rsidR="00274980" w:rsidRDefault="006D3B47">
      <w:pPr>
        <w:pStyle w:val="ListParagraph"/>
        <w:numPr>
          <w:ilvl w:val="0"/>
          <w:numId w:val="2"/>
        </w:numPr>
        <w:tabs>
          <w:tab w:val="left" w:pos="600"/>
        </w:tabs>
        <w:rPr>
          <w:sz w:val="18"/>
        </w:rPr>
      </w:pPr>
      <w:r>
        <w:rPr>
          <w:w w:val="125"/>
          <w:sz w:val="18"/>
        </w:rPr>
        <w:t>Go</w:t>
      </w:r>
      <w:r>
        <w:rPr>
          <w:spacing w:val="-8"/>
          <w:w w:val="125"/>
          <w:sz w:val="18"/>
        </w:rPr>
        <w:t xml:space="preserve"> </w:t>
      </w:r>
      <w:r>
        <w:rPr>
          <w:w w:val="125"/>
          <w:sz w:val="18"/>
        </w:rPr>
        <w:t>missing</w:t>
      </w:r>
      <w:r>
        <w:rPr>
          <w:spacing w:val="-7"/>
          <w:w w:val="125"/>
          <w:sz w:val="18"/>
        </w:rPr>
        <w:t xml:space="preserve"> </w:t>
      </w:r>
      <w:r>
        <w:rPr>
          <w:w w:val="125"/>
          <w:sz w:val="18"/>
        </w:rPr>
        <w:t>or</w:t>
      </w:r>
      <w:r>
        <w:rPr>
          <w:spacing w:val="-7"/>
          <w:w w:val="125"/>
          <w:sz w:val="18"/>
        </w:rPr>
        <w:t xml:space="preserve"> </w:t>
      </w:r>
      <w:r>
        <w:rPr>
          <w:w w:val="125"/>
          <w:sz w:val="18"/>
        </w:rPr>
        <w:t>run</w:t>
      </w:r>
      <w:r>
        <w:rPr>
          <w:spacing w:val="-7"/>
          <w:w w:val="125"/>
          <w:sz w:val="18"/>
        </w:rPr>
        <w:t xml:space="preserve"> </w:t>
      </w:r>
      <w:r>
        <w:rPr>
          <w:w w:val="125"/>
          <w:sz w:val="18"/>
        </w:rPr>
        <w:t>away</w:t>
      </w:r>
      <w:r>
        <w:rPr>
          <w:spacing w:val="-8"/>
          <w:w w:val="125"/>
          <w:sz w:val="18"/>
        </w:rPr>
        <w:t xml:space="preserve"> </w:t>
      </w:r>
      <w:r>
        <w:rPr>
          <w:w w:val="125"/>
          <w:sz w:val="18"/>
        </w:rPr>
        <w:t>from</w:t>
      </w:r>
      <w:r>
        <w:rPr>
          <w:spacing w:val="-7"/>
          <w:w w:val="125"/>
          <w:sz w:val="18"/>
        </w:rPr>
        <w:t xml:space="preserve"> </w:t>
      </w:r>
      <w:r>
        <w:rPr>
          <w:w w:val="125"/>
          <w:sz w:val="18"/>
        </w:rPr>
        <w:t>home</w:t>
      </w:r>
      <w:r>
        <w:rPr>
          <w:spacing w:val="-7"/>
          <w:w w:val="125"/>
          <w:sz w:val="18"/>
        </w:rPr>
        <w:t xml:space="preserve"> </w:t>
      </w:r>
      <w:r>
        <w:rPr>
          <w:w w:val="125"/>
          <w:sz w:val="18"/>
        </w:rPr>
        <w:t>or</w:t>
      </w:r>
      <w:r>
        <w:rPr>
          <w:spacing w:val="-7"/>
          <w:w w:val="125"/>
          <w:sz w:val="18"/>
        </w:rPr>
        <w:t xml:space="preserve"> </w:t>
      </w:r>
      <w:r>
        <w:rPr>
          <w:spacing w:val="-4"/>
          <w:w w:val="125"/>
          <w:sz w:val="18"/>
        </w:rPr>
        <w:t>care</w:t>
      </w:r>
    </w:p>
    <w:p w14:paraId="02DF5AE8" w14:textId="77777777" w:rsidR="00274980" w:rsidRDefault="006D3B47">
      <w:pPr>
        <w:pStyle w:val="ListParagraph"/>
        <w:numPr>
          <w:ilvl w:val="0"/>
          <w:numId w:val="2"/>
        </w:numPr>
        <w:tabs>
          <w:tab w:val="left" w:pos="600"/>
        </w:tabs>
        <w:rPr>
          <w:sz w:val="18"/>
        </w:rPr>
      </w:pPr>
      <w:r>
        <w:rPr>
          <w:w w:val="125"/>
          <w:sz w:val="18"/>
        </w:rPr>
        <w:t>Are</w:t>
      </w:r>
      <w:r>
        <w:rPr>
          <w:spacing w:val="-4"/>
          <w:w w:val="125"/>
          <w:sz w:val="18"/>
        </w:rPr>
        <w:t xml:space="preserve"> </w:t>
      </w:r>
      <w:r>
        <w:rPr>
          <w:w w:val="125"/>
          <w:sz w:val="18"/>
        </w:rPr>
        <w:t>supervised</w:t>
      </w:r>
      <w:r>
        <w:rPr>
          <w:spacing w:val="-4"/>
          <w:w w:val="125"/>
          <w:sz w:val="18"/>
        </w:rPr>
        <w:t xml:space="preserve"> </w:t>
      </w:r>
      <w:r>
        <w:rPr>
          <w:w w:val="125"/>
          <w:sz w:val="18"/>
        </w:rPr>
        <w:t>by</w:t>
      </w:r>
      <w:r>
        <w:rPr>
          <w:spacing w:val="-4"/>
          <w:w w:val="125"/>
          <w:sz w:val="18"/>
        </w:rPr>
        <w:t xml:space="preserve"> </w:t>
      </w:r>
      <w:r>
        <w:rPr>
          <w:w w:val="125"/>
          <w:sz w:val="18"/>
        </w:rPr>
        <w:t>the</w:t>
      </w:r>
      <w:r>
        <w:rPr>
          <w:spacing w:val="-4"/>
          <w:w w:val="125"/>
          <w:sz w:val="18"/>
        </w:rPr>
        <w:t xml:space="preserve"> </w:t>
      </w:r>
      <w:r>
        <w:rPr>
          <w:w w:val="125"/>
          <w:sz w:val="18"/>
        </w:rPr>
        <w:t>youth</w:t>
      </w:r>
      <w:r>
        <w:rPr>
          <w:spacing w:val="-4"/>
          <w:w w:val="125"/>
          <w:sz w:val="18"/>
        </w:rPr>
        <w:t xml:space="preserve"> </w:t>
      </w:r>
      <w:r>
        <w:rPr>
          <w:w w:val="125"/>
          <w:sz w:val="18"/>
        </w:rPr>
        <w:t>justice</w:t>
      </w:r>
      <w:r>
        <w:rPr>
          <w:spacing w:val="-4"/>
          <w:w w:val="125"/>
          <w:sz w:val="18"/>
        </w:rPr>
        <w:t xml:space="preserve"> </w:t>
      </w:r>
      <w:r>
        <w:rPr>
          <w:spacing w:val="-2"/>
          <w:w w:val="125"/>
          <w:sz w:val="18"/>
        </w:rPr>
        <w:t>system</w:t>
      </w:r>
    </w:p>
    <w:p w14:paraId="4DAF1959" w14:textId="77777777" w:rsidR="00274980" w:rsidRDefault="006D3B47">
      <w:pPr>
        <w:pStyle w:val="ListParagraph"/>
        <w:numPr>
          <w:ilvl w:val="0"/>
          <w:numId w:val="2"/>
        </w:numPr>
        <w:tabs>
          <w:tab w:val="left" w:pos="600"/>
        </w:tabs>
        <w:spacing w:before="76"/>
        <w:rPr>
          <w:sz w:val="18"/>
        </w:rPr>
      </w:pPr>
      <w:r>
        <w:rPr>
          <w:w w:val="125"/>
          <w:sz w:val="18"/>
        </w:rPr>
        <w:t>Cease</w:t>
      </w:r>
      <w:r>
        <w:rPr>
          <w:spacing w:val="-3"/>
          <w:w w:val="125"/>
          <w:sz w:val="18"/>
        </w:rPr>
        <w:t xml:space="preserve"> </w:t>
      </w:r>
      <w:r>
        <w:rPr>
          <w:w w:val="125"/>
          <w:sz w:val="18"/>
        </w:rPr>
        <w:t>to</w:t>
      </w:r>
      <w:r>
        <w:rPr>
          <w:spacing w:val="-2"/>
          <w:w w:val="125"/>
          <w:sz w:val="18"/>
        </w:rPr>
        <w:t xml:space="preserve"> </w:t>
      </w:r>
      <w:r>
        <w:rPr>
          <w:w w:val="125"/>
          <w:sz w:val="18"/>
        </w:rPr>
        <w:t>attend</w:t>
      </w:r>
      <w:r>
        <w:rPr>
          <w:spacing w:val="-2"/>
          <w:w w:val="125"/>
          <w:sz w:val="18"/>
        </w:rPr>
        <w:t xml:space="preserve"> </w:t>
      </w:r>
      <w:r>
        <w:rPr>
          <w:w w:val="125"/>
          <w:sz w:val="18"/>
        </w:rPr>
        <w:t>a</w:t>
      </w:r>
      <w:r>
        <w:rPr>
          <w:spacing w:val="-3"/>
          <w:w w:val="125"/>
          <w:sz w:val="18"/>
        </w:rPr>
        <w:t xml:space="preserve"> </w:t>
      </w:r>
      <w:r>
        <w:rPr>
          <w:spacing w:val="-2"/>
          <w:w w:val="125"/>
          <w:sz w:val="18"/>
        </w:rPr>
        <w:t>school</w:t>
      </w:r>
    </w:p>
    <w:p w14:paraId="516C4579" w14:textId="77777777" w:rsidR="00274980" w:rsidRDefault="006D3B47">
      <w:pPr>
        <w:pStyle w:val="ListParagraph"/>
        <w:numPr>
          <w:ilvl w:val="0"/>
          <w:numId w:val="2"/>
        </w:numPr>
        <w:tabs>
          <w:tab w:val="left" w:pos="600"/>
        </w:tabs>
        <w:rPr>
          <w:sz w:val="18"/>
        </w:rPr>
      </w:pPr>
      <w:r>
        <w:rPr>
          <w:w w:val="125"/>
          <w:sz w:val="18"/>
        </w:rPr>
        <w:t>Come</w:t>
      </w:r>
      <w:r>
        <w:rPr>
          <w:spacing w:val="-1"/>
          <w:w w:val="125"/>
          <w:sz w:val="18"/>
        </w:rPr>
        <w:t xml:space="preserve"> </w:t>
      </w:r>
      <w:r>
        <w:rPr>
          <w:w w:val="125"/>
          <w:sz w:val="18"/>
        </w:rPr>
        <w:t>from</w:t>
      </w:r>
      <w:r>
        <w:rPr>
          <w:spacing w:val="-1"/>
          <w:w w:val="125"/>
          <w:sz w:val="18"/>
        </w:rPr>
        <w:t xml:space="preserve"> </w:t>
      </w:r>
      <w:r>
        <w:rPr>
          <w:w w:val="125"/>
          <w:sz w:val="18"/>
        </w:rPr>
        <w:t>new</w:t>
      </w:r>
      <w:r>
        <w:rPr>
          <w:spacing w:val="-1"/>
          <w:w w:val="125"/>
          <w:sz w:val="18"/>
        </w:rPr>
        <w:t xml:space="preserve"> </w:t>
      </w:r>
      <w:r>
        <w:rPr>
          <w:w w:val="125"/>
          <w:sz w:val="18"/>
        </w:rPr>
        <w:t>migrant</w:t>
      </w:r>
      <w:r>
        <w:rPr>
          <w:spacing w:val="-1"/>
          <w:w w:val="125"/>
          <w:sz w:val="18"/>
        </w:rPr>
        <w:t xml:space="preserve"> </w:t>
      </w:r>
      <w:r>
        <w:rPr>
          <w:spacing w:val="-2"/>
          <w:w w:val="125"/>
          <w:sz w:val="18"/>
        </w:rPr>
        <w:t>families</w:t>
      </w:r>
    </w:p>
    <w:p w14:paraId="41B21124" w14:textId="77777777" w:rsidR="00274980" w:rsidRDefault="006D3B47">
      <w:pPr>
        <w:pStyle w:val="BodyText"/>
        <w:spacing w:before="186" w:line="264" w:lineRule="auto"/>
        <w:ind w:right="135"/>
      </w:pPr>
      <w:r>
        <w:rPr>
          <w:w w:val="125"/>
        </w:rPr>
        <w:t xml:space="preserve">We will follow our procedures for </w:t>
      </w:r>
      <w:proofErr w:type="spellStart"/>
      <w:r>
        <w:rPr>
          <w:w w:val="125"/>
        </w:rPr>
        <w:t>unauthorised</w:t>
      </w:r>
      <w:proofErr w:type="spellEnd"/>
      <w:r>
        <w:rPr>
          <w:w w:val="125"/>
        </w:rPr>
        <w:t xml:space="preserve"> absence and for dealing with children who are absent from education, particularly on repeat occasions, to help identify the risk of abuse, exploitation and neglect, including sexual exploitation, and to help prevent the risks of going missing in future. This includes</w:t>
      </w:r>
      <w:r>
        <w:rPr>
          <w:spacing w:val="-2"/>
          <w:w w:val="125"/>
        </w:rPr>
        <w:t xml:space="preserve"> </w:t>
      </w:r>
      <w:r>
        <w:rPr>
          <w:w w:val="125"/>
        </w:rPr>
        <w:t>informing</w:t>
      </w:r>
      <w:r>
        <w:rPr>
          <w:spacing w:val="-2"/>
          <w:w w:val="125"/>
        </w:rPr>
        <w:t xml:space="preserve"> </w:t>
      </w:r>
      <w:r>
        <w:rPr>
          <w:w w:val="125"/>
        </w:rPr>
        <w:t>the</w:t>
      </w:r>
      <w:r>
        <w:rPr>
          <w:spacing w:val="-2"/>
          <w:w w:val="125"/>
        </w:rPr>
        <w:t xml:space="preserve"> </w:t>
      </w:r>
      <w:r>
        <w:rPr>
          <w:w w:val="125"/>
        </w:rPr>
        <w:t>Local</w:t>
      </w:r>
      <w:r>
        <w:rPr>
          <w:spacing w:val="-2"/>
          <w:w w:val="125"/>
        </w:rPr>
        <w:t xml:space="preserve"> </w:t>
      </w:r>
      <w:r>
        <w:rPr>
          <w:w w:val="125"/>
        </w:rPr>
        <w:t>Authority</w:t>
      </w:r>
      <w:r>
        <w:rPr>
          <w:spacing w:val="-2"/>
          <w:w w:val="125"/>
        </w:rPr>
        <w:t xml:space="preserve"> </w:t>
      </w:r>
      <w:r>
        <w:rPr>
          <w:w w:val="125"/>
        </w:rPr>
        <w:t>if</w:t>
      </w:r>
      <w:r>
        <w:rPr>
          <w:spacing w:val="-2"/>
          <w:w w:val="125"/>
        </w:rPr>
        <w:t xml:space="preserve"> </w:t>
      </w:r>
      <w:r>
        <w:rPr>
          <w:w w:val="125"/>
        </w:rPr>
        <w:t>a</w:t>
      </w:r>
      <w:r>
        <w:rPr>
          <w:spacing w:val="-2"/>
          <w:w w:val="125"/>
        </w:rPr>
        <w:t xml:space="preserve"> </w:t>
      </w:r>
      <w:r>
        <w:rPr>
          <w:w w:val="125"/>
        </w:rPr>
        <w:t>child</w:t>
      </w:r>
      <w:r>
        <w:rPr>
          <w:spacing w:val="-2"/>
          <w:w w:val="125"/>
        </w:rPr>
        <w:t xml:space="preserve"> </w:t>
      </w:r>
      <w:r>
        <w:rPr>
          <w:w w:val="125"/>
        </w:rPr>
        <w:t>leaves</w:t>
      </w:r>
      <w:r>
        <w:rPr>
          <w:spacing w:val="-2"/>
          <w:w w:val="125"/>
        </w:rPr>
        <w:t xml:space="preserve"> </w:t>
      </w:r>
      <w:r>
        <w:rPr>
          <w:w w:val="125"/>
        </w:rPr>
        <w:t>the</w:t>
      </w:r>
      <w:r>
        <w:rPr>
          <w:spacing w:val="-2"/>
          <w:w w:val="125"/>
        </w:rPr>
        <w:t xml:space="preserve"> </w:t>
      </w:r>
      <w:r>
        <w:rPr>
          <w:w w:val="125"/>
        </w:rPr>
        <w:t>school</w:t>
      </w:r>
      <w:r>
        <w:rPr>
          <w:spacing w:val="-2"/>
          <w:w w:val="125"/>
        </w:rPr>
        <w:t xml:space="preserve"> </w:t>
      </w:r>
      <w:r>
        <w:rPr>
          <w:w w:val="125"/>
        </w:rPr>
        <w:t>without</w:t>
      </w:r>
      <w:r>
        <w:rPr>
          <w:spacing w:val="-2"/>
          <w:w w:val="125"/>
        </w:rPr>
        <w:t xml:space="preserve"> </w:t>
      </w:r>
      <w:r>
        <w:rPr>
          <w:w w:val="125"/>
        </w:rPr>
        <w:t>a</w:t>
      </w:r>
      <w:r>
        <w:rPr>
          <w:spacing w:val="-2"/>
          <w:w w:val="125"/>
        </w:rPr>
        <w:t xml:space="preserve"> </w:t>
      </w:r>
      <w:r>
        <w:rPr>
          <w:w w:val="125"/>
        </w:rPr>
        <w:t>new</w:t>
      </w:r>
      <w:r>
        <w:rPr>
          <w:spacing w:val="-2"/>
          <w:w w:val="125"/>
        </w:rPr>
        <w:t xml:space="preserve"> </w:t>
      </w:r>
      <w:r>
        <w:rPr>
          <w:w w:val="125"/>
        </w:rPr>
        <w:t>school</w:t>
      </w:r>
      <w:r>
        <w:rPr>
          <w:spacing w:val="-2"/>
          <w:w w:val="125"/>
        </w:rPr>
        <w:t xml:space="preserve"> </w:t>
      </w:r>
      <w:r>
        <w:rPr>
          <w:w w:val="125"/>
        </w:rPr>
        <w:t>being</w:t>
      </w:r>
      <w:r>
        <w:rPr>
          <w:spacing w:val="-2"/>
          <w:w w:val="125"/>
        </w:rPr>
        <w:t xml:space="preserve"> </w:t>
      </w:r>
      <w:r>
        <w:rPr>
          <w:w w:val="125"/>
        </w:rPr>
        <w:t>named,</w:t>
      </w:r>
      <w:r>
        <w:rPr>
          <w:spacing w:val="-2"/>
          <w:w w:val="125"/>
        </w:rPr>
        <w:t xml:space="preserve"> </w:t>
      </w:r>
      <w:r>
        <w:rPr>
          <w:w w:val="125"/>
        </w:rPr>
        <w:t>and adhering to requirements with respect to sharing information with the Local Authority, when applicable, when removing a child’s name from the admission register at non-standard transition points.</w:t>
      </w:r>
    </w:p>
    <w:p w14:paraId="67487847" w14:textId="77777777" w:rsidR="00274980" w:rsidRDefault="006D3B47">
      <w:pPr>
        <w:pStyle w:val="BodyText"/>
        <w:spacing w:before="155" w:line="264" w:lineRule="auto"/>
        <w:ind w:right="136"/>
      </w:pPr>
      <w:r>
        <w:rPr>
          <w:w w:val="125"/>
        </w:rPr>
        <w:t>Staff will be trained in signs to look out for and the individual triggers to be aware of when considering the risks of potential safeguarding concerns which may be related to being absent, such as travelling to conflict zones, FGM and forced marriage.</w:t>
      </w:r>
    </w:p>
    <w:p w14:paraId="623B32B4" w14:textId="77777777" w:rsidR="00274980" w:rsidRDefault="006D3B47">
      <w:pPr>
        <w:pStyle w:val="BodyText"/>
        <w:spacing w:before="153" w:line="264" w:lineRule="auto"/>
        <w:ind w:right="132"/>
      </w:pPr>
      <w:r>
        <w:rPr>
          <w:w w:val="125"/>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14150759" w14:textId="77777777" w:rsidR="00274980" w:rsidRDefault="006D3B47">
      <w:pPr>
        <w:pStyle w:val="BodyText"/>
        <w:spacing w:before="153" w:line="264" w:lineRule="auto"/>
        <w:ind w:right="137"/>
      </w:pPr>
      <w:r>
        <w:rPr>
          <w:w w:val="125"/>
        </w:rPr>
        <w:t xml:space="preserve">Urbis Academy Trust </w:t>
      </w:r>
      <w:proofErr w:type="spellStart"/>
      <w:r>
        <w:rPr>
          <w:w w:val="125"/>
        </w:rPr>
        <w:t>recognises</w:t>
      </w:r>
      <w:proofErr w:type="spellEnd"/>
      <w:r>
        <w:rPr>
          <w:w w:val="125"/>
        </w:rPr>
        <w:t xml:space="preserve"> the importance of working closely with Children’s Social Care where school absence indicates safeguarding concerns.</w:t>
      </w:r>
    </w:p>
    <w:p w14:paraId="05C7A0A6" w14:textId="77777777" w:rsidR="00274980" w:rsidRDefault="006D3B47">
      <w:pPr>
        <w:pStyle w:val="BodyText"/>
        <w:spacing w:before="152" w:line="264" w:lineRule="auto"/>
        <w:ind w:right="140"/>
      </w:pPr>
      <w:r>
        <w:rPr>
          <w:w w:val="125"/>
        </w:rPr>
        <w:t>Where</w:t>
      </w:r>
      <w:r>
        <w:rPr>
          <w:spacing w:val="-6"/>
          <w:w w:val="125"/>
        </w:rPr>
        <w:t xml:space="preserve"> </w:t>
      </w:r>
      <w:r>
        <w:rPr>
          <w:w w:val="125"/>
        </w:rPr>
        <w:t>a</w:t>
      </w:r>
      <w:r>
        <w:rPr>
          <w:spacing w:val="-6"/>
          <w:w w:val="125"/>
        </w:rPr>
        <w:t xml:space="preserve"> </w:t>
      </w:r>
      <w:r>
        <w:rPr>
          <w:w w:val="125"/>
        </w:rPr>
        <w:t>child</w:t>
      </w:r>
      <w:r>
        <w:rPr>
          <w:spacing w:val="-6"/>
          <w:w w:val="125"/>
        </w:rPr>
        <w:t xml:space="preserve"> </w:t>
      </w:r>
      <w:r>
        <w:rPr>
          <w:w w:val="125"/>
        </w:rPr>
        <w:t>has</w:t>
      </w:r>
      <w:r>
        <w:rPr>
          <w:spacing w:val="-6"/>
          <w:w w:val="125"/>
        </w:rPr>
        <w:t xml:space="preserve"> </w:t>
      </w:r>
      <w:r>
        <w:rPr>
          <w:w w:val="125"/>
        </w:rPr>
        <w:t>an</w:t>
      </w:r>
      <w:r>
        <w:rPr>
          <w:spacing w:val="-6"/>
          <w:w w:val="125"/>
        </w:rPr>
        <w:t xml:space="preserve"> </w:t>
      </w:r>
      <w:r>
        <w:rPr>
          <w:w w:val="125"/>
        </w:rPr>
        <w:t>Education</w:t>
      </w:r>
      <w:r>
        <w:rPr>
          <w:spacing w:val="-6"/>
          <w:w w:val="125"/>
        </w:rPr>
        <w:t xml:space="preserve"> </w:t>
      </w:r>
      <w:r>
        <w:rPr>
          <w:w w:val="125"/>
        </w:rPr>
        <w:t>Health</w:t>
      </w:r>
      <w:r>
        <w:rPr>
          <w:spacing w:val="-6"/>
          <w:w w:val="125"/>
        </w:rPr>
        <w:t xml:space="preserve"> </w:t>
      </w:r>
      <w:r>
        <w:rPr>
          <w:w w:val="125"/>
        </w:rPr>
        <w:t>&amp;</w:t>
      </w:r>
      <w:r>
        <w:rPr>
          <w:spacing w:val="-6"/>
          <w:w w:val="125"/>
        </w:rPr>
        <w:t xml:space="preserve"> </w:t>
      </w:r>
      <w:r>
        <w:rPr>
          <w:w w:val="125"/>
        </w:rPr>
        <w:t>Care</w:t>
      </w:r>
      <w:r>
        <w:rPr>
          <w:spacing w:val="-6"/>
          <w:w w:val="125"/>
        </w:rPr>
        <w:t xml:space="preserve"> </w:t>
      </w:r>
      <w:r>
        <w:rPr>
          <w:w w:val="125"/>
        </w:rPr>
        <w:t>Plan,</w:t>
      </w:r>
      <w:r>
        <w:rPr>
          <w:spacing w:val="-6"/>
          <w:w w:val="125"/>
        </w:rPr>
        <w:t xml:space="preserve"> </w:t>
      </w:r>
      <w:r>
        <w:rPr>
          <w:w w:val="125"/>
        </w:rPr>
        <w:t>the</w:t>
      </w:r>
      <w:r>
        <w:rPr>
          <w:spacing w:val="-6"/>
          <w:w w:val="125"/>
        </w:rPr>
        <w:t xml:space="preserve"> </w:t>
      </w:r>
      <w:r>
        <w:rPr>
          <w:w w:val="125"/>
        </w:rPr>
        <w:t>Local</w:t>
      </w:r>
      <w:r>
        <w:rPr>
          <w:spacing w:val="-6"/>
          <w:w w:val="125"/>
        </w:rPr>
        <w:t xml:space="preserve"> </w:t>
      </w:r>
      <w:r>
        <w:rPr>
          <w:w w:val="125"/>
        </w:rPr>
        <w:t>Authority</w:t>
      </w:r>
      <w:r>
        <w:rPr>
          <w:spacing w:val="-6"/>
          <w:w w:val="125"/>
        </w:rPr>
        <w:t xml:space="preserve"> </w:t>
      </w:r>
      <w:r>
        <w:rPr>
          <w:w w:val="125"/>
        </w:rPr>
        <w:t>where</w:t>
      </w:r>
      <w:r>
        <w:rPr>
          <w:spacing w:val="-6"/>
          <w:w w:val="125"/>
        </w:rPr>
        <w:t xml:space="preserve"> </w:t>
      </w:r>
      <w:r>
        <w:rPr>
          <w:w w:val="125"/>
        </w:rPr>
        <w:t>the</w:t>
      </w:r>
      <w:r>
        <w:rPr>
          <w:spacing w:val="-6"/>
          <w:w w:val="125"/>
        </w:rPr>
        <w:t xml:space="preserve"> </w:t>
      </w:r>
      <w:r>
        <w:rPr>
          <w:w w:val="125"/>
        </w:rPr>
        <w:t>child</w:t>
      </w:r>
      <w:r>
        <w:rPr>
          <w:spacing w:val="-6"/>
          <w:w w:val="125"/>
        </w:rPr>
        <w:t xml:space="preserve"> </w:t>
      </w:r>
      <w:r>
        <w:rPr>
          <w:w w:val="125"/>
        </w:rPr>
        <w:t>resides</w:t>
      </w:r>
      <w:r>
        <w:rPr>
          <w:spacing w:val="-6"/>
          <w:w w:val="125"/>
        </w:rPr>
        <w:t xml:space="preserve"> </w:t>
      </w:r>
      <w:r>
        <w:rPr>
          <w:w w:val="125"/>
        </w:rPr>
        <w:t>will</w:t>
      </w:r>
      <w:r>
        <w:rPr>
          <w:spacing w:val="-6"/>
          <w:w w:val="125"/>
        </w:rPr>
        <w:t xml:space="preserve"> </w:t>
      </w:r>
      <w:r>
        <w:rPr>
          <w:w w:val="125"/>
        </w:rPr>
        <w:t>review the plan working closely with parents/carers and SEN Department.</w:t>
      </w:r>
    </w:p>
    <w:p w14:paraId="566AC670" w14:textId="77777777" w:rsidR="00274980" w:rsidRDefault="00274980">
      <w:pPr>
        <w:pStyle w:val="BodyText"/>
        <w:spacing w:before="25"/>
        <w:jc w:val="left"/>
      </w:pPr>
    </w:p>
    <w:p w14:paraId="594B9120" w14:textId="77777777" w:rsidR="00274980" w:rsidRDefault="006D3B47">
      <w:pPr>
        <w:pStyle w:val="Heading4"/>
      </w:pPr>
      <w:r>
        <w:rPr>
          <w:color w:val="E74470"/>
          <w:w w:val="120"/>
        </w:rPr>
        <w:t>Children</w:t>
      </w:r>
      <w:r>
        <w:rPr>
          <w:color w:val="E74470"/>
          <w:spacing w:val="2"/>
          <w:w w:val="120"/>
        </w:rPr>
        <w:t xml:space="preserve"> </w:t>
      </w:r>
      <w:r>
        <w:rPr>
          <w:color w:val="E74470"/>
          <w:w w:val="120"/>
        </w:rPr>
        <w:t>with</w:t>
      </w:r>
      <w:r>
        <w:rPr>
          <w:color w:val="E74470"/>
          <w:spacing w:val="3"/>
          <w:w w:val="120"/>
        </w:rPr>
        <w:t xml:space="preserve"> </w:t>
      </w:r>
      <w:r>
        <w:rPr>
          <w:color w:val="E74470"/>
          <w:w w:val="120"/>
        </w:rPr>
        <w:t>a</w:t>
      </w:r>
      <w:r>
        <w:rPr>
          <w:color w:val="E74470"/>
          <w:spacing w:val="2"/>
          <w:w w:val="120"/>
        </w:rPr>
        <w:t xml:space="preserve"> </w:t>
      </w:r>
      <w:r>
        <w:rPr>
          <w:color w:val="E74470"/>
          <w:w w:val="120"/>
        </w:rPr>
        <w:t>Parent</w:t>
      </w:r>
      <w:r>
        <w:rPr>
          <w:color w:val="E74470"/>
          <w:spacing w:val="3"/>
          <w:w w:val="120"/>
        </w:rPr>
        <w:t xml:space="preserve"> </w:t>
      </w:r>
      <w:r>
        <w:rPr>
          <w:color w:val="E74470"/>
          <w:w w:val="120"/>
        </w:rPr>
        <w:t>or</w:t>
      </w:r>
      <w:r>
        <w:rPr>
          <w:color w:val="E74470"/>
          <w:spacing w:val="3"/>
          <w:w w:val="120"/>
        </w:rPr>
        <w:t xml:space="preserve"> </w:t>
      </w:r>
      <w:r>
        <w:rPr>
          <w:color w:val="E74470"/>
          <w:w w:val="120"/>
        </w:rPr>
        <w:t>Carer</w:t>
      </w:r>
      <w:r>
        <w:rPr>
          <w:color w:val="E74470"/>
          <w:spacing w:val="2"/>
          <w:w w:val="120"/>
        </w:rPr>
        <w:t xml:space="preserve"> </w:t>
      </w:r>
      <w:r>
        <w:rPr>
          <w:color w:val="E74470"/>
          <w:w w:val="120"/>
        </w:rPr>
        <w:t>in</w:t>
      </w:r>
      <w:r>
        <w:rPr>
          <w:color w:val="E74470"/>
          <w:spacing w:val="3"/>
          <w:w w:val="120"/>
        </w:rPr>
        <w:t xml:space="preserve"> </w:t>
      </w:r>
      <w:r>
        <w:rPr>
          <w:color w:val="E74470"/>
          <w:spacing w:val="-2"/>
          <w:w w:val="120"/>
        </w:rPr>
        <w:t>Custody</w:t>
      </w:r>
    </w:p>
    <w:p w14:paraId="430B5BAE" w14:textId="77777777" w:rsidR="00274980" w:rsidRDefault="006D3B47">
      <w:pPr>
        <w:pStyle w:val="BodyText"/>
        <w:spacing w:before="83" w:line="264" w:lineRule="auto"/>
        <w:ind w:right="136"/>
      </w:pPr>
      <w:r>
        <w:rPr>
          <w:w w:val="125"/>
        </w:rPr>
        <w:t>Children with a parent or carer in custody may be at risk of poor outcomes including poverty, stigma, isolation and poor mental health. Schools should consider what additional support may be needed and signpost families to appropriate services. The Prisoners’ Families Helpline provides information and support to prisoners’ families, including children and young people affected by the imprisonment of a parent or carer.</w:t>
      </w:r>
    </w:p>
    <w:p w14:paraId="25C900FF" w14:textId="77777777" w:rsidR="00274980" w:rsidRDefault="00274980">
      <w:pPr>
        <w:pStyle w:val="BodyText"/>
        <w:spacing w:before="28"/>
        <w:jc w:val="left"/>
      </w:pPr>
    </w:p>
    <w:p w14:paraId="2B3807DC" w14:textId="77777777" w:rsidR="00274980" w:rsidRDefault="006D3B47">
      <w:pPr>
        <w:pStyle w:val="Heading4"/>
        <w:jc w:val="left"/>
      </w:pPr>
      <w:r>
        <w:rPr>
          <w:color w:val="E74470"/>
          <w:spacing w:val="-2"/>
          <w:w w:val="125"/>
        </w:rPr>
        <w:t>Cybercrime</w:t>
      </w:r>
    </w:p>
    <w:p w14:paraId="1F9258DE" w14:textId="77777777" w:rsidR="00274980" w:rsidRDefault="006D3B47">
      <w:pPr>
        <w:pStyle w:val="BodyText"/>
        <w:spacing w:before="83"/>
        <w:jc w:val="left"/>
      </w:pPr>
      <w:r>
        <w:rPr>
          <w:w w:val="125"/>
        </w:rPr>
        <w:t>Cybercrime</w:t>
      </w:r>
      <w:r>
        <w:rPr>
          <w:spacing w:val="7"/>
          <w:w w:val="125"/>
        </w:rPr>
        <w:t xml:space="preserve"> </w:t>
      </w:r>
      <w:r>
        <w:rPr>
          <w:w w:val="125"/>
        </w:rPr>
        <w:t>is</w:t>
      </w:r>
      <w:r>
        <w:rPr>
          <w:spacing w:val="7"/>
          <w:w w:val="125"/>
        </w:rPr>
        <w:t xml:space="preserve"> </w:t>
      </w:r>
      <w:r>
        <w:rPr>
          <w:w w:val="125"/>
        </w:rPr>
        <w:t>criminal</w:t>
      </w:r>
      <w:r>
        <w:rPr>
          <w:spacing w:val="7"/>
          <w:w w:val="125"/>
        </w:rPr>
        <w:t xml:space="preserve"> </w:t>
      </w:r>
      <w:r>
        <w:rPr>
          <w:w w:val="125"/>
        </w:rPr>
        <w:t>activity</w:t>
      </w:r>
      <w:r>
        <w:rPr>
          <w:spacing w:val="7"/>
          <w:w w:val="125"/>
        </w:rPr>
        <w:t xml:space="preserve"> </w:t>
      </w:r>
      <w:r>
        <w:rPr>
          <w:w w:val="125"/>
        </w:rPr>
        <w:t>committed</w:t>
      </w:r>
      <w:r>
        <w:rPr>
          <w:spacing w:val="7"/>
          <w:w w:val="125"/>
        </w:rPr>
        <w:t xml:space="preserve"> </w:t>
      </w:r>
      <w:r>
        <w:rPr>
          <w:w w:val="125"/>
        </w:rPr>
        <w:t>using</w:t>
      </w:r>
      <w:r>
        <w:rPr>
          <w:spacing w:val="7"/>
          <w:w w:val="125"/>
        </w:rPr>
        <w:t xml:space="preserve"> </w:t>
      </w:r>
      <w:r>
        <w:rPr>
          <w:w w:val="125"/>
        </w:rPr>
        <w:t>computers</w:t>
      </w:r>
      <w:r>
        <w:rPr>
          <w:spacing w:val="7"/>
          <w:w w:val="125"/>
        </w:rPr>
        <w:t xml:space="preserve"> </w:t>
      </w:r>
      <w:r>
        <w:rPr>
          <w:w w:val="125"/>
        </w:rPr>
        <w:t>and/or</w:t>
      </w:r>
      <w:r>
        <w:rPr>
          <w:spacing w:val="7"/>
          <w:w w:val="125"/>
        </w:rPr>
        <w:t xml:space="preserve"> </w:t>
      </w:r>
      <w:r>
        <w:rPr>
          <w:w w:val="125"/>
        </w:rPr>
        <w:t>the</w:t>
      </w:r>
      <w:r>
        <w:rPr>
          <w:spacing w:val="7"/>
          <w:w w:val="125"/>
        </w:rPr>
        <w:t xml:space="preserve"> </w:t>
      </w:r>
      <w:r>
        <w:rPr>
          <w:w w:val="125"/>
        </w:rPr>
        <w:t>internet.</w:t>
      </w:r>
      <w:r>
        <w:rPr>
          <w:spacing w:val="7"/>
          <w:w w:val="125"/>
        </w:rPr>
        <w:t xml:space="preserve"> </w:t>
      </w:r>
      <w:r>
        <w:rPr>
          <w:w w:val="125"/>
        </w:rPr>
        <w:t>It</w:t>
      </w:r>
      <w:r>
        <w:rPr>
          <w:spacing w:val="7"/>
          <w:w w:val="125"/>
        </w:rPr>
        <w:t xml:space="preserve"> </w:t>
      </w:r>
      <w:r>
        <w:rPr>
          <w:w w:val="125"/>
        </w:rPr>
        <w:t>is</w:t>
      </w:r>
      <w:r>
        <w:rPr>
          <w:spacing w:val="7"/>
          <w:w w:val="125"/>
        </w:rPr>
        <w:t xml:space="preserve"> </w:t>
      </w:r>
      <w:r>
        <w:rPr>
          <w:w w:val="125"/>
        </w:rPr>
        <w:t>broadly</w:t>
      </w:r>
      <w:r>
        <w:rPr>
          <w:spacing w:val="7"/>
          <w:w w:val="125"/>
        </w:rPr>
        <w:t xml:space="preserve"> </w:t>
      </w:r>
      <w:proofErr w:type="spellStart"/>
      <w:r>
        <w:rPr>
          <w:spacing w:val="-2"/>
          <w:w w:val="125"/>
        </w:rPr>
        <w:t>categorised</w:t>
      </w:r>
      <w:proofErr w:type="spellEnd"/>
    </w:p>
    <w:p w14:paraId="4C67FD3C" w14:textId="77777777" w:rsidR="00274980" w:rsidRDefault="00274980">
      <w:pPr>
        <w:pStyle w:val="BodyText"/>
        <w:jc w:val="left"/>
        <w:sectPr w:rsidR="00274980">
          <w:pgSz w:w="11910" w:h="16840"/>
          <w:pgMar w:top="1040" w:right="992" w:bottom="1880" w:left="1133" w:header="0" w:footer="1680" w:gutter="0"/>
          <w:cols w:space="720"/>
        </w:sectPr>
      </w:pPr>
    </w:p>
    <w:p w14:paraId="4C6AD6AA" w14:textId="77777777" w:rsidR="00274980" w:rsidRDefault="006D3B47">
      <w:pPr>
        <w:pStyle w:val="BodyText"/>
        <w:spacing w:before="87" w:line="264" w:lineRule="auto"/>
        <w:ind w:right="139"/>
      </w:pPr>
      <w:r>
        <w:rPr>
          <w:w w:val="125"/>
        </w:rPr>
        <w:lastRenderedPageBreak/>
        <w:t xml:space="preserve">as either ‘cyber-enabled’ (crimes that can happen off-line but are enabled at scale and at speed on-line) or ‘cyber dependent’ (crimes that can be committed only by using a computer). Cyber-dependent crimes </w:t>
      </w:r>
      <w:r>
        <w:rPr>
          <w:spacing w:val="-2"/>
          <w:w w:val="125"/>
        </w:rPr>
        <w:t>include:</w:t>
      </w:r>
    </w:p>
    <w:p w14:paraId="39BA18DE" w14:textId="77777777" w:rsidR="00274980" w:rsidRDefault="006D3B47">
      <w:pPr>
        <w:pStyle w:val="ListParagraph"/>
        <w:numPr>
          <w:ilvl w:val="0"/>
          <w:numId w:val="2"/>
        </w:numPr>
        <w:tabs>
          <w:tab w:val="left" w:pos="600"/>
        </w:tabs>
        <w:spacing w:before="193" w:line="278" w:lineRule="auto"/>
        <w:ind w:right="141"/>
        <w:jc w:val="both"/>
        <w:rPr>
          <w:sz w:val="18"/>
        </w:rPr>
      </w:pPr>
      <w:proofErr w:type="spellStart"/>
      <w:r>
        <w:rPr>
          <w:w w:val="125"/>
          <w:sz w:val="18"/>
        </w:rPr>
        <w:t>Unauthorised</w:t>
      </w:r>
      <w:proofErr w:type="spellEnd"/>
      <w:r>
        <w:rPr>
          <w:w w:val="125"/>
          <w:sz w:val="18"/>
        </w:rPr>
        <w:t xml:space="preserve"> access to computers (illegal ‘hacking’), for example accessing a school’s computer network to look for test paper answers or change grades awarded.</w:t>
      </w:r>
    </w:p>
    <w:p w14:paraId="3358BFB6" w14:textId="77777777" w:rsidR="00274980" w:rsidRDefault="006D3B47">
      <w:pPr>
        <w:pStyle w:val="ListParagraph"/>
        <w:numPr>
          <w:ilvl w:val="0"/>
          <w:numId w:val="2"/>
        </w:numPr>
        <w:tabs>
          <w:tab w:val="left" w:pos="600"/>
        </w:tabs>
        <w:spacing w:before="29" w:line="278" w:lineRule="auto"/>
        <w:ind w:right="140"/>
        <w:jc w:val="both"/>
        <w:rPr>
          <w:sz w:val="18"/>
        </w:rPr>
      </w:pPr>
      <w:r>
        <w:rPr>
          <w:w w:val="125"/>
          <w:sz w:val="18"/>
        </w:rPr>
        <w:t>‘Denial of Service’ (Dos or DDoS) attacks or ‘booting’. These are attempts to make a computer, network, or website unavailable by overwhelming it with internet traffic from multiple sources.</w:t>
      </w:r>
    </w:p>
    <w:p w14:paraId="6EBF7265" w14:textId="77777777" w:rsidR="00274980" w:rsidRDefault="006D3B47">
      <w:pPr>
        <w:pStyle w:val="ListParagraph"/>
        <w:numPr>
          <w:ilvl w:val="0"/>
          <w:numId w:val="2"/>
        </w:numPr>
        <w:tabs>
          <w:tab w:val="left" w:pos="600"/>
        </w:tabs>
        <w:spacing w:before="30" w:line="271" w:lineRule="auto"/>
        <w:ind w:right="136"/>
        <w:jc w:val="both"/>
        <w:rPr>
          <w:sz w:val="18"/>
        </w:rPr>
      </w:pPr>
      <w:r>
        <w:rPr>
          <w:w w:val="125"/>
          <w:sz w:val="18"/>
        </w:rPr>
        <w:t>Making, supplying, or obtaining malware (malicious software) such as viruses, spyware, ransomware, botnets, and Remote Access Trojans with the intent to commit further offence, including those above.</w:t>
      </w:r>
    </w:p>
    <w:p w14:paraId="41947F42" w14:textId="77777777" w:rsidR="00274980" w:rsidRDefault="006D3B47">
      <w:pPr>
        <w:pStyle w:val="BodyText"/>
        <w:spacing w:before="146" w:line="264" w:lineRule="auto"/>
        <w:ind w:right="140"/>
      </w:pPr>
      <w:r>
        <w:rPr>
          <w:w w:val="125"/>
        </w:rPr>
        <w:t>Children</w:t>
      </w:r>
      <w:r>
        <w:rPr>
          <w:spacing w:val="-1"/>
          <w:w w:val="125"/>
        </w:rPr>
        <w:t xml:space="preserve"> </w:t>
      </w:r>
      <w:r>
        <w:rPr>
          <w:w w:val="125"/>
        </w:rPr>
        <w:t>with</w:t>
      </w:r>
      <w:r>
        <w:rPr>
          <w:spacing w:val="-1"/>
          <w:w w:val="125"/>
        </w:rPr>
        <w:t xml:space="preserve"> </w:t>
      </w:r>
      <w:r>
        <w:rPr>
          <w:w w:val="125"/>
        </w:rPr>
        <w:t>particular</w:t>
      </w:r>
      <w:r>
        <w:rPr>
          <w:spacing w:val="-1"/>
          <w:w w:val="125"/>
        </w:rPr>
        <w:t xml:space="preserve"> </w:t>
      </w:r>
      <w:r>
        <w:rPr>
          <w:w w:val="125"/>
        </w:rPr>
        <w:t>skills</w:t>
      </w:r>
      <w:r>
        <w:rPr>
          <w:spacing w:val="-1"/>
          <w:w w:val="125"/>
        </w:rPr>
        <w:t xml:space="preserve"> </w:t>
      </w:r>
      <w:r>
        <w:rPr>
          <w:w w:val="125"/>
        </w:rPr>
        <w:t>and</w:t>
      </w:r>
      <w:r>
        <w:rPr>
          <w:spacing w:val="-1"/>
          <w:w w:val="125"/>
        </w:rPr>
        <w:t xml:space="preserve"> </w:t>
      </w:r>
      <w:r>
        <w:rPr>
          <w:w w:val="125"/>
        </w:rPr>
        <w:t>interest</w:t>
      </w:r>
      <w:r>
        <w:rPr>
          <w:spacing w:val="-1"/>
          <w:w w:val="125"/>
        </w:rPr>
        <w:t xml:space="preserve"> </w:t>
      </w:r>
      <w:r>
        <w:rPr>
          <w:w w:val="125"/>
        </w:rPr>
        <w:t>in</w:t>
      </w:r>
      <w:r>
        <w:rPr>
          <w:spacing w:val="-1"/>
          <w:w w:val="125"/>
        </w:rPr>
        <w:t xml:space="preserve"> </w:t>
      </w:r>
      <w:r>
        <w:rPr>
          <w:w w:val="125"/>
        </w:rPr>
        <w:t>computing</w:t>
      </w:r>
      <w:r>
        <w:rPr>
          <w:spacing w:val="-1"/>
          <w:w w:val="125"/>
        </w:rPr>
        <w:t xml:space="preserve"> </w:t>
      </w:r>
      <w:r>
        <w:rPr>
          <w:w w:val="125"/>
        </w:rPr>
        <w:t>and</w:t>
      </w:r>
      <w:r>
        <w:rPr>
          <w:spacing w:val="-1"/>
          <w:w w:val="125"/>
        </w:rPr>
        <w:t xml:space="preserve"> </w:t>
      </w:r>
      <w:r>
        <w:rPr>
          <w:w w:val="125"/>
        </w:rPr>
        <w:t>technology</w:t>
      </w:r>
      <w:r>
        <w:rPr>
          <w:spacing w:val="-1"/>
          <w:w w:val="125"/>
        </w:rPr>
        <w:t xml:space="preserve"> </w:t>
      </w:r>
      <w:r>
        <w:rPr>
          <w:w w:val="125"/>
        </w:rPr>
        <w:t>may</w:t>
      </w:r>
      <w:r>
        <w:rPr>
          <w:spacing w:val="-1"/>
          <w:w w:val="125"/>
        </w:rPr>
        <w:t xml:space="preserve"> </w:t>
      </w:r>
      <w:r>
        <w:rPr>
          <w:w w:val="125"/>
        </w:rPr>
        <w:t>inadvertently</w:t>
      </w:r>
      <w:r>
        <w:rPr>
          <w:spacing w:val="-1"/>
          <w:w w:val="125"/>
        </w:rPr>
        <w:t xml:space="preserve"> </w:t>
      </w:r>
      <w:r>
        <w:rPr>
          <w:w w:val="125"/>
        </w:rPr>
        <w:t>or</w:t>
      </w:r>
      <w:r>
        <w:rPr>
          <w:spacing w:val="-1"/>
          <w:w w:val="125"/>
        </w:rPr>
        <w:t xml:space="preserve"> </w:t>
      </w:r>
      <w:r>
        <w:rPr>
          <w:w w:val="125"/>
        </w:rPr>
        <w:t>deliberately stray into cyber-dependent crime.</w:t>
      </w:r>
    </w:p>
    <w:p w14:paraId="78E2D679" w14:textId="77777777" w:rsidR="00274980" w:rsidRDefault="006D3B47">
      <w:pPr>
        <w:pStyle w:val="BodyText"/>
        <w:spacing w:before="151" w:line="264" w:lineRule="auto"/>
        <w:ind w:right="134"/>
      </w:pPr>
      <w:r>
        <w:rPr>
          <w:w w:val="125"/>
        </w:rPr>
        <w:t>If there are concerns about a child in this area, the designated safeguarding lead (or a deputy), should consider</w:t>
      </w:r>
      <w:r>
        <w:rPr>
          <w:spacing w:val="-3"/>
          <w:w w:val="125"/>
        </w:rPr>
        <w:t xml:space="preserve"> </w:t>
      </w:r>
      <w:r>
        <w:rPr>
          <w:w w:val="125"/>
        </w:rPr>
        <w:t>a</w:t>
      </w:r>
      <w:r>
        <w:rPr>
          <w:spacing w:val="-3"/>
          <w:w w:val="125"/>
        </w:rPr>
        <w:t xml:space="preserve"> </w:t>
      </w:r>
      <w:r>
        <w:rPr>
          <w:w w:val="125"/>
        </w:rPr>
        <w:t>referral</w:t>
      </w:r>
      <w:r>
        <w:rPr>
          <w:spacing w:val="-3"/>
          <w:w w:val="125"/>
        </w:rPr>
        <w:t xml:space="preserve"> </w:t>
      </w:r>
      <w:r>
        <w:rPr>
          <w:w w:val="125"/>
        </w:rPr>
        <w:t>to</w:t>
      </w:r>
      <w:r>
        <w:rPr>
          <w:spacing w:val="-3"/>
          <w:w w:val="125"/>
        </w:rPr>
        <w:t xml:space="preserve"> </w:t>
      </w:r>
      <w:r>
        <w:rPr>
          <w:w w:val="125"/>
        </w:rPr>
        <w:t>the</w:t>
      </w:r>
      <w:r>
        <w:rPr>
          <w:spacing w:val="-3"/>
          <w:w w:val="125"/>
        </w:rPr>
        <w:t xml:space="preserve"> </w:t>
      </w:r>
      <w:r>
        <w:rPr>
          <w:w w:val="125"/>
        </w:rPr>
        <w:t>Cyber</w:t>
      </w:r>
      <w:r>
        <w:rPr>
          <w:spacing w:val="-3"/>
          <w:w w:val="125"/>
        </w:rPr>
        <w:t xml:space="preserve"> </w:t>
      </w:r>
      <w:r>
        <w:rPr>
          <w:w w:val="125"/>
        </w:rPr>
        <w:t>Choices</w:t>
      </w:r>
      <w:r>
        <w:rPr>
          <w:spacing w:val="-3"/>
          <w:w w:val="125"/>
        </w:rPr>
        <w:t xml:space="preserve"> </w:t>
      </w:r>
      <w:proofErr w:type="spellStart"/>
      <w:r>
        <w:rPr>
          <w:w w:val="125"/>
        </w:rPr>
        <w:t>programme</w:t>
      </w:r>
      <w:proofErr w:type="spellEnd"/>
      <w:r>
        <w:rPr>
          <w:w w:val="125"/>
        </w:rPr>
        <w:t>.</w:t>
      </w:r>
      <w:r>
        <w:rPr>
          <w:spacing w:val="-3"/>
          <w:w w:val="125"/>
        </w:rPr>
        <w:t xml:space="preserve"> </w:t>
      </w:r>
      <w:r>
        <w:rPr>
          <w:w w:val="125"/>
        </w:rPr>
        <w:t>This</w:t>
      </w:r>
      <w:r>
        <w:rPr>
          <w:spacing w:val="-3"/>
          <w:w w:val="125"/>
        </w:rPr>
        <w:t xml:space="preserve"> </w:t>
      </w:r>
      <w:r>
        <w:rPr>
          <w:w w:val="125"/>
        </w:rPr>
        <w:t>is</w:t>
      </w:r>
      <w:r>
        <w:rPr>
          <w:spacing w:val="-3"/>
          <w:w w:val="125"/>
        </w:rPr>
        <w:t xml:space="preserve"> </w:t>
      </w:r>
      <w:r>
        <w:rPr>
          <w:w w:val="125"/>
        </w:rPr>
        <w:t>a</w:t>
      </w:r>
      <w:r>
        <w:rPr>
          <w:spacing w:val="-3"/>
          <w:w w:val="125"/>
        </w:rPr>
        <w:t xml:space="preserve"> </w:t>
      </w:r>
      <w:r>
        <w:rPr>
          <w:w w:val="125"/>
        </w:rPr>
        <w:t>nationwide</w:t>
      </w:r>
      <w:r>
        <w:rPr>
          <w:spacing w:val="-3"/>
          <w:w w:val="125"/>
        </w:rPr>
        <w:t xml:space="preserve"> </w:t>
      </w:r>
      <w:r>
        <w:rPr>
          <w:w w:val="125"/>
        </w:rPr>
        <w:t>Police</w:t>
      </w:r>
      <w:r>
        <w:rPr>
          <w:spacing w:val="-3"/>
          <w:w w:val="125"/>
        </w:rPr>
        <w:t xml:space="preserve"> </w:t>
      </w:r>
      <w:proofErr w:type="spellStart"/>
      <w:r>
        <w:rPr>
          <w:w w:val="125"/>
        </w:rPr>
        <w:t>programme</w:t>
      </w:r>
      <w:proofErr w:type="spellEnd"/>
      <w:r>
        <w:rPr>
          <w:spacing w:val="-3"/>
          <w:w w:val="125"/>
        </w:rPr>
        <w:t xml:space="preserve"> </w:t>
      </w:r>
      <w:r>
        <w:rPr>
          <w:w w:val="125"/>
        </w:rPr>
        <w:t>supported</w:t>
      </w:r>
      <w:r>
        <w:rPr>
          <w:spacing w:val="-3"/>
          <w:w w:val="125"/>
        </w:rPr>
        <w:t xml:space="preserve"> </w:t>
      </w:r>
      <w:r>
        <w:rPr>
          <w:w w:val="125"/>
        </w:rPr>
        <w:t>by the Home Office and led by the National Crime Agency, working with regional and local policing. It aims</w:t>
      </w:r>
      <w:r>
        <w:rPr>
          <w:spacing w:val="40"/>
          <w:w w:val="125"/>
        </w:rPr>
        <w:t xml:space="preserve"> </w:t>
      </w:r>
      <w:r>
        <w:rPr>
          <w:w w:val="125"/>
        </w:rPr>
        <w:t>to intervene where young people are at risk of committing, or being drawn into, low-level cyber-dependent offences and divert them to a more positive use of their skills and interests. Note that Cyber Choices does not currently cover ‘cyber-enabled’ crime such as fraud, purchasing of illegal drugs on-line and</w:t>
      </w:r>
      <w:r>
        <w:rPr>
          <w:spacing w:val="-3"/>
          <w:w w:val="125"/>
        </w:rPr>
        <w:t xml:space="preserve"> </w:t>
      </w:r>
      <w:r>
        <w:rPr>
          <w:w w:val="125"/>
        </w:rPr>
        <w:t>child</w:t>
      </w:r>
      <w:r>
        <w:rPr>
          <w:spacing w:val="-3"/>
          <w:w w:val="125"/>
        </w:rPr>
        <w:t xml:space="preserve"> </w:t>
      </w:r>
      <w:r>
        <w:rPr>
          <w:w w:val="125"/>
        </w:rPr>
        <w:t>sexual</w:t>
      </w:r>
      <w:r>
        <w:rPr>
          <w:spacing w:val="-3"/>
          <w:w w:val="125"/>
        </w:rPr>
        <w:t xml:space="preserve"> </w:t>
      </w:r>
      <w:r>
        <w:rPr>
          <w:w w:val="125"/>
        </w:rPr>
        <w:t>abuse</w:t>
      </w:r>
      <w:r>
        <w:rPr>
          <w:spacing w:val="-3"/>
          <w:w w:val="125"/>
        </w:rPr>
        <w:t xml:space="preserve"> </w:t>
      </w:r>
      <w:r>
        <w:rPr>
          <w:w w:val="125"/>
        </w:rPr>
        <w:t>and</w:t>
      </w:r>
      <w:r>
        <w:rPr>
          <w:spacing w:val="-3"/>
          <w:w w:val="125"/>
        </w:rPr>
        <w:t xml:space="preserve"> </w:t>
      </w:r>
      <w:r>
        <w:rPr>
          <w:w w:val="125"/>
        </w:rPr>
        <w:t>exploitation,</w:t>
      </w:r>
      <w:r>
        <w:rPr>
          <w:spacing w:val="-3"/>
          <w:w w:val="125"/>
        </w:rPr>
        <w:t xml:space="preserve"> </w:t>
      </w:r>
      <w:r>
        <w:rPr>
          <w:w w:val="125"/>
        </w:rPr>
        <w:t>nor</w:t>
      </w:r>
      <w:r>
        <w:rPr>
          <w:spacing w:val="-3"/>
          <w:w w:val="125"/>
        </w:rPr>
        <w:t xml:space="preserve"> </w:t>
      </w:r>
      <w:r>
        <w:rPr>
          <w:w w:val="125"/>
        </w:rPr>
        <w:t>other</w:t>
      </w:r>
      <w:r>
        <w:rPr>
          <w:spacing w:val="-3"/>
          <w:w w:val="125"/>
        </w:rPr>
        <w:t xml:space="preserve"> </w:t>
      </w:r>
      <w:r>
        <w:rPr>
          <w:w w:val="125"/>
        </w:rPr>
        <w:t>areas</w:t>
      </w:r>
      <w:r>
        <w:rPr>
          <w:spacing w:val="-3"/>
          <w:w w:val="125"/>
        </w:rPr>
        <w:t xml:space="preserve"> </w:t>
      </w:r>
      <w:r>
        <w:rPr>
          <w:w w:val="125"/>
        </w:rPr>
        <w:t>of</w:t>
      </w:r>
      <w:r>
        <w:rPr>
          <w:spacing w:val="-3"/>
          <w:w w:val="125"/>
        </w:rPr>
        <w:t xml:space="preserve"> </w:t>
      </w:r>
      <w:r>
        <w:rPr>
          <w:w w:val="125"/>
        </w:rPr>
        <w:t>concern</w:t>
      </w:r>
      <w:r>
        <w:rPr>
          <w:spacing w:val="-3"/>
          <w:w w:val="125"/>
        </w:rPr>
        <w:t xml:space="preserve"> </w:t>
      </w:r>
      <w:r>
        <w:rPr>
          <w:w w:val="125"/>
        </w:rPr>
        <w:t>such</w:t>
      </w:r>
      <w:r>
        <w:rPr>
          <w:spacing w:val="-3"/>
          <w:w w:val="125"/>
        </w:rPr>
        <w:t xml:space="preserve"> </w:t>
      </w:r>
      <w:r>
        <w:rPr>
          <w:w w:val="125"/>
        </w:rPr>
        <w:t>as</w:t>
      </w:r>
      <w:r>
        <w:rPr>
          <w:spacing w:val="-3"/>
          <w:w w:val="125"/>
        </w:rPr>
        <w:t xml:space="preserve"> </w:t>
      </w:r>
      <w:r>
        <w:rPr>
          <w:w w:val="125"/>
        </w:rPr>
        <w:t>on-line</w:t>
      </w:r>
      <w:r>
        <w:rPr>
          <w:spacing w:val="-3"/>
          <w:w w:val="125"/>
        </w:rPr>
        <w:t xml:space="preserve"> </w:t>
      </w:r>
      <w:r>
        <w:rPr>
          <w:w w:val="125"/>
        </w:rPr>
        <w:t>bullying</w:t>
      </w:r>
      <w:r>
        <w:rPr>
          <w:spacing w:val="-3"/>
          <w:w w:val="125"/>
        </w:rPr>
        <w:t xml:space="preserve"> </w:t>
      </w:r>
      <w:r>
        <w:rPr>
          <w:w w:val="125"/>
        </w:rPr>
        <w:t>or</w:t>
      </w:r>
      <w:r>
        <w:rPr>
          <w:spacing w:val="-3"/>
          <w:w w:val="125"/>
        </w:rPr>
        <w:t xml:space="preserve"> </w:t>
      </w:r>
      <w:r>
        <w:rPr>
          <w:w w:val="125"/>
        </w:rPr>
        <w:t>general</w:t>
      </w:r>
      <w:r>
        <w:rPr>
          <w:spacing w:val="-3"/>
          <w:w w:val="125"/>
        </w:rPr>
        <w:t xml:space="preserve"> </w:t>
      </w:r>
      <w:r>
        <w:rPr>
          <w:w w:val="125"/>
        </w:rPr>
        <w:t xml:space="preserve">on-line safety. Additional advice can be found at: </w:t>
      </w:r>
      <w:hyperlink r:id="rId115">
        <w:r>
          <w:rPr>
            <w:color w:val="0000FF"/>
            <w:w w:val="125"/>
            <w:u w:val="single" w:color="0000FF"/>
          </w:rPr>
          <w:t>Cyber Choices,</w:t>
        </w:r>
      </w:hyperlink>
      <w:r>
        <w:rPr>
          <w:color w:val="0000FF"/>
          <w:w w:val="125"/>
        </w:rPr>
        <w:t xml:space="preserve"> </w:t>
      </w:r>
      <w:hyperlink r:id="rId116">
        <w:r>
          <w:rPr>
            <w:color w:val="0000FF"/>
            <w:w w:val="125"/>
            <w:u w:val="single" w:color="0000FF"/>
          </w:rPr>
          <w:t>‘NPCC- When to call the Police’</w:t>
        </w:r>
      </w:hyperlink>
      <w:r>
        <w:rPr>
          <w:color w:val="0000FF"/>
          <w:w w:val="125"/>
        </w:rPr>
        <w:t xml:space="preserve"> </w:t>
      </w:r>
      <w:r>
        <w:rPr>
          <w:w w:val="125"/>
        </w:rPr>
        <w:t>and</w:t>
      </w:r>
      <w:r>
        <w:rPr>
          <w:spacing w:val="40"/>
          <w:w w:val="125"/>
        </w:rPr>
        <w:t xml:space="preserve"> </w:t>
      </w:r>
      <w:hyperlink r:id="rId117">
        <w:r>
          <w:rPr>
            <w:color w:val="0000FF"/>
            <w:w w:val="125"/>
            <w:u w:val="single" w:color="0000FF"/>
          </w:rPr>
          <w:t>National Cyber Security Centre - NCSC.GOV.UK.</w:t>
        </w:r>
      </w:hyperlink>
    </w:p>
    <w:p w14:paraId="314AD572" w14:textId="77777777" w:rsidR="00274980" w:rsidRDefault="00274980">
      <w:pPr>
        <w:pStyle w:val="BodyText"/>
        <w:spacing w:before="31"/>
        <w:jc w:val="left"/>
      </w:pPr>
    </w:p>
    <w:p w14:paraId="1EEB4910" w14:textId="77777777" w:rsidR="00274980" w:rsidRDefault="006D3B47">
      <w:pPr>
        <w:pStyle w:val="Heading4"/>
      </w:pPr>
      <w:r>
        <w:rPr>
          <w:color w:val="E74470"/>
          <w:w w:val="125"/>
        </w:rPr>
        <w:t>Domestic</w:t>
      </w:r>
      <w:r>
        <w:rPr>
          <w:color w:val="E74470"/>
          <w:spacing w:val="-12"/>
          <w:w w:val="125"/>
        </w:rPr>
        <w:t xml:space="preserve"> </w:t>
      </w:r>
      <w:r>
        <w:rPr>
          <w:color w:val="E74470"/>
          <w:spacing w:val="-4"/>
          <w:w w:val="125"/>
        </w:rPr>
        <w:t>Abuse</w:t>
      </w:r>
    </w:p>
    <w:p w14:paraId="435EABB3" w14:textId="77777777" w:rsidR="00274980" w:rsidRDefault="006D3B47">
      <w:pPr>
        <w:pStyle w:val="BodyText"/>
        <w:spacing w:before="83" w:line="264" w:lineRule="auto"/>
        <w:ind w:right="137"/>
      </w:pPr>
      <w:r>
        <w:rPr>
          <w:w w:val="125"/>
        </w:rPr>
        <w:t xml:space="preserve">Domestic abuse is defined as any incident or pattern of incidents of controlling, coercive, threatening </w:t>
      </w:r>
      <w:proofErr w:type="spellStart"/>
      <w:r>
        <w:rPr>
          <w:w w:val="125"/>
        </w:rPr>
        <w:t>behaviour</w:t>
      </w:r>
      <w:proofErr w:type="spellEnd"/>
      <w:r>
        <w:rPr>
          <w:w w:val="125"/>
        </w:rPr>
        <w:t>,</w:t>
      </w:r>
      <w:r>
        <w:rPr>
          <w:spacing w:val="-3"/>
          <w:w w:val="125"/>
        </w:rPr>
        <w:t xml:space="preserve"> </w:t>
      </w:r>
      <w:r>
        <w:rPr>
          <w:w w:val="125"/>
        </w:rPr>
        <w:t>violence,</w:t>
      </w:r>
      <w:r>
        <w:rPr>
          <w:spacing w:val="-3"/>
          <w:w w:val="125"/>
        </w:rPr>
        <w:t xml:space="preserve"> </w:t>
      </w:r>
      <w:r>
        <w:rPr>
          <w:w w:val="125"/>
        </w:rPr>
        <w:t>or</w:t>
      </w:r>
      <w:r>
        <w:rPr>
          <w:spacing w:val="-3"/>
          <w:w w:val="125"/>
        </w:rPr>
        <w:t xml:space="preserve"> </w:t>
      </w:r>
      <w:r>
        <w:rPr>
          <w:w w:val="125"/>
        </w:rPr>
        <w:t>abuse</w:t>
      </w:r>
      <w:r>
        <w:rPr>
          <w:spacing w:val="-3"/>
          <w:w w:val="125"/>
        </w:rPr>
        <w:t xml:space="preserve"> </w:t>
      </w:r>
      <w:r>
        <w:rPr>
          <w:w w:val="125"/>
        </w:rPr>
        <w:t>between</w:t>
      </w:r>
      <w:r>
        <w:rPr>
          <w:spacing w:val="-3"/>
          <w:w w:val="125"/>
        </w:rPr>
        <w:t xml:space="preserve"> </w:t>
      </w:r>
      <w:r>
        <w:rPr>
          <w:w w:val="125"/>
        </w:rPr>
        <w:t>those</w:t>
      </w:r>
      <w:r>
        <w:rPr>
          <w:spacing w:val="-3"/>
          <w:w w:val="125"/>
        </w:rPr>
        <w:t xml:space="preserve"> </w:t>
      </w:r>
      <w:r>
        <w:rPr>
          <w:w w:val="125"/>
        </w:rPr>
        <w:t>aged</w:t>
      </w:r>
      <w:r>
        <w:rPr>
          <w:spacing w:val="-3"/>
          <w:w w:val="125"/>
        </w:rPr>
        <w:t xml:space="preserve"> </w:t>
      </w:r>
      <w:r>
        <w:rPr>
          <w:w w:val="125"/>
        </w:rPr>
        <w:t>16</w:t>
      </w:r>
      <w:r>
        <w:rPr>
          <w:spacing w:val="-3"/>
          <w:w w:val="125"/>
        </w:rPr>
        <w:t xml:space="preserve"> </w:t>
      </w:r>
      <w:r>
        <w:rPr>
          <w:w w:val="125"/>
        </w:rPr>
        <w:t>or</w:t>
      </w:r>
      <w:r>
        <w:rPr>
          <w:spacing w:val="-3"/>
          <w:w w:val="125"/>
        </w:rPr>
        <w:t xml:space="preserve"> </w:t>
      </w:r>
      <w:r>
        <w:rPr>
          <w:w w:val="125"/>
        </w:rPr>
        <w:t>over</w:t>
      </w:r>
      <w:r>
        <w:rPr>
          <w:spacing w:val="-3"/>
          <w:w w:val="125"/>
        </w:rPr>
        <w:t xml:space="preserve"> </w:t>
      </w:r>
      <w:r>
        <w:rPr>
          <w:w w:val="125"/>
        </w:rPr>
        <w:t>who</w:t>
      </w:r>
      <w:r>
        <w:rPr>
          <w:spacing w:val="-3"/>
          <w:w w:val="125"/>
        </w:rPr>
        <w:t xml:space="preserve"> </w:t>
      </w:r>
      <w:r>
        <w:rPr>
          <w:w w:val="125"/>
        </w:rPr>
        <w:t>are,</w:t>
      </w:r>
      <w:r>
        <w:rPr>
          <w:spacing w:val="-3"/>
          <w:w w:val="125"/>
        </w:rPr>
        <w:t xml:space="preserve"> </w:t>
      </w:r>
      <w:r>
        <w:rPr>
          <w:w w:val="125"/>
        </w:rPr>
        <w:t>or</w:t>
      </w:r>
      <w:r>
        <w:rPr>
          <w:spacing w:val="-3"/>
          <w:w w:val="125"/>
        </w:rPr>
        <w:t xml:space="preserve"> </w:t>
      </w:r>
      <w:r>
        <w:rPr>
          <w:w w:val="125"/>
        </w:rPr>
        <w:t>have</w:t>
      </w:r>
      <w:r>
        <w:rPr>
          <w:spacing w:val="-3"/>
          <w:w w:val="125"/>
        </w:rPr>
        <w:t xml:space="preserve"> </w:t>
      </w:r>
      <w:r>
        <w:rPr>
          <w:w w:val="125"/>
        </w:rPr>
        <w:t>been,</w:t>
      </w:r>
      <w:r>
        <w:rPr>
          <w:spacing w:val="-3"/>
          <w:w w:val="125"/>
        </w:rPr>
        <w:t xml:space="preserve"> </w:t>
      </w:r>
      <w:r>
        <w:rPr>
          <w:w w:val="125"/>
        </w:rPr>
        <w:t>intimate</w:t>
      </w:r>
      <w:r>
        <w:rPr>
          <w:spacing w:val="-3"/>
          <w:w w:val="125"/>
        </w:rPr>
        <w:t xml:space="preserve"> </w:t>
      </w:r>
      <w:r>
        <w:rPr>
          <w:w w:val="125"/>
        </w:rPr>
        <w:t>partners</w:t>
      </w:r>
      <w:r>
        <w:rPr>
          <w:spacing w:val="-3"/>
          <w:w w:val="125"/>
        </w:rPr>
        <w:t xml:space="preserve"> </w:t>
      </w:r>
      <w:r>
        <w:rPr>
          <w:w w:val="125"/>
        </w:rPr>
        <w:t>or family members regardless of gender or sexuality. The abuse can encompass, but is not limited to:</w:t>
      </w:r>
    </w:p>
    <w:p w14:paraId="21EDD768" w14:textId="77777777" w:rsidR="00274980" w:rsidRDefault="006D3B47">
      <w:pPr>
        <w:pStyle w:val="ListParagraph"/>
        <w:numPr>
          <w:ilvl w:val="0"/>
          <w:numId w:val="2"/>
        </w:numPr>
        <w:tabs>
          <w:tab w:val="left" w:pos="600"/>
        </w:tabs>
        <w:spacing w:before="194"/>
        <w:rPr>
          <w:sz w:val="18"/>
        </w:rPr>
      </w:pPr>
      <w:r>
        <w:rPr>
          <w:spacing w:val="-2"/>
          <w:w w:val="125"/>
          <w:sz w:val="18"/>
        </w:rPr>
        <w:t>psychological</w:t>
      </w:r>
    </w:p>
    <w:p w14:paraId="3C6D8168" w14:textId="77777777" w:rsidR="00274980" w:rsidRDefault="006D3B47">
      <w:pPr>
        <w:pStyle w:val="ListParagraph"/>
        <w:numPr>
          <w:ilvl w:val="0"/>
          <w:numId w:val="2"/>
        </w:numPr>
        <w:tabs>
          <w:tab w:val="left" w:pos="600"/>
        </w:tabs>
        <w:spacing w:before="76"/>
        <w:rPr>
          <w:sz w:val="18"/>
        </w:rPr>
      </w:pPr>
      <w:r>
        <w:rPr>
          <w:spacing w:val="-2"/>
          <w:w w:val="125"/>
          <w:sz w:val="18"/>
        </w:rPr>
        <w:t>physical</w:t>
      </w:r>
    </w:p>
    <w:p w14:paraId="500A3757" w14:textId="77777777" w:rsidR="00274980" w:rsidRDefault="006D3B47">
      <w:pPr>
        <w:pStyle w:val="ListParagraph"/>
        <w:numPr>
          <w:ilvl w:val="0"/>
          <w:numId w:val="2"/>
        </w:numPr>
        <w:tabs>
          <w:tab w:val="left" w:pos="600"/>
        </w:tabs>
        <w:rPr>
          <w:sz w:val="18"/>
        </w:rPr>
      </w:pPr>
      <w:r>
        <w:rPr>
          <w:spacing w:val="-2"/>
          <w:w w:val="125"/>
          <w:sz w:val="18"/>
        </w:rPr>
        <w:t>sexual</w:t>
      </w:r>
    </w:p>
    <w:p w14:paraId="32F9E62A" w14:textId="77777777" w:rsidR="00274980" w:rsidRDefault="006D3B47">
      <w:pPr>
        <w:pStyle w:val="ListParagraph"/>
        <w:numPr>
          <w:ilvl w:val="0"/>
          <w:numId w:val="2"/>
        </w:numPr>
        <w:tabs>
          <w:tab w:val="left" w:pos="600"/>
        </w:tabs>
        <w:rPr>
          <w:sz w:val="18"/>
        </w:rPr>
      </w:pPr>
      <w:r>
        <w:rPr>
          <w:spacing w:val="-2"/>
          <w:w w:val="125"/>
          <w:sz w:val="18"/>
        </w:rPr>
        <w:t>financial</w:t>
      </w:r>
    </w:p>
    <w:p w14:paraId="37FF9FC4" w14:textId="77777777" w:rsidR="00274980" w:rsidRDefault="006D3B47">
      <w:pPr>
        <w:pStyle w:val="ListParagraph"/>
        <w:numPr>
          <w:ilvl w:val="0"/>
          <w:numId w:val="2"/>
        </w:numPr>
        <w:tabs>
          <w:tab w:val="left" w:pos="600"/>
        </w:tabs>
        <w:spacing w:before="76"/>
        <w:rPr>
          <w:sz w:val="18"/>
        </w:rPr>
      </w:pPr>
      <w:r>
        <w:rPr>
          <w:w w:val="120"/>
          <w:sz w:val="18"/>
        </w:rPr>
        <w:t>emotional</w:t>
      </w:r>
      <w:r>
        <w:rPr>
          <w:spacing w:val="20"/>
          <w:w w:val="125"/>
          <w:sz w:val="18"/>
        </w:rPr>
        <w:t xml:space="preserve"> </w:t>
      </w:r>
      <w:r>
        <w:rPr>
          <w:spacing w:val="-2"/>
          <w:w w:val="125"/>
          <w:sz w:val="18"/>
        </w:rPr>
        <w:t>abuse</w:t>
      </w:r>
    </w:p>
    <w:p w14:paraId="64A0F91E" w14:textId="77777777" w:rsidR="00274980" w:rsidRDefault="006D3B47">
      <w:pPr>
        <w:pStyle w:val="BodyText"/>
        <w:spacing w:before="187" w:line="264" w:lineRule="auto"/>
        <w:ind w:right="138"/>
      </w:pPr>
      <w:r>
        <w:rPr>
          <w:w w:val="125"/>
        </w:rPr>
        <w:t>All children can witness and be adversely affected by domestic abuse in the context of their home life where domestic abuse occurs between family members. Exposure to domestic abuse and/or violence</w:t>
      </w:r>
      <w:r>
        <w:rPr>
          <w:spacing w:val="80"/>
          <w:w w:val="125"/>
        </w:rPr>
        <w:t xml:space="preserve"> </w:t>
      </w:r>
      <w:r>
        <w:rPr>
          <w:w w:val="125"/>
        </w:rPr>
        <w:t>can have a serious, long lasting emotional and psychological impact on children. In some cases, a child may blame themselves for the abuse or may have had to leave the family home as a result. Domestic abuse affecting young people can also occur within their personal relationships, as well as in the context of their home life.</w:t>
      </w:r>
    </w:p>
    <w:p w14:paraId="0E81E8B7" w14:textId="77777777" w:rsidR="00274980" w:rsidRDefault="006D3B47">
      <w:pPr>
        <w:pStyle w:val="BodyText"/>
        <w:spacing w:before="155" w:line="264" w:lineRule="auto"/>
        <w:ind w:right="136"/>
      </w:pPr>
      <w:r>
        <w:rPr>
          <w:w w:val="125"/>
        </w:rPr>
        <w:t>All concerns about children being affected by domestic abuse will be reported to the DSL as with any other safeguarding concern. The DSL will respond to the report by consulting Children’s Social Care in order to establish whether a referral is required, or the situation should be managed by discussion with parents/carers and possibly the offer of early help.</w:t>
      </w:r>
    </w:p>
    <w:p w14:paraId="28C96EC7" w14:textId="77777777" w:rsidR="00274980" w:rsidRDefault="006D3B47">
      <w:pPr>
        <w:pStyle w:val="BodyText"/>
        <w:spacing w:before="153" w:line="264" w:lineRule="auto"/>
        <w:ind w:right="138"/>
      </w:pPr>
      <w:r>
        <w:rPr>
          <w:w w:val="125"/>
        </w:rPr>
        <w:t xml:space="preserve">The school works in partnership with Police and Children’s Services to support pupils who are affected by incidents of domestic violence and abuse. This scheme is called </w:t>
      </w:r>
      <w:hyperlink r:id="rId118">
        <w:r>
          <w:rPr>
            <w:color w:val="0000FF"/>
            <w:w w:val="125"/>
            <w:u w:val="single" w:color="0000FF"/>
          </w:rPr>
          <w:t>Operation Encompass</w:t>
        </w:r>
      </w:hyperlink>
      <w:r>
        <w:rPr>
          <w:w w:val="125"/>
        </w:rPr>
        <w:t>. It helps police and schools</w:t>
      </w:r>
      <w:r>
        <w:rPr>
          <w:spacing w:val="-2"/>
          <w:w w:val="125"/>
        </w:rPr>
        <w:t xml:space="preserve"> </w:t>
      </w:r>
      <w:r>
        <w:rPr>
          <w:w w:val="125"/>
        </w:rPr>
        <w:t>work</w:t>
      </w:r>
      <w:r>
        <w:rPr>
          <w:spacing w:val="-2"/>
          <w:w w:val="125"/>
        </w:rPr>
        <w:t xml:space="preserve"> </w:t>
      </w:r>
      <w:r>
        <w:rPr>
          <w:w w:val="125"/>
        </w:rPr>
        <w:t>together</w:t>
      </w:r>
      <w:r>
        <w:rPr>
          <w:spacing w:val="-2"/>
          <w:w w:val="125"/>
        </w:rPr>
        <w:t xml:space="preserve"> </w:t>
      </w:r>
      <w:r>
        <w:rPr>
          <w:w w:val="125"/>
        </w:rPr>
        <w:t>to</w:t>
      </w:r>
      <w:r>
        <w:rPr>
          <w:spacing w:val="-2"/>
          <w:w w:val="125"/>
        </w:rPr>
        <w:t xml:space="preserve"> </w:t>
      </w:r>
      <w:r>
        <w:rPr>
          <w:w w:val="125"/>
        </w:rPr>
        <w:t>provide</w:t>
      </w:r>
      <w:r>
        <w:rPr>
          <w:spacing w:val="-2"/>
          <w:w w:val="125"/>
        </w:rPr>
        <w:t xml:space="preserve"> </w:t>
      </w:r>
      <w:r>
        <w:rPr>
          <w:w w:val="125"/>
        </w:rPr>
        <w:t>emotional</w:t>
      </w:r>
      <w:r>
        <w:rPr>
          <w:spacing w:val="-2"/>
          <w:w w:val="125"/>
        </w:rPr>
        <w:t xml:space="preserve"> </w:t>
      </w:r>
      <w:r>
        <w:rPr>
          <w:w w:val="125"/>
        </w:rPr>
        <w:t>and</w:t>
      </w:r>
      <w:r>
        <w:rPr>
          <w:spacing w:val="-2"/>
          <w:w w:val="125"/>
        </w:rPr>
        <w:t xml:space="preserve"> </w:t>
      </w:r>
      <w:r>
        <w:rPr>
          <w:w w:val="125"/>
        </w:rPr>
        <w:t>practical</w:t>
      </w:r>
      <w:r>
        <w:rPr>
          <w:spacing w:val="-2"/>
          <w:w w:val="125"/>
        </w:rPr>
        <w:t xml:space="preserve"> </w:t>
      </w:r>
      <w:r>
        <w:rPr>
          <w:w w:val="125"/>
        </w:rPr>
        <w:t>help</w:t>
      </w:r>
      <w:r>
        <w:rPr>
          <w:spacing w:val="-2"/>
          <w:w w:val="125"/>
        </w:rPr>
        <w:t xml:space="preserve"> </w:t>
      </w:r>
      <w:r>
        <w:rPr>
          <w:w w:val="125"/>
        </w:rPr>
        <w:t>to</w:t>
      </w:r>
      <w:r>
        <w:rPr>
          <w:spacing w:val="-2"/>
          <w:w w:val="125"/>
        </w:rPr>
        <w:t xml:space="preserve"> </w:t>
      </w:r>
      <w:r>
        <w:rPr>
          <w:w w:val="125"/>
        </w:rPr>
        <w:t>children.</w:t>
      </w:r>
      <w:r>
        <w:rPr>
          <w:spacing w:val="-2"/>
          <w:w w:val="125"/>
        </w:rPr>
        <w:t xml:space="preserve"> </w:t>
      </w:r>
      <w:r>
        <w:rPr>
          <w:w w:val="125"/>
        </w:rPr>
        <w:t>The</w:t>
      </w:r>
      <w:r>
        <w:rPr>
          <w:spacing w:val="-2"/>
          <w:w w:val="125"/>
        </w:rPr>
        <w:t xml:space="preserve"> </w:t>
      </w:r>
      <w:r>
        <w:rPr>
          <w:w w:val="125"/>
        </w:rPr>
        <w:t>system</w:t>
      </w:r>
      <w:r>
        <w:rPr>
          <w:spacing w:val="-2"/>
          <w:w w:val="125"/>
        </w:rPr>
        <w:t xml:space="preserve"> </w:t>
      </w:r>
      <w:r>
        <w:rPr>
          <w:w w:val="125"/>
        </w:rPr>
        <w:t>ensures</w:t>
      </w:r>
      <w:r>
        <w:rPr>
          <w:spacing w:val="-2"/>
          <w:w w:val="125"/>
        </w:rPr>
        <w:t xml:space="preserve"> </w:t>
      </w:r>
      <w:r>
        <w:rPr>
          <w:w w:val="125"/>
        </w:rPr>
        <w:t>that</w:t>
      </w:r>
      <w:r>
        <w:rPr>
          <w:spacing w:val="-2"/>
          <w:w w:val="125"/>
        </w:rPr>
        <w:t xml:space="preserve"> </w:t>
      </w:r>
      <w:r>
        <w:rPr>
          <w:w w:val="125"/>
        </w:rPr>
        <w:t>when police are called to an incident of domestic abuse, where there are children in the household who have experienced</w:t>
      </w:r>
      <w:r>
        <w:rPr>
          <w:spacing w:val="-2"/>
          <w:w w:val="125"/>
        </w:rPr>
        <w:t xml:space="preserve"> </w:t>
      </w:r>
      <w:r>
        <w:rPr>
          <w:w w:val="125"/>
        </w:rPr>
        <w:t>the</w:t>
      </w:r>
      <w:r>
        <w:rPr>
          <w:spacing w:val="-2"/>
          <w:w w:val="125"/>
        </w:rPr>
        <w:t xml:space="preserve"> </w:t>
      </w:r>
      <w:r>
        <w:rPr>
          <w:w w:val="125"/>
        </w:rPr>
        <w:t>domestic</w:t>
      </w:r>
      <w:r>
        <w:rPr>
          <w:spacing w:val="-2"/>
          <w:w w:val="125"/>
        </w:rPr>
        <w:t xml:space="preserve"> </w:t>
      </w:r>
      <w:r>
        <w:rPr>
          <w:w w:val="125"/>
        </w:rPr>
        <w:t>incident,</w:t>
      </w:r>
      <w:r>
        <w:rPr>
          <w:spacing w:val="-2"/>
          <w:w w:val="125"/>
        </w:rPr>
        <w:t xml:space="preserve"> </w:t>
      </w:r>
      <w:r>
        <w:rPr>
          <w:w w:val="125"/>
        </w:rPr>
        <w:t>the</w:t>
      </w:r>
      <w:r>
        <w:rPr>
          <w:spacing w:val="-2"/>
          <w:w w:val="125"/>
        </w:rPr>
        <w:t xml:space="preserve"> </w:t>
      </w:r>
      <w:r>
        <w:rPr>
          <w:w w:val="125"/>
        </w:rPr>
        <w:t>police</w:t>
      </w:r>
      <w:r>
        <w:rPr>
          <w:spacing w:val="-2"/>
          <w:w w:val="125"/>
        </w:rPr>
        <w:t xml:space="preserve"> </w:t>
      </w:r>
      <w:r>
        <w:rPr>
          <w:w w:val="125"/>
        </w:rPr>
        <w:t>will</w:t>
      </w:r>
      <w:r>
        <w:rPr>
          <w:spacing w:val="-2"/>
          <w:w w:val="125"/>
        </w:rPr>
        <w:t xml:space="preserve"> </w:t>
      </w:r>
      <w:r>
        <w:rPr>
          <w:w w:val="125"/>
        </w:rPr>
        <w:t>forward</w:t>
      </w:r>
      <w:r>
        <w:rPr>
          <w:spacing w:val="-2"/>
          <w:w w:val="125"/>
        </w:rPr>
        <w:t xml:space="preserve"> </w:t>
      </w:r>
      <w:r>
        <w:rPr>
          <w:w w:val="125"/>
        </w:rPr>
        <w:t>the</w:t>
      </w:r>
      <w:r>
        <w:rPr>
          <w:spacing w:val="-2"/>
          <w:w w:val="125"/>
        </w:rPr>
        <w:t xml:space="preserve"> </w:t>
      </w:r>
      <w:r>
        <w:rPr>
          <w:w w:val="125"/>
        </w:rPr>
        <w:t>information</w:t>
      </w:r>
      <w:r>
        <w:rPr>
          <w:spacing w:val="-2"/>
          <w:w w:val="125"/>
        </w:rPr>
        <w:t xml:space="preserve"> </w:t>
      </w:r>
      <w:r>
        <w:rPr>
          <w:w w:val="125"/>
        </w:rPr>
        <w:t>securely</w:t>
      </w:r>
      <w:r>
        <w:rPr>
          <w:spacing w:val="-2"/>
          <w:w w:val="125"/>
        </w:rPr>
        <w:t xml:space="preserve"> </w:t>
      </w:r>
      <w:r>
        <w:rPr>
          <w:w w:val="125"/>
        </w:rPr>
        <w:t>to</w:t>
      </w:r>
      <w:r>
        <w:rPr>
          <w:spacing w:val="-2"/>
          <w:w w:val="125"/>
        </w:rPr>
        <w:t xml:space="preserve"> </w:t>
      </w:r>
      <w:r>
        <w:rPr>
          <w:w w:val="125"/>
        </w:rPr>
        <w:t>the</w:t>
      </w:r>
      <w:r>
        <w:rPr>
          <w:spacing w:val="-2"/>
          <w:w w:val="125"/>
        </w:rPr>
        <w:t xml:space="preserve"> </w:t>
      </w:r>
      <w:r>
        <w:rPr>
          <w:w w:val="125"/>
        </w:rPr>
        <w:t>DSL</w:t>
      </w:r>
      <w:r>
        <w:rPr>
          <w:spacing w:val="-2"/>
          <w:w w:val="125"/>
        </w:rPr>
        <w:t xml:space="preserve"> </w:t>
      </w:r>
      <w:r>
        <w:rPr>
          <w:w w:val="125"/>
        </w:rPr>
        <w:t>before</w:t>
      </w:r>
      <w:r>
        <w:rPr>
          <w:spacing w:val="-2"/>
          <w:w w:val="125"/>
        </w:rPr>
        <w:t xml:space="preserve"> </w:t>
      </w:r>
      <w:r>
        <w:rPr>
          <w:w w:val="125"/>
        </w:rPr>
        <w:t>the child or children arrive at school the following day. On receipt of any such notification, the Headteacher and/or DSL will ensure that teachers and other staff directly in contact with affected children support them</w:t>
      </w:r>
      <w:r>
        <w:rPr>
          <w:spacing w:val="-6"/>
          <w:w w:val="125"/>
        </w:rPr>
        <w:t xml:space="preserve"> </w:t>
      </w:r>
      <w:r>
        <w:rPr>
          <w:w w:val="125"/>
        </w:rPr>
        <w:t>with</w:t>
      </w:r>
      <w:r>
        <w:rPr>
          <w:spacing w:val="-6"/>
          <w:w w:val="125"/>
        </w:rPr>
        <w:t xml:space="preserve"> </w:t>
      </w:r>
      <w:r>
        <w:rPr>
          <w:w w:val="125"/>
        </w:rPr>
        <w:t>due</w:t>
      </w:r>
      <w:r>
        <w:rPr>
          <w:spacing w:val="-6"/>
          <w:w w:val="125"/>
        </w:rPr>
        <w:t xml:space="preserve"> </w:t>
      </w:r>
      <w:r>
        <w:rPr>
          <w:w w:val="125"/>
        </w:rPr>
        <w:t>care</w:t>
      </w:r>
      <w:r>
        <w:rPr>
          <w:spacing w:val="-6"/>
          <w:w w:val="125"/>
        </w:rPr>
        <w:t xml:space="preserve"> </w:t>
      </w:r>
      <w:r>
        <w:rPr>
          <w:w w:val="125"/>
        </w:rPr>
        <w:t>and</w:t>
      </w:r>
      <w:r>
        <w:rPr>
          <w:spacing w:val="-6"/>
          <w:w w:val="125"/>
        </w:rPr>
        <w:t xml:space="preserve"> </w:t>
      </w:r>
      <w:r>
        <w:rPr>
          <w:w w:val="125"/>
        </w:rPr>
        <w:t>sensitivity.</w:t>
      </w:r>
      <w:r>
        <w:rPr>
          <w:spacing w:val="-6"/>
          <w:w w:val="125"/>
        </w:rPr>
        <w:t xml:space="preserve"> </w:t>
      </w:r>
      <w:r>
        <w:rPr>
          <w:w w:val="125"/>
        </w:rPr>
        <w:t>This</w:t>
      </w:r>
      <w:r>
        <w:rPr>
          <w:spacing w:val="-6"/>
          <w:w w:val="125"/>
        </w:rPr>
        <w:t xml:space="preserve"> </w:t>
      </w:r>
      <w:r>
        <w:rPr>
          <w:w w:val="125"/>
        </w:rPr>
        <w:t>ensures</w:t>
      </w:r>
      <w:r>
        <w:rPr>
          <w:spacing w:val="-6"/>
          <w:w w:val="125"/>
        </w:rPr>
        <w:t xml:space="preserve"> </w:t>
      </w:r>
      <w:r>
        <w:rPr>
          <w:w w:val="125"/>
        </w:rPr>
        <w:t>that</w:t>
      </w:r>
      <w:r>
        <w:rPr>
          <w:spacing w:val="-6"/>
          <w:w w:val="125"/>
        </w:rPr>
        <w:t xml:space="preserve"> </w:t>
      </w:r>
      <w:r>
        <w:rPr>
          <w:w w:val="125"/>
        </w:rPr>
        <w:t>the</w:t>
      </w:r>
      <w:r>
        <w:rPr>
          <w:spacing w:val="-6"/>
          <w:w w:val="125"/>
        </w:rPr>
        <w:t xml:space="preserve"> </w:t>
      </w:r>
      <w:r>
        <w:rPr>
          <w:w w:val="125"/>
        </w:rPr>
        <w:t>school</w:t>
      </w:r>
      <w:r>
        <w:rPr>
          <w:spacing w:val="-6"/>
          <w:w w:val="125"/>
        </w:rPr>
        <w:t xml:space="preserve"> </w:t>
      </w:r>
      <w:r>
        <w:rPr>
          <w:w w:val="125"/>
        </w:rPr>
        <w:t>has</w:t>
      </w:r>
      <w:r>
        <w:rPr>
          <w:spacing w:val="-6"/>
          <w:w w:val="125"/>
        </w:rPr>
        <w:t xml:space="preserve"> </w:t>
      </w:r>
      <w:r>
        <w:rPr>
          <w:w w:val="125"/>
        </w:rPr>
        <w:t>up</w:t>
      </w:r>
      <w:r>
        <w:rPr>
          <w:spacing w:val="-6"/>
          <w:w w:val="125"/>
        </w:rPr>
        <w:t xml:space="preserve"> </w:t>
      </w:r>
      <w:r>
        <w:rPr>
          <w:w w:val="125"/>
        </w:rPr>
        <w:t>to</w:t>
      </w:r>
      <w:r>
        <w:rPr>
          <w:spacing w:val="-6"/>
          <w:w w:val="125"/>
        </w:rPr>
        <w:t xml:space="preserve"> </w:t>
      </w:r>
      <w:r>
        <w:rPr>
          <w:w w:val="125"/>
        </w:rPr>
        <w:t>date</w:t>
      </w:r>
      <w:r>
        <w:rPr>
          <w:spacing w:val="-6"/>
          <w:w w:val="125"/>
        </w:rPr>
        <w:t xml:space="preserve"> </w:t>
      </w:r>
      <w:r>
        <w:rPr>
          <w:w w:val="125"/>
        </w:rPr>
        <w:t>relevant</w:t>
      </w:r>
      <w:r>
        <w:rPr>
          <w:spacing w:val="-6"/>
          <w:w w:val="125"/>
        </w:rPr>
        <w:t xml:space="preserve"> </w:t>
      </w:r>
      <w:r>
        <w:rPr>
          <w:w w:val="125"/>
        </w:rPr>
        <w:t>information</w:t>
      </w:r>
      <w:r>
        <w:rPr>
          <w:spacing w:val="-6"/>
          <w:w w:val="125"/>
        </w:rPr>
        <w:t xml:space="preserve"> </w:t>
      </w:r>
      <w:r>
        <w:rPr>
          <w:w w:val="125"/>
        </w:rPr>
        <w:t>about the child’s circumstances and can enable support to be given to the child according to their needs. This</w:t>
      </w:r>
    </w:p>
    <w:p w14:paraId="52AB87E8" w14:textId="77777777" w:rsidR="00274980" w:rsidRDefault="00274980">
      <w:pPr>
        <w:pStyle w:val="BodyText"/>
        <w:spacing w:line="264" w:lineRule="auto"/>
        <w:sectPr w:rsidR="00274980">
          <w:pgSz w:w="11910" w:h="16840"/>
          <w:pgMar w:top="1040" w:right="992" w:bottom="1880" w:left="1133" w:header="0" w:footer="1680" w:gutter="0"/>
          <w:cols w:space="720"/>
        </w:sectPr>
      </w:pPr>
    </w:p>
    <w:p w14:paraId="1989B14A" w14:textId="77777777" w:rsidR="00274980" w:rsidRDefault="006D3B47">
      <w:pPr>
        <w:pStyle w:val="BodyText"/>
        <w:spacing w:before="87" w:line="264" w:lineRule="auto"/>
        <w:ind w:right="137"/>
      </w:pPr>
      <w:r>
        <w:rPr>
          <w:w w:val="125"/>
        </w:rPr>
        <w:lastRenderedPageBreak/>
        <w:t>information is managed and stored with the utmost sensitivity and discretion consistent with all other confidential safeguarding records. Operation encompass offers an advice and helpline available between 8am</w:t>
      </w:r>
      <w:r>
        <w:rPr>
          <w:spacing w:val="-10"/>
          <w:w w:val="125"/>
        </w:rPr>
        <w:t xml:space="preserve"> </w:t>
      </w:r>
      <w:r>
        <w:rPr>
          <w:w w:val="125"/>
        </w:rPr>
        <w:t>and</w:t>
      </w:r>
      <w:r>
        <w:rPr>
          <w:spacing w:val="-10"/>
          <w:w w:val="125"/>
        </w:rPr>
        <w:t xml:space="preserve"> </w:t>
      </w:r>
      <w:r>
        <w:rPr>
          <w:w w:val="125"/>
        </w:rPr>
        <w:t>1pm</w:t>
      </w:r>
      <w:r>
        <w:rPr>
          <w:spacing w:val="-10"/>
          <w:w w:val="125"/>
        </w:rPr>
        <w:t xml:space="preserve"> </w:t>
      </w:r>
      <w:r>
        <w:rPr>
          <w:w w:val="125"/>
        </w:rPr>
        <w:t>from</w:t>
      </w:r>
      <w:r>
        <w:rPr>
          <w:spacing w:val="-10"/>
          <w:w w:val="125"/>
        </w:rPr>
        <w:t xml:space="preserve"> </w:t>
      </w:r>
      <w:r>
        <w:rPr>
          <w:w w:val="125"/>
        </w:rPr>
        <w:t>Monday</w:t>
      </w:r>
      <w:r>
        <w:rPr>
          <w:spacing w:val="-10"/>
          <w:w w:val="125"/>
        </w:rPr>
        <w:t xml:space="preserve"> </w:t>
      </w:r>
      <w:r>
        <w:rPr>
          <w:w w:val="125"/>
        </w:rPr>
        <w:t>to</w:t>
      </w:r>
      <w:r>
        <w:rPr>
          <w:spacing w:val="-10"/>
          <w:w w:val="125"/>
        </w:rPr>
        <w:t xml:space="preserve"> </w:t>
      </w:r>
      <w:r>
        <w:rPr>
          <w:w w:val="125"/>
        </w:rPr>
        <w:t>Friday</w:t>
      </w:r>
      <w:r>
        <w:rPr>
          <w:spacing w:val="-10"/>
          <w:w w:val="125"/>
        </w:rPr>
        <w:t xml:space="preserve"> </w:t>
      </w:r>
      <w:r>
        <w:rPr>
          <w:w w:val="125"/>
        </w:rPr>
        <w:t>–</w:t>
      </w:r>
      <w:r>
        <w:rPr>
          <w:spacing w:val="-10"/>
          <w:w w:val="125"/>
        </w:rPr>
        <w:t xml:space="preserve"> </w:t>
      </w:r>
      <w:r>
        <w:rPr>
          <w:w w:val="125"/>
        </w:rPr>
        <w:t>0204</w:t>
      </w:r>
      <w:r>
        <w:rPr>
          <w:spacing w:val="-10"/>
          <w:w w:val="125"/>
        </w:rPr>
        <w:t xml:space="preserve"> </w:t>
      </w:r>
      <w:r>
        <w:rPr>
          <w:w w:val="125"/>
        </w:rPr>
        <w:t>513</w:t>
      </w:r>
      <w:r>
        <w:rPr>
          <w:spacing w:val="-10"/>
          <w:w w:val="125"/>
        </w:rPr>
        <w:t xml:space="preserve"> </w:t>
      </w:r>
      <w:r>
        <w:rPr>
          <w:w w:val="125"/>
        </w:rPr>
        <w:t>9990.</w:t>
      </w:r>
      <w:r>
        <w:rPr>
          <w:spacing w:val="-10"/>
          <w:w w:val="125"/>
        </w:rPr>
        <w:t xml:space="preserve"> </w:t>
      </w:r>
      <w:r>
        <w:rPr>
          <w:w w:val="125"/>
        </w:rPr>
        <w:t>All</w:t>
      </w:r>
      <w:r>
        <w:rPr>
          <w:spacing w:val="-10"/>
          <w:w w:val="125"/>
        </w:rPr>
        <w:t xml:space="preserve"> </w:t>
      </w:r>
      <w:r>
        <w:rPr>
          <w:w w:val="125"/>
        </w:rPr>
        <w:t>domestic</w:t>
      </w:r>
      <w:r>
        <w:rPr>
          <w:spacing w:val="-10"/>
          <w:w w:val="125"/>
        </w:rPr>
        <w:t xml:space="preserve"> </w:t>
      </w:r>
      <w:r>
        <w:rPr>
          <w:w w:val="125"/>
        </w:rPr>
        <w:t>abuse</w:t>
      </w:r>
      <w:r>
        <w:rPr>
          <w:spacing w:val="-10"/>
          <w:w w:val="125"/>
        </w:rPr>
        <w:t xml:space="preserve"> </w:t>
      </w:r>
      <w:r>
        <w:rPr>
          <w:w w:val="125"/>
        </w:rPr>
        <w:t>concerns</w:t>
      </w:r>
      <w:r>
        <w:rPr>
          <w:spacing w:val="-10"/>
          <w:w w:val="125"/>
        </w:rPr>
        <w:t xml:space="preserve"> </w:t>
      </w:r>
      <w:r>
        <w:rPr>
          <w:w w:val="125"/>
        </w:rPr>
        <w:t>outside</w:t>
      </w:r>
      <w:r>
        <w:rPr>
          <w:spacing w:val="-10"/>
          <w:w w:val="125"/>
        </w:rPr>
        <w:t xml:space="preserve"> </w:t>
      </w:r>
      <w:r>
        <w:rPr>
          <w:w w:val="125"/>
        </w:rPr>
        <w:t>of</w:t>
      </w:r>
      <w:r>
        <w:rPr>
          <w:spacing w:val="-10"/>
          <w:w w:val="125"/>
        </w:rPr>
        <w:t xml:space="preserve"> </w:t>
      </w:r>
      <w:r>
        <w:rPr>
          <w:w w:val="125"/>
        </w:rPr>
        <w:t>these</w:t>
      </w:r>
      <w:r>
        <w:rPr>
          <w:spacing w:val="-10"/>
          <w:w w:val="125"/>
        </w:rPr>
        <w:t xml:space="preserve"> </w:t>
      </w:r>
      <w:r>
        <w:rPr>
          <w:w w:val="125"/>
        </w:rPr>
        <w:t xml:space="preserve">times should be reported to </w:t>
      </w:r>
      <w:hyperlink r:id="rId119">
        <w:r>
          <w:rPr>
            <w:color w:val="0000FF"/>
            <w:w w:val="125"/>
            <w:u w:val="single" w:color="0000FF"/>
          </w:rPr>
          <w:t>The Multi Agency Safeguarding Hub (MASH)</w:t>
        </w:r>
      </w:hyperlink>
    </w:p>
    <w:p w14:paraId="52632DD6" w14:textId="77777777" w:rsidR="00274980" w:rsidRDefault="00274980">
      <w:pPr>
        <w:pStyle w:val="BodyText"/>
        <w:spacing w:before="27"/>
        <w:jc w:val="left"/>
      </w:pPr>
    </w:p>
    <w:p w14:paraId="41E24F4C" w14:textId="77777777" w:rsidR="00274980" w:rsidRDefault="006D3B47">
      <w:pPr>
        <w:pStyle w:val="Heading4"/>
      </w:pPr>
      <w:r>
        <w:rPr>
          <w:color w:val="E74470"/>
          <w:w w:val="120"/>
        </w:rPr>
        <w:t>National</w:t>
      </w:r>
      <w:r>
        <w:rPr>
          <w:color w:val="E74470"/>
          <w:spacing w:val="13"/>
          <w:w w:val="120"/>
        </w:rPr>
        <w:t xml:space="preserve"> </w:t>
      </w:r>
      <w:r>
        <w:rPr>
          <w:color w:val="E74470"/>
          <w:w w:val="120"/>
        </w:rPr>
        <w:t>Domestic</w:t>
      </w:r>
      <w:r>
        <w:rPr>
          <w:color w:val="E74470"/>
          <w:spacing w:val="14"/>
          <w:w w:val="120"/>
        </w:rPr>
        <w:t xml:space="preserve"> </w:t>
      </w:r>
      <w:r>
        <w:rPr>
          <w:color w:val="E74470"/>
          <w:w w:val="120"/>
        </w:rPr>
        <w:t>Abuse</w:t>
      </w:r>
      <w:r>
        <w:rPr>
          <w:color w:val="E74470"/>
          <w:spacing w:val="14"/>
          <w:w w:val="120"/>
        </w:rPr>
        <w:t xml:space="preserve"> </w:t>
      </w:r>
      <w:r>
        <w:rPr>
          <w:color w:val="E74470"/>
          <w:spacing w:val="-2"/>
          <w:w w:val="120"/>
        </w:rPr>
        <w:t>Helpline</w:t>
      </w:r>
    </w:p>
    <w:p w14:paraId="2208E74F" w14:textId="77777777" w:rsidR="00274980" w:rsidRDefault="006D3B47">
      <w:pPr>
        <w:pStyle w:val="BodyText"/>
        <w:spacing w:before="83" w:line="264" w:lineRule="auto"/>
        <w:ind w:right="140"/>
      </w:pPr>
      <w:r>
        <w:rPr>
          <w:w w:val="125"/>
        </w:rPr>
        <w:t>Refuge runs the National Domestic Abuse Helpline, which can be called free of charge and in confidence, 24</w:t>
      </w:r>
      <w:r>
        <w:rPr>
          <w:spacing w:val="-2"/>
          <w:w w:val="125"/>
        </w:rPr>
        <w:t xml:space="preserve"> </w:t>
      </w:r>
      <w:r>
        <w:rPr>
          <w:w w:val="125"/>
        </w:rPr>
        <w:t>hours</w:t>
      </w:r>
      <w:r>
        <w:rPr>
          <w:spacing w:val="-2"/>
          <w:w w:val="125"/>
        </w:rPr>
        <w:t xml:space="preserve"> </w:t>
      </w:r>
      <w:r>
        <w:rPr>
          <w:w w:val="125"/>
        </w:rPr>
        <w:t>a</w:t>
      </w:r>
      <w:r>
        <w:rPr>
          <w:spacing w:val="-2"/>
          <w:w w:val="125"/>
        </w:rPr>
        <w:t xml:space="preserve"> </w:t>
      </w:r>
      <w:r>
        <w:rPr>
          <w:w w:val="125"/>
        </w:rPr>
        <w:t>day</w:t>
      </w:r>
      <w:r>
        <w:rPr>
          <w:spacing w:val="-2"/>
          <w:w w:val="125"/>
        </w:rPr>
        <w:t xml:space="preserve"> </w:t>
      </w:r>
      <w:r>
        <w:rPr>
          <w:w w:val="125"/>
        </w:rPr>
        <w:t>on</w:t>
      </w:r>
      <w:r>
        <w:rPr>
          <w:spacing w:val="-2"/>
          <w:w w:val="125"/>
        </w:rPr>
        <w:t xml:space="preserve"> </w:t>
      </w:r>
      <w:r>
        <w:rPr>
          <w:w w:val="125"/>
        </w:rPr>
        <w:t>0808</w:t>
      </w:r>
      <w:r>
        <w:rPr>
          <w:spacing w:val="-2"/>
          <w:w w:val="125"/>
        </w:rPr>
        <w:t xml:space="preserve"> </w:t>
      </w:r>
      <w:r>
        <w:rPr>
          <w:w w:val="125"/>
        </w:rPr>
        <w:t>2000</w:t>
      </w:r>
      <w:r>
        <w:rPr>
          <w:spacing w:val="-2"/>
          <w:w w:val="125"/>
        </w:rPr>
        <w:t xml:space="preserve"> </w:t>
      </w:r>
      <w:r>
        <w:rPr>
          <w:w w:val="125"/>
        </w:rPr>
        <w:t>247.</w:t>
      </w:r>
      <w:r>
        <w:rPr>
          <w:spacing w:val="-2"/>
          <w:w w:val="125"/>
        </w:rPr>
        <w:t xml:space="preserve"> </w:t>
      </w:r>
      <w:r>
        <w:rPr>
          <w:w w:val="125"/>
        </w:rPr>
        <w:t>Its</w:t>
      </w:r>
      <w:r>
        <w:rPr>
          <w:spacing w:val="-2"/>
          <w:w w:val="125"/>
        </w:rPr>
        <w:t xml:space="preserve"> </w:t>
      </w:r>
      <w:r>
        <w:rPr>
          <w:w w:val="125"/>
        </w:rPr>
        <w:t>website</w:t>
      </w:r>
      <w:r>
        <w:rPr>
          <w:spacing w:val="-2"/>
          <w:w w:val="125"/>
        </w:rPr>
        <w:t xml:space="preserve"> </w:t>
      </w:r>
      <w:r>
        <w:rPr>
          <w:w w:val="125"/>
        </w:rPr>
        <w:t>provides</w:t>
      </w:r>
      <w:r>
        <w:rPr>
          <w:spacing w:val="-2"/>
          <w:w w:val="125"/>
        </w:rPr>
        <w:t xml:space="preserve"> </w:t>
      </w:r>
      <w:r>
        <w:rPr>
          <w:w w:val="125"/>
        </w:rPr>
        <w:t>guidance</w:t>
      </w:r>
      <w:r>
        <w:rPr>
          <w:spacing w:val="-2"/>
          <w:w w:val="125"/>
        </w:rPr>
        <w:t xml:space="preserve"> </w:t>
      </w:r>
      <w:r>
        <w:rPr>
          <w:w w:val="125"/>
        </w:rPr>
        <w:t>and</w:t>
      </w:r>
      <w:r>
        <w:rPr>
          <w:spacing w:val="-2"/>
          <w:w w:val="125"/>
        </w:rPr>
        <w:t xml:space="preserve"> </w:t>
      </w:r>
      <w:r>
        <w:rPr>
          <w:w w:val="125"/>
        </w:rPr>
        <w:t>support</w:t>
      </w:r>
      <w:r>
        <w:rPr>
          <w:spacing w:val="-2"/>
          <w:w w:val="125"/>
        </w:rPr>
        <w:t xml:space="preserve"> </w:t>
      </w:r>
      <w:r>
        <w:rPr>
          <w:w w:val="125"/>
        </w:rPr>
        <w:t>for</w:t>
      </w:r>
      <w:r>
        <w:rPr>
          <w:spacing w:val="-2"/>
          <w:w w:val="125"/>
        </w:rPr>
        <w:t xml:space="preserve"> </w:t>
      </w:r>
      <w:r>
        <w:rPr>
          <w:w w:val="125"/>
        </w:rPr>
        <w:t>potential</w:t>
      </w:r>
      <w:r>
        <w:rPr>
          <w:spacing w:val="-2"/>
          <w:w w:val="125"/>
        </w:rPr>
        <w:t xml:space="preserve"> </w:t>
      </w:r>
      <w:r>
        <w:rPr>
          <w:w w:val="125"/>
        </w:rPr>
        <w:t>victims,</w:t>
      </w:r>
      <w:r>
        <w:rPr>
          <w:spacing w:val="-2"/>
          <w:w w:val="125"/>
        </w:rPr>
        <w:t xml:space="preserve"> </w:t>
      </w:r>
      <w:r>
        <w:rPr>
          <w:w w:val="125"/>
        </w:rPr>
        <w:t>as</w:t>
      </w:r>
      <w:r>
        <w:rPr>
          <w:spacing w:val="-2"/>
          <w:w w:val="125"/>
        </w:rPr>
        <w:t xml:space="preserve"> </w:t>
      </w:r>
      <w:r>
        <w:rPr>
          <w:w w:val="125"/>
        </w:rPr>
        <w:t>well as</w:t>
      </w:r>
      <w:r>
        <w:rPr>
          <w:spacing w:val="-2"/>
          <w:w w:val="125"/>
        </w:rPr>
        <w:t xml:space="preserve"> </w:t>
      </w:r>
      <w:r>
        <w:rPr>
          <w:w w:val="125"/>
        </w:rPr>
        <w:t>those</w:t>
      </w:r>
      <w:r>
        <w:rPr>
          <w:spacing w:val="-2"/>
          <w:w w:val="125"/>
        </w:rPr>
        <w:t xml:space="preserve"> </w:t>
      </w:r>
      <w:r>
        <w:rPr>
          <w:w w:val="125"/>
        </w:rPr>
        <w:t>who</w:t>
      </w:r>
      <w:r>
        <w:rPr>
          <w:spacing w:val="-2"/>
          <w:w w:val="125"/>
        </w:rPr>
        <w:t xml:space="preserve"> </w:t>
      </w:r>
      <w:r>
        <w:rPr>
          <w:w w:val="125"/>
        </w:rPr>
        <w:t>are</w:t>
      </w:r>
      <w:r>
        <w:rPr>
          <w:spacing w:val="-2"/>
          <w:w w:val="125"/>
        </w:rPr>
        <w:t xml:space="preserve"> </w:t>
      </w:r>
      <w:r>
        <w:rPr>
          <w:w w:val="125"/>
        </w:rPr>
        <w:t>worried</w:t>
      </w:r>
      <w:r>
        <w:rPr>
          <w:spacing w:val="-2"/>
          <w:w w:val="125"/>
        </w:rPr>
        <w:t xml:space="preserve"> </w:t>
      </w:r>
      <w:r>
        <w:rPr>
          <w:w w:val="125"/>
        </w:rPr>
        <w:t>about</w:t>
      </w:r>
      <w:r>
        <w:rPr>
          <w:spacing w:val="-2"/>
          <w:w w:val="125"/>
        </w:rPr>
        <w:t xml:space="preserve"> </w:t>
      </w:r>
      <w:r>
        <w:rPr>
          <w:w w:val="125"/>
        </w:rPr>
        <w:t>friends</w:t>
      </w:r>
      <w:r>
        <w:rPr>
          <w:spacing w:val="-2"/>
          <w:w w:val="125"/>
        </w:rPr>
        <w:t xml:space="preserve"> </w:t>
      </w:r>
      <w:r>
        <w:rPr>
          <w:w w:val="125"/>
        </w:rPr>
        <w:t>and</w:t>
      </w:r>
      <w:r>
        <w:rPr>
          <w:spacing w:val="-2"/>
          <w:w w:val="125"/>
        </w:rPr>
        <w:t xml:space="preserve"> </w:t>
      </w:r>
      <w:r>
        <w:rPr>
          <w:w w:val="125"/>
        </w:rPr>
        <w:t>loved</w:t>
      </w:r>
      <w:r>
        <w:rPr>
          <w:spacing w:val="-2"/>
          <w:w w:val="125"/>
        </w:rPr>
        <w:t xml:space="preserve"> </w:t>
      </w:r>
      <w:r>
        <w:rPr>
          <w:w w:val="125"/>
        </w:rPr>
        <w:t>ones.</w:t>
      </w:r>
      <w:r>
        <w:rPr>
          <w:spacing w:val="-2"/>
          <w:w w:val="125"/>
        </w:rPr>
        <w:t xml:space="preserve"> </w:t>
      </w:r>
      <w:r>
        <w:rPr>
          <w:w w:val="125"/>
        </w:rPr>
        <w:t>It</w:t>
      </w:r>
      <w:r>
        <w:rPr>
          <w:spacing w:val="-2"/>
          <w:w w:val="125"/>
        </w:rPr>
        <w:t xml:space="preserve"> </w:t>
      </w:r>
      <w:r>
        <w:rPr>
          <w:w w:val="125"/>
        </w:rPr>
        <w:t>also</w:t>
      </w:r>
      <w:r>
        <w:rPr>
          <w:spacing w:val="-2"/>
          <w:w w:val="125"/>
        </w:rPr>
        <w:t xml:space="preserve"> </w:t>
      </w:r>
      <w:r>
        <w:rPr>
          <w:w w:val="125"/>
        </w:rPr>
        <w:t>has</w:t>
      </w:r>
      <w:r>
        <w:rPr>
          <w:spacing w:val="-2"/>
          <w:w w:val="125"/>
        </w:rPr>
        <w:t xml:space="preserve"> </w:t>
      </w:r>
      <w:r>
        <w:rPr>
          <w:w w:val="125"/>
        </w:rPr>
        <w:t>a</w:t>
      </w:r>
      <w:r>
        <w:rPr>
          <w:spacing w:val="-2"/>
          <w:w w:val="125"/>
        </w:rPr>
        <w:t xml:space="preserve"> </w:t>
      </w:r>
      <w:r>
        <w:rPr>
          <w:w w:val="125"/>
        </w:rPr>
        <w:t>form</w:t>
      </w:r>
      <w:r>
        <w:rPr>
          <w:spacing w:val="-2"/>
          <w:w w:val="125"/>
        </w:rPr>
        <w:t xml:space="preserve"> </w:t>
      </w:r>
      <w:r>
        <w:rPr>
          <w:w w:val="125"/>
        </w:rPr>
        <w:t>through</w:t>
      </w:r>
      <w:r>
        <w:rPr>
          <w:spacing w:val="-2"/>
          <w:w w:val="125"/>
        </w:rPr>
        <w:t xml:space="preserve"> </w:t>
      </w:r>
      <w:r>
        <w:rPr>
          <w:w w:val="125"/>
        </w:rPr>
        <w:t>which</w:t>
      </w:r>
      <w:r>
        <w:rPr>
          <w:spacing w:val="-2"/>
          <w:w w:val="125"/>
        </w:rPr>
        <w:t xml:space="preserve"> </w:t>
      </w:r>
      <w:r>
        <w:rPr>
          <w:w w:val="125"/>
        </w:rPr>
        <w:t>a</w:t>
      </w:r>
      <w:r>
        <w:rPr>
          <w:spacing w:val="-2"/>
          <w:w w:val="125"/>
        </w:rPr>
        <w:t xml:space="preserve"> </w:t>
      </w:r>
      <w:r>
        <w:rPr>
          <w:w w:val="125"/>
        </w:rPr>
        <w:t>safe</w:t>
      </w:r>
      <w:r>
        <w:rPr>
          <w:spacing w:val="-2"/>
          <w:w w:val="125"/>
        </w:rPr>
        <w:t xml:space="preserve"> </w:t>
      </w:r>
      <w:r>
        <w:rPr>
          <w:w w:val="125"/>
        </w:rPr>
        <w:t>time</w:t>
      </w:r>
      <w:r>
        <w:rPr>
          <w:spacing w:val="-2"/>
          <w:w w:val="125"/>
        </w:rPr>
        <w:t xml:space="preserve"> </w:t>
      </w:r>
      <w:r>
        <w:rPr>
          <w:w w:val="125"/>
        </w:rPr>
        <w:t>from the</w:t>
      </w:r>
      <w:r>
        <w:rPr>
          <w:spacing w:val="-1"/>
          <w:w w:val="125"/>
        </w:rPr>
        <w:t xml:space="preserve"> </w:t>
      </w:r>
      <w:r>
        <w:rPr>
          <w:w w:val="125"/>
        </w:rPr>
        <w:t>team</w:t>
      </w:r>
      <w:r>
        <w:rPr>
          <w:spacing w:val="-1"/>
          <w:w w:val="125"/>
        </w:rPr>
        <w:t xml:space="preserve"> </w:t>
      </w:r>
      <w:r>
        <w:rPr>
          <w:w w:val="125"/>
        </w:rPr>
        <w:t>for</w:t>
      </w:r>
      <w:r>
        <w:rPr>
          <w:spacing w:val="-1"/>
          <w:w w:val="125"/>
        </w:rPr>
        <w:t xml:space="preserve"> </w:t>
      </w:r>
      <w:r>
        <w:rPr>
          <w:w w:val="125"/>
        </w:rPr>
        <w:t>a</w:t>
      </w:r>
      <w:r>
        <w:rPr>
          <w:spacing w:val="-1"/>
          <w:w w:val="125"/>
        </w:rPr>
        <w:t xml:space="preserve"> </w:t>
      </w:r>
      <w:r>
        <w:rPr>
          <w:w w:val="125"/>
        </w:rPr>
        <w:t>call</w:t>
      </w:r>
      <w:r>
        <w:rPr>
          <w:spacing w:val="-1"/>
          <w:w w:val="125"/>
        </w:rPr>
        <w:t xml:space="preserve"> </w:t>
      </w:r>
      <w:r>
        <w:rPr>
          <w:w w:val="125"/>
        </w:rPr>
        <w:t>can</w:t>
      </w:r>
      <w:r>
        <w:rPr>
          <w:spacing w:val="-1"/>
          <w:w w:val="125"/>
        </w:rPr>
        <w:t xml:space="preserve"> </w:t>
      </w:r>
      <w:r>
        <w:rPr>
          <w:w w:val="125"/>
        </w:rPr>
        <w:t>be</w:t>
      </w:r>
      <w:r>
        <w:rPr>
          <w:spacing w:val="-1"/>
          <w:w w:val="125"/>
        </w:rPr>
        <w:t xml:space="preserve"> </w:t>
      </w:r>
      <w:r>
        <w:rPr>
          <w:w w:val="125"/>
        </w:rPr>
        <w:t>booked.</w:t>
      </w:r>
      <w:r>
        <w:rPr>
          <w:spacing w:val="-1"/>
          <w:w w:val="125"/>
        </w:rPr>
        <w:t xml:space="preserve"> </w:t>
      </w:r>
      <w:r>
        <w:rPr>
          <w:w w:val="125"/>
        </w:rPr>
        <w:t>Additional</w:t>
      </w:r>
      <w:r>
        <w:rPr>
          <w:spacing w:val="-1"/>
          <w:w w:val="125"/>
        </w:rPr>
        <w:t xml:space="preserve"> </w:t>
      </w:r>
      <w:r>
        <w:rPr>
          <w:w w:val="125"/>
        </w:rPr>
        <w:t>advice</w:t>
      </w:r>
      <w:r>
        <w:rPr>
          <w:spacing w:val="-1"/>
          <w:w w:val="125"/>
        </w:rPr>
        <w:t xml:space="preserve"> </w:t>
      </w:r>
      <w:r>
        <w:rPr>
          <w:w w:val="125"/>
        </w:rPr>
        <w:t>on</w:t>
      </w:r>
      <w:r>
        <w:rPr>
          <w:spacing w:val="-1"/>
          <w:w w:val="125"/>
        </w:rPr>
        <w:t xml:space="preserve"> </w:t>
      </w:r>
      <w:r>
        <w:rPr>
          <w:w w:val="125"/>
        </w:rPr>
        <w:t>identifying</w:t>
      </w:r>
      <w:r>
        <w:rPr>
          <w:spacing w:val="-1"/>
          <w:w w:val="125"/>
        </w:rPr>
        <w:t xml:space="preserve"> </w:t>
      </w:r>
      <w:r>
        <w:rPr>
          <w:w w:val="125"/>
        </w:rPr>
        <w:t>children</w:t>
      </w:r>
      <w:r>
        <w:rPr>
          <w:spacing w:val="-1"/>
          <w:w w:val="125"/>
        </w:rPr>
        <w:t xml:space="preserve"> </w:t>
      </w:r>
      <w:r>
        <w:rPr>
          <w:w w:val="125"/>
        </w:rPr>
        <w:t>who</w:t>
      </w:r>
      <w:r>
        <w:rPr>
          <w:spacing w:val="-1"/>
          <w:w w:val="125"/>
        </w:rPr>
        <w:t xml:space="preserve"> </w:t>
      </w:r>
      <w:r>
        <w:rPr>
          <w:w w:val="125"/>
        </w:rPr>
        <w:t>are</w:t>
      </w:r>
      <w:r>
        <w:rPr>
          <w:spacing w:val="-1"/>
          <w:w w:val="125"/>
        </w:rPr>
        <w:t xml:space="preserve"> </w:t>
      </w:r>
      <w:r>
        <w:rPr>
          <w:w w:val="125"/>
        </w:rPr>
        <w:t>affected</w:t>
      </w:r>
      <w:r>
        <w:rPr>
          <w:spacing w:val="-1"/>
          <w:w w:val="125"/>
        </w:rPr>
        <w:t xml:space="preserve"> </w:t>
      </w:r>
      <w:r>
        <w:rPr>
          <w:w w:val="125"/>
        </w:rPr>
        <w:t>by</w:t>
      </w:r>
      <w:r>
        <w:rPr>
          <w:spacing w:val="-1"/>
          <w:w w:val="125"/>
        </w:rPr>
        <w:t xml:space="preserve"> </w:t>
      </w:r>
      <w:r>
        <w:rPr>
          <w:w w:val="125"/>
        </w:rPr>
        <w:t>domestic abuse and how they can be helped is available at:</w:t>
      </w:r>
    </w:p>
    <w:p w14:paraId="4A9E8D3A" w14:textId="77777777" w:rsidR="00274980" w:rsidRDefault="00C22BBE">
      <w:pPr>
        <w:pStyle w:val="ListParagraph"/>
        <w:numPr>
          <w:ilvl w:val="0"/>
          <w:numId w:val="2"/>
        </w:numPr>
        <w:tabs>
          <w:tab w:val="left" w:pos="600"/>
        </w:tabs>
        <w:spacing w:before="195"/>
        <w:rPr>
          <w:sz w:val="18"/>
        </w:rPr>
      </w:pPr>
      <w:hyperlink r:id="rId120">
        <w:r w:rsidR="006D3B47">
          <w:rPr>
            <w:color w:val="0000FF"/>
            <w:w w:val="130"/>
            <w:sz w:val="18"/>
            <w:u w:val="single" w:color="0000FF"/>
          </w:rPr>
          <w:t>NSPCC-</w:t>
        </w:r>
        <w:r w:rsidR="006D3B47">
          <w:rPr>
            <w:color w:val="0000FF"/>
            <w:spacing w:val="-12"/>
            <w:w w:val="130"/>
            <w:sz w:val="18"/>
            <w:u w:val="single" w:color="0000FF"/>
          </w:rPr>
          <w:t xml:space="preserve"> </w:t>
        </w:r>
        <w:r w:rsidR="006D3B47">
          <w:rPr>
            <w:color w:val="0000FF"/>
            <w:w w:val="130"/>
            <w:sz w:val="18"/>
            <w:u w:val="single" w:color="0000FF"/>
          </w:rPr>
          <w:t>UK</w:t>
        </w:r>
        <w:r w:rsidR="006D3B47">
          <w:rPr>
            <w:color w:val="0000FF"/>
            <w:spacing w:val="-11"/>
            <w:w w:val="130"/>
            <w:sz w:val="18"/>
            <w:u w:val="single" w:color="0000FF"/>
          </w:rPr>
          <w:t xml:space="preserve"> </w:t>
        </w:r>
        <w:r w:rsidR="006D3B47">
          <w:rPr>
            <w:color w:val="0000FF"/>
            <w:w w:val="130"/>
            <w:sz w:val="18"/>
            <w:u w:val="single" w:color="0000FF"/>
          </w:rPr>
          <w:t>domestic-abuse</w:t>
        </w:r>
        <w:r w:rsidR="006D3B47">
          <w:rPr>
            <w:color w:val="0000FF"/>
            <w:spacing w:val="-11"/>
            <w:w w:val="130"/>
            <w:sz w:val="18"/>
            <w:u w:val="single" w:color="0000FF"/>
          </w:rPr>
          <w:t xml:space="preserve"> </w:t>
        </w:r>
        <w:r w:rsidR="006D3B47">
          <w:rPr>
            <w:color w:val="0000FF"/>
            <w:w w:val="130"/>
            <w:sz w:val="18"/>
            <w:u w:val="single" w:color="0000FF"/>
          </w:rPr>
          <w:t>Signs</w:t>
        </w:r>
        <w:r w:rsidR="006D3B47">
          <w:rPr>
            <w:color w:val="0000FF"/>
            <w:spacing w:val="-11"/>
            <w:w w:val="130"/>
            <w:sz w:val="18"/>
            <w:u w:val="single" w:color="0000FF"/>
          </w:rPr>
          <w:t xml:space="preserve"> </w:t>
        </w:r>
        <w:r w:rsidR="006D3B47">
          <w:rPr>
            <w:color w:val="0000FF"/>
            <w:w w:val="130"/>
            <w:sz w:val="18"/>
            <w:u w:val="single" w:color="0000FF"/>
          </w:rPr>
          <w:t>Symptoms</w:t>
        </w:r>
        <w:r w:rsidR="006D3B47">
          <w:rPr>
            <w:color w:val="0000FF"/>
            <w:spacing w:val="-11"/>
            <w:w w:val="130"/>
            <w:sz w:val="18"/>
            <w:u w:val="single" w:color="0000FF"/>
          </w:rPr>
          <w:t xml:space="preserve"> </w:t>
        </w:r>
        <w:r w:rsidR="006D3B47">
          <w:rPr>
            <w:color w:val="0000FF"/>
            <w:spacing w:val="-2"/>
            <w:w w:val="130"/>
            <w:sz w:val="18"/>
            <w:u w:val="single" w:color="0000FF"/>
          </w:rPr>
          <w:t>Effects</w:t>
        </w:r>
      </w:hyperlink>
    </w:p>
    <w:p w14:paraId="3F9CC782" w14:textId="77777777" w:rsidR="00274980" w:rsidRDefault="00C22BBE">
      <w:pPr>
        <w:pStyle w:val="ListParagraph"/>
        <w:numPr>
          <w:ilvl w:val="0"/>
          <w:numId w:val="2"/>
        </w:numPr>
        <w:tabs>
          <w:tab w:val="left" w:pos="600"/>
        </w:tabs>
        <w:spacing w:before="76"/>
        <w:rPr>
          <w:sz w:val="18"/>
        </w:rPr>
      </w:pPr>
      <w:hyperlink r:id="rId121">
        <w:r w:rsidR="006D3B47">
          <w:rPr>
            <w:color w:val="0000FF"/>
            <w:w w:val="125"/>
            <w:sz w:val="18"/>
            <w:u w:val="single" w:color="0000FF"/>
          </w:rPr>
          <w:t>Refuge</w:t>
        </w:r>
        <w:r w:rsidR="006D3B47">
          <w:rPr>
            <w:color w:val="0000FF"/>
            <w:spacing w:val="3"/>
            <w:w w:val="125"/>
            <w:sz w:val="18"/>
            <w:u w:val="single" w:color="0000FF"/>
          </w:rPr>
          <w:t xml:space="preserve"> </w:t>
        </w:r>
        <w:r w:rsidR="006D3B47">
          <w:rPr>
            <w:color w:val="0000FF"/>
            <w:w w:val="125"/>
            <w:sz w:val="18"/>
            <w:u w:val="single" w:color="0000FF"/>
          </w:rPr>
          <w:t>what</w:t>
        </w:r>
        <w:r w:rsidR="006D3B47">
          <w:rPr>
            <w:color w:val="0000FF"/>
            <w:spacing w:val="3"/>
            <w:w w:val="125"/>
            <w:sz w:val="18"/>
            <w:u w:val="single" w:color="0000FF"/>
          </w:rPr>
          <w:t xml:space="preserve"> </w:t>
        </w:r>
        <w:r w:rsidR="006D3B47">
          <w:rPr>
            <w:color w:val="0000FF"/>
            <w:w w:val="125"/>
            <w:sz w:val="18"/>
            <w:u w:val="single" w:color="0000FF"/>
          </w:rPr>
          <w:t>is</w:t>
        </w:r>
        <w:r w:rsidR="006D3B47">
          <w:rPr>
            <w:color w:val="0000FF"/>
            <w:spacing w:val="3"/>
            <w:w w:val="125"/>
            <w:sz w:val="18"/>
            <w:u w:val="single" w:color="0000FF"/>
          </w:rPr>
          <w:t xml:space="preserve"> </w:t>
        </w:r>
        <w:r w:rsidR="006D3B47">
          <w:rPr>
            <w:color w:val="0000FF"/>
            <w:w w:val="125"/>
            <w:sz w:val="18"/>
            <w:u w:val="single" w:color="0000FF"/>
          </w:rPr>
          <w:t>domestic</w:t>
        </w:r>
        <w:r w:rsidR="006D3B47">
          <w:rPr>
            <w:color w:val="0000FF"/>
            <w:spacing w:val="3"/>
            <w:w w:val="125"/>
            <w:sz w:val="18"/>
            <w:u w:val="single" w:color="0000FF"/>
          </w:rPr>
          <w:t xml:space="preserve"> </w:t>
        </w:r>
        <w:r w:rsidR="006D3B47">
          <w:rPr>
            <w:color w:val="0000FF"/>
            <w:w w:val="125"/>
            <w:sz w:val="18"/>
            <w:u w:val="single" w:color="0000FF"/>
          </w:rPr>
          <w:t>violence/effects</w:t>
        </w:r>
        <w:r w:rsidR="006D3B47">
          <w:rPr>
            <w:color w:val="0000FF"/>
            <w:spacing w:val="3"/>
            <w:w w:val="125"/>
            <w:sz w:val="18"/>
            <w:u w:val="single" w:color="0000FF"/>
          </w:rPr>
          <w:t xml:space="preserve"> </w:t>
        </w:r>
        <w:r w:rsidR="006D3B47">
          <w:rPr>
            <w:color w:val="0000FF"/>
            <w:w w:val="125"/>
            <w:sz w:val="18"/>
            <w:u w:val="single" w:color="0000FF"/>
          </w:rPr>
          <w:t>of</w:t>
        </w:r>
        <w:r w:rsidR="006D3B47">
          <w:rPr>
            <w:color w:val="0000FF"/>
            <w:spacing w:val="3"/>
            <w:w w:val="125"/>
            <w:sz w:val="18"/>
            <w:u w:val="single" w:color="0000FF"/>
          </w:rPr>
          <w:t xml:space="preserve"> </w:t>
        </w:r>
        <w:r w:rsidR="006D3B47">
          <w:rPr>
            <w:color w:val="0000FF"/>
            <w:w w:val="125"/>
            <w:sz w:val="18"/>
            <w:u w:val="single" w:color="0000FF"/>
          </w:rPr>
          <w:t>domestic</w:t>
        </w:r>
        <w:r w:rsidR="006D3B47">
          <w:rPr>
            <w:color w:val="0000FF"/>
            <w:spacing w:val="3"/>
            <w:w w:val="125"/>
            <w:sz w:val="18"/>
            <w:u w:val="single" w:color="0000FF"/>
          </w:rPr>
          <w:t xml:space="preserve"> </w:t>
        </w:r>
        <w:r w:rsidR="006D3B47">
          <w:rPr>
            <w:color w:val="0000FF"/>
            <w:w w:val="125"/>
            <w:sz w:val="18"/>
            <w:u w:val="single" w:color="0000FF"/>
          </w:rPr>
          <w:t>violence</w:t>
        </w:r>
        <w:r w:rsidR="006D3B47">
          <w:rPr>
            <w:color w:val="0000FF"/>
            <w:spacing w:val="3"/>
            <w:w w:val="125"/>
            <w:sz w:val="18"/>
            <w:u w:val="single" w:color="0000FF"/>
          </w:rPr>
          <w:t xml:space="preserve"> </w:t>
        </w:r>
        <w:r w:rsidR="006D3B47">
          <w:rPr>
            <w:color w:val="0000FF"/>
            <w:w w:val="125"/>
            <w:sz w:val="18"/>
            <w:u w:val="single" w:color="0000FF"/>
          </w:rPr>
          <w:t>on</w:t>
        </w:r>
        <w:r w:rsidR="006D3B47">
          <w:rPr>
            <w:color w:val="0000FF"/>
            <w:spacing w:val="3"/>
            <w:w w:val="125"/>
            <w:sz w:val="18"/>
            <w:u w:val="single" w:color="0000FF"/>
          </w:rPr>
          <w:t xml:space="preserve"> </w:t>
        </w:r>
        <w:r w:rsidR="006D3B47">
          <w:rPr>
            <w:color w:val="0000FF"/>
            <w:spacing w:val="-2"/>
            <w:w w:val="125"/>
            <w:sz w:val="18"/>
            <w:u w:val="single" w:color="0000FF"/>
          </w:rPr>
          <w:t>children</w:t>
        </w:r>
      </w:hyperlink>
    </w:p>
    <w:p w14:paraId="7C9E8D1B" w14:textId="77777777" w:rsidR="00274980" w:rsidRDefault="00C22BBE">
      <w:pPr>
        <w:pStyle w:val="ListParagraph"/>
        <w:numPr>
          <w:ilvl w:val="0"/>
          <w:numId w:val="2"/>
        </w:numPr>
        <w:tabs>
          <w:tab w:val="left" w:pos="600"/>
        </w:tabs>
        <w:rPr>
          <w:sz w:val="18"/>
        </w:rPr>
      </w:pPr>
      <w:hyperlink r:id="rId122">
        <w:r w:rsidR="006D3B47">
          <w:rPr>
            <w:color w:val="0000FF"/>
            <w:w w:val="120"/>
            <w:sz w:val="18"/>
            <w:u w:val="single" w:color="0000FF"/>
          </w:rPr>
          <w:t>Safe</w:t>
        </w:r>
        <w:r w:rsidR="006D3B47">
          <w:rPr>
            <w:color w:val="0000FF"/>
            <w:spacing w:val="18"/>
            <w:w w:val="120"/>
            <w:sz w:val="18"/>
            <w:u w:val="single" w:color="0000FF"/>
          </w:rPr>
          <w:t xml:space="preserve"> </w:t>
        </w:r>
        <w:r w:rsidR="006D3B47">
          <w:rPr>
            <w:color w:val="0000FF"/>
            <w:w w:val="120"/>
            <w:sz w:val="18"/>
            <w:u w:val="single" w:color="0000FF"/>
          </w:rPr>
          <w:t>Young</w:t>
        </w:r>
        <w:r w:rsidR="006D3B47">
          <w:rPr>
            <w:color w:val="0000FF"/>
            <w:spacing w:val="18"/>
            <w:w w:val="120"/>
            <w:sz w:val="18"/>
            <w:u w:val="single" w:color="0000FF"/>
          </w:rPr>
          <w:t xml:space="preserve"> </w:t>
        </w:r>
        <w:r w:rsidR="006D3B47">
          <w:rPr>
            <w:color w:val="0000FF"/>
            <w:w w:val="120"/>
            <w:sz w:val="18"/>
            <w:u w:val="single" w:color="0000FF"/>
          </w:rPr>
          <w:t>Lives:</w:t>
        </w:r>
        <w:r w:rsidR="006D3B47">
          <w:rPr>
            <w:color w:val="0000FF"/>
            <w:spacing w:val="18"/>
            <w:w w:val="120"/>
            <w:sz w:val="18"/>
            <w:u w:val="single" w:color="0000FF"/>
          </w:rPr>
          <w:t xml:space="preserve"> </w:t>
        </w:r>
        <w:r w:rsidR="006D3B47">
          <w:rPr>
            <w:color w:val="0000FF"/>
            <w:w w:val="120"/>
            <w:sz w:val="18"/>
            <w:u w:val="single" w:color="0000FF"/>
          </w:rPr>
          <w:t>Young</w:t>
        </w:r>
        <w:r w:rsidR="006D3B47">
          <w:rPr>
            <w:color w:val="0000FF"/>
            <w:spacing w:val="19"/>
            <w:w w:val="120"/>
            <w:sz w:val="18"/>
            <w:u w:val="single" w:color="0000FF"/>
          </w:rPr>
          <w:t xml:space="preserve"> </w:t>
        </w:r>
        <w:r w:rsidR="006D3B47">
          <w:rPr>
            <w:color w:val="0000FF"/>
            <w:w w:val="120"/>
            <w:sz w:val="18"/>
            <w:u w:val="single" w:color="0000FF"/>
          </w:rPr>
          <w:t>people</w:t>
        </w:r>
        <w:r w:rsidR="006D3B47">
          <w:rPr>
            <w:color w:val="0000FF"/>
            <w:spacing w:val="18"/>
            <w:w w:val="120"/>
            <w:sz w:val="18"/>
            <w:u w:val="single" w:color="0000FF"/>
          </w:rPr>
          <w:t xml:space="preserve"> </w:t>
        </w:r>
        <w:r w:rsidR="006D3B47">
          <w:rPr>
            <w:color w:val="0000FF"/>
            <w:w w:val="120"/>
            <w:sz w:val="18"/>
            <w:u w:val="single" w:color="0000FF"/>
          </w:rPr>
          <w:t>and</w:t>
        </w:r>
        <w:r w:rsidR="006D3B47">
          <w:rPr>
            <w:color w:val="0000FF"/>
            <w:spacing w:val="18"/>
            <w:w w:val="120"/>
            <w:sz w:val="18"/>
            <w:u w:val="single" w:color="0000FF"/>
          </w:rPr>
          <w:t xml:space="preserve"> </w:t>
        </w:r>
        <w:r w:rsidR="006D3B47">
          <w:rPr>
            <w:color w:val="0000FF"/>
            <w:w w:val="120"/>
            <w:sz w:val="18"/>
            <w:u w:val="single" w:color="0000FF"/>
          </w:rPr>
          <w:t>domestic</w:t>
        </w:r>
        <w:r w:rsidR="006D3B47">
          <w:rPr>
            <w:color w:val="0000FF"/>
            <w:spacing w:val="18"/>
            <w:w w:val="120"/>
            <w:sz w:val="18"/>
            <w:u w:val="single" w:color="0000FF"/>
          </w:rPr>
          <w:t xml:space="preserve"> </w:t>
        </w:r>
        <w:r w:rsidR="006D3B47">
          <w:rPr>
            <w:color w:val="0000FF"/>
            <w:w w:val="120"/>
            <w:sz w:val="18"/>
            <w:u w:val="single" w:color="0000FF"/>
          </w:rPr>
          <w:t>abuse</w:t>
        </w:r>
        <w:r w:rsidR="006D3B47">
          <w:rPr>
            <w:color w:val="0000FF"/>
            <w:spacing w:val="19"/>
            <w:w w:val="120"/>
            <w:sz w:val="18"/>
            <w:u w:val="single" w:color="0000FF"/>
          </w:rPr>
          <w:t xml:space="preserve"> </w:t>
        </w:r>
        <w:r w:rsidR="006D3B47">
          <w:rPr>
            <w:color w:val="0000FF"/>
            <w:w w:val="95"/>
            <w:sz w:val="18"/>
            <w:u w:val="single" w:color="0000FF"/>
          </w:rPr>
          <w:t>|</w:t>
        </w:r>
        <w:r w:rsidR="006D3B47">
          <w:rPr>
            <w:color w:val="0000FF"/>
            <w:spacing w:val="18"/>
            <w:w w:val="120"/>
            <w:sz w:val="18"/>
            <w:u w:val="single" w:color="0000FF"/>
          </w:rPr>
          <w:t xml:space="preserve"> </w:t>
        </w:r>
        <w:proofErr w:type="spellStart"/>
        <w:r w:rsidR="006D3B47">
          <w:rPr>
            <w:color w:val="0000FF"/>
            <w:spacing w:val="-2"/>
            <w:w w:val="120"/>
            <w:sz w:val="18"/>
            <w:u w:val="single" w:color="0000FF"/>
          </w:rPr>
          <w:t>Safelives</w:t>
        </w:r>
        <w:proofErr w:type="spellEnd"/>
      </w:hyperlink>
    </w:p>
    <w:p w14:paraId="69983E91" w14:textId="77777777" w:rsidR="00274980" w:rsidRDefault="00C22BBE">
      <w:pPr>
        <w:pStyle w:val="ListParagraph"/>
        <w:numPr>
          <w:ilvl w:val="0"/>
          <w:numId w:val="2"/>
        </w:numPr>
        <w:tabs>
          <w:tab w:val="left" w:pos="600"/>
        </w:tabs>
        <w:spacing w:line="278" w:lineRule="auto"/>
        <w:ind w:right="140"/>
        <w:rPr>
          <w:sz w:val="18"/>
        </w:rPr>
      </w:pPr>
      <w:hyperlink r:id="rId123">
        <w:r w:rsidR="006D3B47">
          <w:rPr>
            <w:color w:val="0000FF"/>
            <w:w w:val="125"/>
            <w:sz w:val="18"/>
            <w:u w:val="single" w:color="0000FF"/>
          </w:rPr>
          <w:t>Domestic</w:t>
        </w:r>
        <w:r w:rsidR="006D3B47">
          <w:rPr>
            <w:color w:val="0000FF"/>
            <w:spacing w:val="-4"/>
            <w:w w:val="125"/>
            <w:sz w:val="18"/>
            <w:u w:val="single" w:color="0000FF"/>
          </w:rPr>
          <w:t xml:space="preserve"> </w:t>
        </w:r>
        <w:r w:rsidR="006D3B47">
          <w:rPr>
            <w:color w:val="0000FF"/>
            <w:w w:val="125"/>
            <w:sz w:val="18"/>
            <w:u w:val="single" w:color="0000FF"/>
          </w:rPr>
          <w:t>abuse:</w:t>
        </w:r>
        <w:r w:rsidR="006D3B47">
          <w:rPr>
            <w:color w:val="0000FF"/>
            <w:spacing w:val="-4"/>
            <w:w w:val="125"/>
            <w:sz w:val="18"/>
            <w:u w:val="single" w:color="0000FF"/>
          </w:rPr>
          <w:t xml:space="preserve"> </w:t>
        </w:r>
        <w:r w:rsidR="006D3B47">
          <w:rPr>
            <w:color w:val="0000FF"/>
            <w:w w:val="125"/>
            <w:sz w:val="18"/>
            <w:u w:val="single" w:color="0000FF"/>
          </w:rPr>
          <w:t>specialist</w:t>
        </w:r>
        <w:r w:rsidR="006D3B47">
          <w:rPr>
            <w:color w:val="0000FF"/>
            <w:spacing w:val="-4"/>
            <w:w w:val="125"/>
            <w:sz w:val="18"/>
            <w:u w:val="single" w:color="0000FF"/>
          </w:rPr>
          <w:t xml:space="preserve"> </w:t>
        </w:r>
        <w:r w:rsidR="006D3B47">
          <w:rPr>
            <w:color w:val="0000FF"/>
            <w:w w:val="125"/>
            <w:sz w:val="18"/>
            <w:u w:val="single" w:color="0000FF"/>
          </w:rPr>
          <w:t>sources</w:t>
        </w:r>
        <w:r w:rsidR="006D3B47">
          <w:rPr>
            <w:color w:val="0000FF"/>
            <w:spacing w:val="-4"/>
            <w:w w:val="125"/>
            <w:sz w:val="18"/>
            <w:u w:val="single" w:color="0000FF"/>
          </w:rPr>
          <w:t xml:space="preserve"> </w:t>
        </w:r>
        <w:r w:rsidR="006D3B47">
          <w:rPr>
            <w:color w:val="0000FF"/>
            <w:w w:val="125"/>
            <w:sz w:val="18"/>
            <w:u w:val="single" w:color="0000FF"/>
          </w:rPr>
          <w:t>of</w:t>
        </w:r>
        <w:r w:rsidR="006D3B47">
          <w:rPr>
            <w:color w:val="0000FF"/>
            <w:spacing w:val="-4"/>
            <w:w w:val="125"/>
            <w:sz w:val="18"/>
            <w:u w:val="single" w:color="0000FF"/>
          </w:rPr>
          <w:t xml:space="preserve"> </w:t>
        </w:r>
        <w:r w:rsidR="006D3B47">
          <w:rPr>
            <w:color w:val="0000FF"/>
            <w:w w:val="125"/>
            <w:sz w:val="18"/>
            <w:u w:val="single" w:color="0000FF"/>
          </w:rPr>
          <w:t>support</w:t>
        </w:r>
      </w:hyperlink>
      <w:r w:rsidR="006D3B47">
        <w:rPr>
          <w:color w:val="0000FF"/>
          <w:spacing w:val="-4"/>
          <w:w w:val="125"/>
          <w:sz w:val="18"/>
        </w:rPr>
        <w:t xml:space="preserve"> </w:t>
      </w:r>
      <w:r w:rsidR="006D3B47">
        <w:rPr>
          <w:w w:val="125"/>
          <w:sz w:val="18"/>
        </w:rPr>
        <w:t>(includes</w:t>
      </w:r>
      <w:r w:rsidR="006D3B47">
        <w:rPr>
          <w:spacing w:val="-4"/>
          <w:w w:val="125"/>
          <w:sz w:val="18"/>
        </w:rPr>
        <w:t xml:space="preserve"> </w:t>
      </w:r>
      <w:r w:rsidR="006D3B47">
        <w:rPr>
          <w:w w:val="125"/>
          <w:sz w:val="18"/>
        </w:rPr>
        <w:t>information</w:t>
      </w:r>
      <w:r w:rsidR="006D3B47">
        <w:rPr>
          <w:spacing w:val="-4"/>
          <w:w w:val="125"/>
          <w:sz w:val="18"/>
        </w:rPr>
        <w:t xml:space="preserve"> </w:t>
      </w:r>
      <w:r w:rsidR="006D3B47">
        <w:rPr>
          <w:w w:val="125"/>
          <w:sz w:val="18"/>
        </w:rPr>
        <w:t>for</w:t>
      </w:r>
      <w:r w:rsidR="006D3B47">
        <w:rPr>
          <w:spacing w:val="-4"/>
          <w:w w:val="125"/>
          <w:sz w:val="18"/>
        </w:rPr>
        <w:t xml:space="preserve"> </w:t>
      </w:r>
      <w:r w:rsidR="006D3B47">
        <w:rPr>
          <w:w w:val="125"/>
          <w:sz w:val="18"/>
        </w:rPr>
        <w:t>adult</w:t>
      </w:r>
      <w:r w:rsidR="006D3B47">
        <w:rPr>
          <w:spacing w:val="-4"/>
          <w:w w:val="125"/>
          <w:sz w:val="18"/>
        </w:rPr>
        <w:t xml:space="preserve"> </w:t>
      </w:r>
      <w:r w:rsidR="006D3B47">
        <w:rPr>
          <w:w w:val="125"/>
          <w:sz w:val="18"/>
        </w:rPr>
        <w:t>victims,</w:t>
      </w:r>
      <w:r w:rsidR="006D3B47">
        <w:rPr>
          <w:spacing w:val="-4"/>
          <w:w w:val="125"/>
          <w:sz w:val="18"/>
        </w:rPr>
        <w:t xml:space="preserve"> </w:t>
      </w:r>
      <w:r w:rsidR="006D3B47">
        <w:rPr>
          <w:w w:val="125"/>
          <w:sz w:val="18"/>
        </w:rPr>
        <w:t>young</w:t>
      </w:r>
      <w:r w:rsidR="006D3B47">
        <w:rPr>
          <w:spacing w:val="-4"/>
          <w:w w:val="125"/>
          <w:sz w:val="18"/>
        </w:rPr>
        <w:t xml:space="preserve"> </w:t>
      </w:r>
      <w:r w:rsidR="006D3B47">
        <w:rPr>
          <w:w w:val="125"/>
          <w:sz w:val="18"/>
        </w:rPr>
        <w:t>people facing abuse in their own relationships and parents experiencing child to parent violence/abuse)</w:t>
      </w:r>
    </w:p>
    <w:p w14:paraId="10A520F6" w14:textId="77777777" w:rsidR="00274980" w:rsidRDefault="00C22BBE">
      <w:pPr>
        <w:pStyle w:val="ListParagraph"/>
        <w:numPr>
          <w:ilvl w:val="0"/>
          <w:numId w:val="2"/>
        </w:numPr>
        <w:tabs>
          <w:tab w:val="left" w:pos="600"/>
        </w:tabs>
        <w:spacing w:before="29" w:line="278" w:lineRule="auto"/>
        <w:ind w:right="140"/>
        <w:rPr>
          <w:sz w:val="18"/>
        </w:rPr>
      </w:pPr>
      <w:hyperlink r:id="rId124">
        <w:r w:rsidR="006D3B47">
          <w:rPr>
            <w:color w:val="0000FF"/>
            <w:w w:val="125"/>
            <w:sz w:val="18"/>
            <w:u w:val="single" w:color="0000FF"/>
          </w:rPr>
          <w:t>Home:</w:t>
        </w:r>
        <w:r w:rsidR="006D3B47">
          <w:rPr>
            <w:color w:val="0000FF"/>
            <w:spacing w:val="-4"/>
            <w:w w:val="125"/>
            <w:sz w:val="18"/>
            <w:u w:val="single" w:color="0000FF"/>
          </w:rPr>
          <w:t xml:space="preserve"> </w:t>
        </w:r>
        <w:r w:rsidR="006D3B47">
          <w:rPr>
            <w:color w:val="0000FF"/>
            <w:w w:val="125"/>
            <w:sz w:val="18"/>
            <w:u w:val="single" w:color="0000FF"/>
          </w:rPr>
          <w:t>Operation</w:t>
        </w:r>
        <w:r w:rsidR="006D3B47">
          <w:rPr>
            <w:color w:val="0000FF"/>
            <w:spacing w:val="-4"/>
            <w:w w:val="125"/>
            <w:sz w:val="18"/>
            <w:u w:val="single" w:color="0000FF"/>
          </w:rPr>
          <w:t xml:space="preserve"> </w:t>
        </w:r>
        <w:r w:rsidR="006D3B47">
          <w:rPr>
            <w:color w:val="0000FF"/>
            <w:w w:val="125"/>
            <w:sz w:val="18"/>
            <w:u w:val="single" w:color="0000FF"/>
          </w:rPr>
          <w:t>Encompass</w:t>
        </w:r>
      </w:hyperlink>
      <w:r w:rsidR="006D3B47">
        <w:rPr>
          <w:color w:val="0000FF"/>
          <w:spacing w:val="-4"/>
          <w:w w:val="125"/>
          <w:sz w:val="18"/>
        </w:rPr>
        <w:t xml:space="preserve"> </w:t>
      </w:r>
      <w:r w:rsidR="006D3B47">
        <w:rPr>
          <w:w w:val="125"/>
          <w:sz w:val="18"/>
        </w:rPr>
        <w:t>(includes</w:t>
      </w:r>
      <w:r w:rsidR="006D3B47">
        <w:rPr>
          <w:spacing w:val="-4"/>
          <w:w w:val="125"/>
          <w:sz w:val="18"/>
        </w:rPr>
        <w:t xml:space="preserve"> </w:t>
      </w:r>
      <w:r w:rsidR="006D3B47">
        <w:rPr>
          <w:w w:val="125"/>
          <w:sz w:val="18"/>
        </w:rPr>
        <w:t>information</w:t>
      </w:r>
      <w:r w:rsidR="006D3B47">
        <w:rPr>
          <w:spacing w:val="-4"/>
          <w:w w:val="125"/>
          <w:sz w:val="18"/>
        </w:rPr>
        <w:t xml:space="preserve"> </w:t>
      </w:r>
      <w:r w:rsidR="006D3B47">
        <w:rPr>
          <w:w w:val="125"/>
          <w:sz w:val="18"/>
        </w:rPr>
        <w:t>for</w:t>
      </w:r>
      <w:r w:rsidR="006D3B47">
        <w:rPr>
          <w:spacing w:val="-4"/>
          <w:w w:val="125"/>
          <w:sz w:val="18"/>
        </w:rPr>
        <w:t xml:space="preserve"> </w:t>
      </w:r>
      <w:r w:rsidR="006D3B47">
        <w:rPr>
          <w:w w:val="125"/>
          <w:sz w:val="18"/>
        </w:rPr>
        <w:t>schools</w:t>
      </w:r>
      <w:r w:rsidR="006D3B47">
        <w:rPr>
          <w:spacing w:val="-4"/>
          <w:w w:val="125"/>
          <w:sz w:val="18"/>
        </w:rPr>
        <w:t xml:space="preserve"> </w:t>
      </w:r>
      <w:r w:rsidR="006D3B47">
        <w:rPr>
          <w:w w:val="125"/>
          <w:sz w:val="18"/>
        </w:rPr>
        <w:t>on</w:t>
      </w:r>
      <w:r w:rsidR="006D3B47">
        <w:rPr>
          <w:spacing w:val="-4"/>
          <w:w w:val="125"/>
          <w:sz w:val="18"/>
        </w:rPr>
        <w:t xml:space="preserve"> </w:t>
      </w:r>
      <w:r w:rsidR="006D3B47">
        <w:rPr>
          <w:w w:val="125"/>
          <w:sz w:val="18"/>
        </w:rPr>
        <w:t>the</w:t>
      </w:r>
      <w:r w:rsidR="006D3B47">
        <w:rPr>
          <w:spacing w:val="-4"/>
          <w:w w:val="125"/>
          <w:sz w:val="18"/>
        </w:rPr>
        <w:t xml:space="preserve"> </w:t>
      </w:r>
      <w:r w:rsidR="006D3B47">
        <w:rPr>
          <w:w w:val="125"/>
          <w:sz w:val="18"/>
        </w:rPr>
        <w:t>impact</w:t>
      </w:r>
      <w:r w:rsidR="006D3B47">
        <w:rPr>
          <w:spacing w:val="-4"/>
          <w:w w:val="125"/>
          <w:sz w:val="18"/>
        </w:rPr>
        <w:t xml:space="preserve"> </w:t>
      </w:r>
      <w:r w:rsidR="006D3B47">
        <w:rPr>
          <w:w w:val="125"/>
          <w:sz w:val="18"/>
        </w:rPr>
        <w:t>of</w:t>
      </w:r>
      <w:r w:rsidR="006D3B47">
        <w:rPr>
          <w:spacing w:val="-4"/>
          <w:w w:val="125"/>
          <w:sz w:val="18"/>
        </w:rPr>
        <w:t xml:space="preserve"> </w:t>
      </w:r>
      <w:r w:rsidR="006D3B47">
        <w:rPr>
          <w:w w:val="125"/>
          <w:sz w:val="18"/>
        </w:rPr>
        <w:t>domestic</w:t>
      </w:r>
      <w:r w:rsidR="006D3B47">
        <w:rPr>
          <w:spacing w:val="-4"/>
          <w:w w:val="125"/>
          <w:sz w:val="18"/>
        </w:rPr>
        <w:t xml:space="preserve"> </w:t>
      </w:r>
      <w:r w:rsidR="006D3B47">
        <w:rPr>
          <w:w w:val="125"/>
          <w:sz w:val="18"/>
        </w:rPr>
        <w:t>abuse</w:t>
      </w:r>
      <w:r w:rsidR="006D3B47">
        <w:rPr>
          <w:spacing w:val="-4"/>
          <w:w w:val="125"/>
          <w:sz w:val="18"/>
        </w:rPr>
        <w:t xml:space="preserve"> </w:t>
      </w:r>
      <w:r w:rsidR="006D3B47">
        <w:rPr>
          <w:w w:val="125"/>
          <w:sz w:val="18"/>
        </w:rPr>
        <w:t xml:space="preserve">on </w:t>
      </w:r>
      <w:r w:rsidR="006D3B47">
        <w:rPr>
          <w:spacing w:val="-2"/>
          <w:w w:val="125"/>
          <w:sz w:val="18"/>
        </w:rPr>
        <w:t>children)</w:t>
      </w:r>
    </w:p>
    <w:p w14:paraId="29EE4081" w14:textId="77777777" w:rsidR="00274980" w:rsidRDefault="00274980">
      <w:pPr>
        <w:pStyle w:val="BodyText"/>
        <w:spacing w:before="12"/>
        <w:jc w:val="left"/>
      </w:pPr>
    </w:p>
    <w:p w14:paraId="342D651D" w14:textId="77777777" w:rsidR="00274980" w:rsidRDefault="006D3B47">
      <w:pPr>
        <w:pStyle w:val="Heading4"/>
        <w:jc w:val="left"/>
      </w:pPr>
      <w:r>
        <w:rPr>
          <w:color w:val="E74470"/>
          <w:spacing w:val="-2"/>
          <w:w w:val="125"/>
        </w:rPr>
        <w:t>Homelessness</w:t>
      </w:r>
    </w:p>
    <w:p w14:paraId="4C8CD19E" w14:textId="77777777" w:rsidR="00274980" w:rsidRDefault="006D3B47">
      <w:pPr>
        <w:pStyle w:val="BodyText"/>
        <w:spacing w:before="83" w:line="264" w:lineRule="auto"/>
        <w:ind w:right="134"/>
      </w:pPr>
      <w:r>
        <w:rPr>
          <w:w w:val="125"/>
        </w:rPr>
        <w:t xml:space="preserve">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w:t>
      </w:r>
      <w:proofErr w:type="spellStart"/>
      <w:r>
        <w:rPr>
          <w:w w:val="125"/>
        </w:rPr>
        <w:t>behaviour</w:t>
      </w:r>
      <w:proofErr w:type="spellEnd"/>
      <w:r>
        <w:rPr>
          <w:w w:val="125"/>
        </w:rPr>
        <w:t>,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w:t>
      </w:r>
    </w:p>
    <w:p w14:paraId="51526A32" w14:textId="77777777" w:rsidR="00274980" w:rsidRDefault="006D3B47">
      <w:pPr>
        <w:pStyle w:val="BodyText"/>
        <w:spacing w:before="157" w:line="264" w:lineRule="auto"/>
        <w:ind w:right="138"/>
      </w:pPr>
      <w:r>
        <w:rPr>
          <w:w w:val="125"/>
        </w:rPr>
        <w:t xml:space="preserve">The Homelessness Reduction Act 2017 places a new legal duty on English councils so that everyone who is homeless or at risk of homelessness will have access to meaningful help including an assessment of their needs and circumstances, the development of a </w:t>
      </w:r>
      <w:proofErr w:type="spellStart"/>
      <w:r>
        <w:rPr>
          <w:w w:val="125"/>
        </w:rPr>
        <w:t>personalised</w:t>
      </w:r>
      <w:proofErr w:type="spellEnd"/>
      <w:r>
        <w:rPr>
          <w:w w:val="125"/>
        </w:rPr>
        <w:t xml:space="preserve"> housing plan, and work to help them retain their accommodation or find a new place to live. The following factsheets usefully </w:t>
      </w:r>
      <w:proofErr w:type="spellStart"/>
      <w:r>
        <w:rPr>
          <w:w w:val="125"/>
        </w:rPr>
        <w:t>summarise</w:t>
      </w:r>
      <w:proofErr w:type="spellEnd"/>
      <w:r>
        <w:rPr>
          <w:w w:val="125"/>
        </w:rPr>
        <w:t xml:space="preserve"> the new duties: </w:t>
      </w:r>
      <w:hyperlink r:id="rId125">
        <w:r>
          <w:rPr>
            <w:color w:val="0000FF"/>
            <w:w w:val="125"/>
            <w:u w:val="single" w:color="0000FF"/>
          </w:rPr>
          <w:t>Homeless Reduction Act Factsheets.</w:t>
        </w:r>
      </w:hyperlink>
      <w:r>
        <w:rPr>
          <w:color w:val="0000FF"/>
          <w:w w:val="125"/>
        </w:rPr>
        <w:t xml:space="preserve"> </w:t>
      </w:r>
      <w:r>
        <w:rPr>
          <w:w w:val="125"/>
        </w:rPr>
        <w:t>The new duties shift the focus to early intervention and encourages those at risk to seek support as soon as possible before they are facing a homelessness crisis.</w:t>
      </w:r>
    </w:p>
    <w:p w14:paraId="61C0EB29" w14:textId="77777777" w:rsidR="00274980" w:rsidRDefault="006D3B47">
      <w:pPr>
        <w:pStyle w:val="BodyText"/>
        <w:spacing w:before="155" w:line="264" w:lineRule="auto"/>
        <w:ind w:right="138"/>
      </w:pPr>
      <w:r>
        <w:rPr>
          <w:w w:val="125"/>
        </w:rPr>
        <w:t xml:space="preserve">In most cases school staff will be considering homelessness in the context of children who live with their families, and intervention will be on that basis. However, it should also be </w:t>
      </w:r>
      <w:proofErr w:type="spellStart"/>
      <w:r>
        <w:rPr>
          <w:w w:val="125"/>
        </w:rPr>
        <w:t>recognised</w:t>
      </w:r>
      <w:proofErr w:type="spellEnd"/>
      <w:r>
        <w:rPr>
          <w:w w:val="125"/>
        </w:rPr>
        <w:t xml:space="preserve"> in some cases 16-and</w:t>
      </w:r>
      <w:r>
        <w:rPr>
          <w:spacing w:val="-5"/>
          <w:w w:val="125"/>
        </w:rPr>
        <w:t xml:space="preserve"> </w:t>
      </w:r>
      <w:r>
        <w:rPr>
          <w:w w:val="125"/>
        </w:rPr>
        <w:t>17-year-olds</w:t>
      </w:r>
      <w:r>
        <w:rPr>
          <w:spacing w:val="-5"/>
          <w:w w:val="125"/>
        </w:rPr>
        <w:t xml:space="preserve"> </w:t>
      </w:r>
      <w:r>
        <w:rPr>
          <w:w w:val="125"/>
        </w:rPr>
        <w:t>could</w:t>
      </w:r>
      <w:r>
        <w:rPr>
          <w:spacing w:val="-5"/>
          <w:w w:val="125"/>
        </w:rPr>
        <w:t xml:space="preserve"> </w:t>
      </w:r>
      <w:r>
        <w:rPr>
          <w:w w:val="125"/>
        </w:rPr>
        <w:t>be</w:t>
      </w:r>
      <w:r>
        <w:rPr>
          <w:spacing w:val="-5"/>
          <w:w w:val="125"/>
        </w:rPr>
        <w:t xml:space="preserve"> </w:t>
      </w:r>
      <w:r>
        <w:rPr>
          <w:w w:val="125"/>
        </w:rPr>
        <w:t>living</w:t>
      </w:r>
      <w:r>
        <w:rPr>
          <w:spacing w:val="-5"/>
          <w:w w:val="125"/>
        </w:rPr>
        <w:t xml:space="preserve"> </w:t>
      </w:r>
      <w:r>
        <w:rPr>
          <w:w w:val="125"/>
        </w:rPr>
        <w:t>independently</w:t>
      </w:r>
      <w:r>
        <w:rPr>
          <w:spacing w:val="-5"/>
          <w:w w:val="125"/>
        </w:rPr>
        <w:t xml:space="preserve"> </w:t>
      </w:r>
      <w:r>
        <w:rPr>
          <w:w w:val="125"/>
        </w:rPr>
        <w:t>from</w:t>
      </w:r>
      <w:r>
        <w:rPr>
          <w:spacing w:val="-5"/>
          <w:w w:val="125"/>
        </w:rPr>
        <w:t xml:space="preserve"> </w:t>
      </w:r>
      <w:r>
        <w:rPr>
          <w:w w:val="125"/>
        </w:rPr>
        <w:t>their</w:t>
      </w:r>
      <w:r>
        <w:rPr>
          <w:spacing w:val="-5"/>
          <w:w w:val="125"/>
        </w:rPr>
        <w:t xml:space="preserve"> </w:t>
      </w:r>
      <w:r>
        <w:rPr>
          <w:w w:val="125"/>
        </w:rPr>
        <w:t>parents</w:t>
      </w:r>
      <w:r>
        <w:rPr>
          <w:spacing w:val="-5"/>
          <w:w w:val="125"/>
        </w:rPr>
        <w:t xml:space="preserve"> </w:t>
      </w:r>
      <w:r>
        <w:rPr>
          <w:w w:val="125"/>
        </w:rPr>
        <w:t>or</w:t>
      </w:r>
      <w:r>
        <w:rPr>
          <w:spacing w:val="-5"/>
          <w:w w:val="125"/>
        </w:rPr>
        <w:t xml:space="preserve"> </w:t>
      </w:r>
      <w:r>
        <w:rPr>
          <w:w w:val="125"/>
        </w:rPr>
        <w:t>guardians,</w:t>
      </w:r>
      <w:r>
        <w:rPr>
          <w:spacing w:val="-5"/>
          <w:w w:val="125"/>
        </w:rPr>
        <w:t xml:space="preserve"> </w:t>
      </w:r>
      <w:r>
        <w:rPr>
          <w:w w:val="125"/>
        </w:rPr>
        <w:t>for</w:t>
      </w:r>
      <w:r>
        <w:rPr>
          <w:spacing w:val="-5"/>
          <w:w w:val="125"/>
        </w:rPr>
        <w:t xml:space="preserve"> </w:t>
      </w:r>
      <w:r>
        <w:rPr>
          <w:w w:val="125"/>
        </w:rPr>
        <w:t>example</w:t>
      </w:r>
      <w:r>
        <w:rPr>
          <w:spacing w:val="-5"/>
          <w:w w:val="125"/>
        </w:rPr>
        <w:t xml:space="preserve"> </w:t>
      </w:r>
      <w:r>
        <w:rPr>
          <w:w w:val="125"/>
        </w:rPr>
        <w:t>through</w:t>
      </w:r>
      <w:r>
        <w:rPr>
          <w:spacing w:val="-5"/>
          <w:w w:val="125"/>
        </w:rPr>
        <w:t xml:space="preserve"> </w:t>
      </w:r>
      <w:r>
        <w:rPr>
          <w:w w:val="125"/>
        </w:rPr>
        <w:t>their exclusion from the family home, and will require a different level of intervention and support.</w:t>
      </w:r>
    </w:p>
    <w:p w14:paraId="410A6C6B" w14:textId="77777777" w:rsidR="00274980" w:rsidRDefault="006D3B47">
      <w:pPr>
        <w:pStyle w:val="BodyText"/>
        <w:spacing w:before="153" w:line="264" w:lineRule="auto"/>
        <w:ind w:right="133"/>
      </w:pPr>
      <w:r>
        <w:rPr>
          <w:w w:val="125"/>
        </w:rPr>
        <w:t>Local Authority Children’s Social Care will be the lead agency for these children and the designated safeguarding lead (or a deputy) should ensure appropriate referrals are made based on the child’s circumstances. The Department for Levelling Up, Housing and Communities have published joint statutory guidance on the provision of accommodation for 16- and 17-year-olds who may be homeless and/or require accommodation.</w:t>
      </w:r>
    </w:p>
    <w:p w14:paraId="47EE2D9F" w14:textId="77777777" w:rsidR="00274980" w:rsidRDefault="00274980">
      <w:pPr>
        <w:pStyle w:val="BodyText"/>
        <w:spacing w:before="28"/>
        <w:jc w:val="left"/>
      </w:pPr>
    </w:p>
    <w:p w14:paraId="1759040E" w14:textId="77777777" w:rsidR="00274980" w:rsidRDefault="006D3B47">
      <w:pPr>
        <w:pStyle w:val="Heading4"/>
      </w:pPr>
      <w:r>
        <w:rPr>
          <w:color w:val="E74470"/>
          <w:w w:val="115"/>
        </w:rPr>
        <w:t>Mental</w:t>
      </w:r>
      <w:r>
        <w:rPr>
          <w:color w:val="E74470"/>
          <w:spacing w:val="8"/>
          <w:w w:val="120"/>
        </w:rPr>
        <w:t xml:space="preserve"> </w:t>
      </w:r>
      <w:r>
        <w:rPr>
          <w:color w:val="E74470"/>
          <w:spacing w:val="-2"/>
          <w:w w:val="120"/>
        </w:rPr>
        <w:t>health</w:t>
      </w:r>
    </w:p>
    <w:p w14:paraId="4CFD5804" w14:textId="77777777" w:rsidR="00274980" w:rsidRDefault="006D3B47">
      <w:pPr>
        <w:pStyle w:val="BodyText"/>
        <w:spacing w:before="83" w:line="264" w:lineRule="auto"/>
        <w:ind w:right="134"/>
      </w:pPr>
      <w:r>
        <w:rPr>
          <w:w w:val="125"/>
        </w:rPr>
        <w:t xml:space="preserve">Where children have suffered abuse, neglect and exploitation, or other potentially traumatic adverse childhood experiences, this can have a lasting impact throughout childhood, adolescence and into adulthood. It is key that staff are aware of how these children’s experiences can impact on their mental health, </w:t>
      </w:r>
      <w:proofErr w:type="spellStart"/>
      <w:r>
        <w:rPr>
          <w:w w:val="125"/>
        </w:rPr>
        <w:t>behaviour</w:t>
      </w:r>
      <w:proofErr w:type="spellEnd"/>
      <w:r>
        <w:rPr>
          <w:w w:val="125"/>
        </w:rPr>
        <w:t xml:space="preserve">, attendance, and progress at school. More information can be found in the </w:t>
      </w:r>
      <w:hyperlink r:id="rId126">
        <w:r>
          <w:rPr>
            <w:color w:val="0000FF"/>
            <w:w w:val="125"/>
            <w:u w:val="single" w:color="0000FF"/>
          </w:rPr>
          <w:t>Mental</w:t>
        </w:r>
      </w:hyperlink>
      <w:r>
        <w:rPr>
          <w:color w:val="0000FF"/>
          <w:w w:val="125"/>
        </w:rPr>
        <w:t xml:space="preserve"> </w:t>
      </w:r>
      <w:hyperlink r:id="rId127">
        <w:r>
          <w:rPr>
            <w:color w:val="0000FF"/>
            <w:w w:val="125"/>
            <w:u w:val="single" w:color="0000FF"/>
          </w:rPr>
          <w:t xml:space="preserve">health and </w:t>
        </w:r>
        <w:proofErr w:type="spellStart"/>
        <w:r>
          <w:rPr>
            <w:color w:val="0000FF"/>
            <w:w w:val="125"/>
            <w:u w:val="single" w:color="0000FF"/>
          </w:rPr>
          <w:t>behaviour</w:t>
        </w:r>
        <w:proofErr w:type="spellEnd"/>
        <w:r>
          <w:rPr>
            <w:color w:val="0000FF"/>
            <w:w w:val="125"/>
            <w:u w:val="single" w:color="0000FF"/>
          </w:rPr>
          <w:t xml:space="preserve"> in schools’ guidance</w:t>
        </w:r>
      </w:hyperlink>
      <w:r>
        <w:rPr>
          <w:w w:val="125"/>
        </w:rPr>
        <w:t>, colleges may also wish to follow this guidance as best</w:t>
      </w:r>
      <w:r>
        <w:rPr>
          <w:spacing w:val="40"/>
          <w:w w:val="125"/>
        </w:rPr>
        <w:t xml:space="preserve"> </w:t>
      </w:r>
      <w:r>
        <w:rPr>
          <w:w w:val="125"/>
        </w:rPr>
        <w:t>practice. Public Health England has produced a range of resources to support secondary school teachers to</w:t>
      </w:r>
      <w:r>
        <w:rPr>
          <w:spacing w:val="29"/>
          <w:w w:val="125"/>
        </w:rPr>
        <w:t xml:space="preserve"> </w:t>
      </w:r>
      <w:r>
        <w:rPr>
          <w:w w:val="125"/>
        </w:rPr>
        <w:t>promote</w:t>
      </w:r>
      <w:r>
        <w:rPr>
          <w:spacing w:val="29"/>
          <w:w w:val="125"/>
        </w:rPr>
        <w:t xml:space="preserve"> </w:t>
      </w:r>
      <w:r>
        <w:rPr>
          <w:w w:val="125"/>
        </w:rPr>
        <w:t>positive</w:t>
      </w:r>
      <w:r>
        <w:rPr>
          <w:spacing w:val="29"/>
          <w:w w:val="125"/>
        </w:rPr>
        <w:t xml:space="preserve"> </w:t>
      </w:r>
      <w:r>
        <w:rPr>
          <w:w w:val="125"/>
        </w:rPr>
        <w:t>health,</w:t>
      </w:r>
      <w:r>
        <w:rPr>
          <w:spacing w:val="29"/>
          <w:w w:val="125"/>
        </w:rPr>
        <w:t xml:space="preserve"> </w:t>
      </w:r>
      <w:r>
        <w:rPr>
          <w:w w:val="125"/>
        </w:rPr>
        <w:t>wellbeing,</w:t>
      </w:r>
      <w:r>
        <w:rPr>
          <w:spacing w:val="29"/>
          <w:w w:val="125"/>
        </w:rPr>
        <w:t xml:space="preserve"> </w:t>
      </w:r>
      <w:r>
        <w:rPr>
          <w:w w:val="125"/>
        </w:rPr>
        <w:t>and</w:t>
      </w:r>
      <w:r>
        <w:rPr>
          <w:spacing w:val="29"/>
          <w:w w:val="125"/>
        </w:rPr>
        <w:t xml:space="preserve"> </w:t>
      </w:r>
      <w:r>
        <w:rPr>
          <w:w w:val="125"/>
        </w:rPr>
        <w:t>resilience</w:t>
      </w:r>
      <w:r>
        <w:rPr>
          <w:spacing w:val="29"/>
          <w:w w:val="125"/>
        </w:rPr>
        <w:t xml:space="preserve"> </w:t>
      </w:r>
      <w:r>
        <w:rPr>
          <w:w w:val="125"/>
        </w:rPr>
        <w:t>among</w:t>
      </w:r>
      <w:r>
        <w:rPr>
          <w:spacing w:val="29"/>
          <w:w w:val="125"/>
        </w:rPr>
        <w:t xml:space="preserve"> </w:t>
      </w:r>
      <w:r>
        <w:rPr>
          <w:w w:val="125"/>
        </w:rPr>
        <w:t>children.</w:t>
      </w:r>
      <w:r>
        <w:rPr>
          <w:spacing w:val="29"/>
          <w:w w:val="125"/>
        </w:rPr>
        <w:t xml:space="preserve"> </w:t>
      </w:r>
      <w:r>
        <w:rPr>
          <w:w w:val="125"/>
        </w:rPr>
        <w:t>See</w:t>
      </w:r>
      <w:r>
        <w:rPr>
          <w:spacing w:val="29"/>
          <w:w w:val="125"/>
        </w:rPr>
        <w:t xml:space="preserve"> </w:t>
      </w:r>
      <w:hyperlink r:id="rId128">
        <w:r>
          <w:rPr>
            <w:color w:val="0000FF"/>
            <w:w w:val="125"/>
            <w:u w:val="single" w:color="0000FF"/>
          </w:rPr>
          <w:t>School</w:t>
        </w:r>
        <w:r>
          <w:rPr>
            <w:color w:val="0000FF"/>
            <w:spacing w:val="29"/>
            <w:w w:val="125"/>
            <w:u w:val="single" w:color="0000FF"/>
          </w:rPr>
          <w:t xml:space="preserve"> </w:t>
        </w:r>
        <w:r>
          <w:rPr>
            <w:color w:val="0000FF"/>
            <w:w w:val="125"/>
            <w:u w:val="single" w:color="0000FF"/>
          </w:rPr>
          <w:t>Zone</w:t>
        </w:r>
      </w:hyperlink>
      <w:r>
        <w:rPr>
          <w:color w:val="0000FF"/>
          <w:spacing w:val="26"/>
          <w:w w:val="125"/>
        </w:rPr>
        <w:t xml:space="preserve"> </w:t>
      </w:r>
      <w:r>
        <w:rPr>
          <w:w w:val="125"/>
        </w:rPr>
        <w:t>for</w:t>
      </w:r>
      <w:r>
        <w:rPr>
          <w:spacing w:val="29"/>
          <w:w w:val="125"/>
        </w:rPr>
        <w:t xml:space="preserve"> </w:t>
      </w:r>
      <w:r>
        <w:rPr>
          <w:w w:val="125"/>
        </w:rPr>
        <w:t>links</w:t>
      </w:r>
      <w:r>
        <w:rPr>
          <w:spacing w:val="29"/>
          <w:w w:val="125"/>
        </w:rPr>
        <w:t xml:space="preserve"> </w:t>
      </w:r>
      <w:r>
        <w:rPr>
          <w:w w:val="125"/>
        </w:rPr>
        <w:t>to</w:t>
      </w:r>
      <w:r>
        <w:rPr>
          <w:spacing w:val="29"/>
          <w:w w:val="125"/>
        </w:rPr>
        <w:t xml:space="preserve"> </w:t>
      </w:r>
      <w:r>
        <w:rPr>
          <w:w w:val="125"/>
        </w:rPr>
        <w:t>all</w:t>
      </w:r>
    </w:p>
    <w:p w14:paraId="2E265D82" w14:textId="77777777" w:rsidR="00274980" w:rsidRDefault="00274980">
      <w:pPr>
        <w:pStyle w:val="BodyText"/>
        <w:spacing w:line="264" w:lineRule="auto"/>
        <w:sectPr w:rsidR="00274980">
          <w:pgSz w:w="11910" w:h="16840"/>
          <w:pgMar w:top="1040" w:right="992" w:bottom="1880" w:left="1133" w:header="0" w:footer="1680" w:gutter="0"/>
          <w:cols w:space="720"/>
        </w:sectPr>
      </w:pPr>
    </w:p>
    <w:p w14:paraId="10DE05B8" w14:textId="77777777" w:rsidR="00274980" w:rsidRDefault="006D3B47">
      <w:pPr>
        <w:pStyle w:val="BodyText"/>
        <w:spacing w:before="87"/>
      </w:pPr>
      <w:r>
        <w:rPr>
          <w:w w:val="125"/>
        </w:rPr>
        <w:lastRenderedPageBreak/>
        <w:t>materials</w:t>
      </w:r>
      <w:r>
        <w:rPr>
          <w:spacing w:val="-10"/>
          <w:w w:val="125"/>
        </w:rPr>
        <w:t xml:space="preserve"> </w:t>
      </w:r>
      <w:r>
        <w:rPr>
          <w:w w:val="125"/>
        </w:rPr>
        <w:t>and</w:t>
      </w:r>
      <w:r>
        <w:rPr>
          <w:spacing w:val="-9"/>
          <w:w w:val="125"/>
        </w:rPr>
        <w:t xml:space="preserve"> </w:t>
      </w:r>
      <w:r>
        <w:rPr>
          <w:w w:val="125"/>
        </w:rPr>
        <w:t>lesson</w:t>
      </w:r>
      <w:r>
        <w:rPr>
          <w:spacing w:val="-9"/>
          <w:w w:val="125"/>
        </w:rPr>
        <w:t xml:space="preserve"> </w:t>
      </w:r>
      <w:r>
        <w:rPr>
          <w:spacing w:val="-2"/>
          <w:w w:val="125"/>
        </w:rPr>
        <w:t>plans.</w:t>
      </w:r>
    </w:p>
    <w:p w14:paraId="308E0DE1" w14:textId="77777777" w:rsidR="00274980" w:rsidRDefault="00274980">
      <w:pPr>
        <w:pStyle w:val="BodyText"/>
        <w:spacing w:before="46"/>
        <w:jc w:val="left"/>
      </w:pPr>
    </w:p>
    <w:p w14:paraId="54B746C1" w14:textId="77777777" w:rsidR="00274980" w:rsidRDefault="006D3B47">
      <w:pPr>
        <w:pStyle w:val="Heading4"/>
      </w:pPr>
      <w:r>
        <w:rPr>
          <w:color w:val="E74470"/>
          <w:w w:val="120"/>
        </w:rPr>
        <w:t>Modern</w:t>
      </w:r>
      <w:r>
        <w:rPr>
          <w:color w:val="E74470"/>
          <w:spacing w:val="1"/>
          <w:w w:val="120"/>
        </w:rPr>
        <w:t xml:space="preserve"> </w:t>
      </w:r>
      <w:r>
        <w:rPr>
          <w:color w:val="E74470"/>
          <w:w w:val="120"/>
        </w:rPr>
        <w:t>Slavery</w:t>
      </w:r>
      <w:r>
        <w:rPr>
          <w:color w:val="E74470"/>
          <w:spacing w:val="2"/>
          <w:w w:val="120"/>
        </w:rPr>
        <w:t xml:space="preserve"> </w:t>
      </w:r>
      <w:r>
        <w:rPr>
          <w:color w:val="E74470"/>
          <w:w w:val="120"/>
        </w:rPr>
        <w:t>and</w:t>
      </w:r>
      <w:r>
        <w:rPr>
          <w:color w:val="E74470"/>
          <w:spacing w:val="2"/>
          <w:w w:val="120"/>
        </w:rPr>
        <w:t xml:space="preserve"> </w:t>
      </w:r>
      <w:r>
        <w:rPr>
          <w:color w:val="E74470"/>
          <w:w w:val="120"/>
        </w:rPr>
        <w:t>the</w:t>
      </w:r>
      <w:r>
        <w:rPr>
          <w:color w:val="E74470"/>
          <w:spacing w:val="2"/>
          <w:w w:val="120"/>
        </w:rPr>
        <w:t xml:space="preserve"> </w:t>
      </w:r>
      <w:r>
        <w:rPr>
          <w:color w:val="E74470"/>
          <w:w w:val="120"/>
        </w:rPr>
        <w:t>National</w:t>
      </w:r>
      <w:r>
        <w:rPr>
          <w:color w:val="E74470"/>
          <w:spacing w:val="2"/>
          <w:w w:val="120"/>
        </w:rPr>
        <w:t xml:space="preserve"> </w:t>
      </w:r>
      <w:r>
        <w:rPr>
          <w:color w:val="E74470"/>
          <w:w w:val="120"/>
        </w:rPr>
        <w:t>Referral</w:t>
      </w:r>
      <w:r>
        <w:rPr>
          <w:color w:val="E74470"/>
          <w:spacing w:val="2"/>
          <w:w w:val="120"/>
        </w:rPr>
        <w:t xml:space="preserve"> </w:t>
      </w:r>
      <w:r>
        <w:rPr>
          <w:color w:val="E74470"/>
          <w:spacing w:val="-2"/>
          <w:w w:val="120"/>
        </w:rPr>
        <w:t>Mechanism</w:t>
      </w:r>
    </w:p>
    <w:p w14:paraId="16224809" w14:textId="77777777" w:rsidR="00274980" w:rsidRDefault="006D3B47">
      <w:pPr>
        <w:pStyle w:val="BodyText"/>
        <w:spacing w:before="83" w:line="264" w:lineRule="auto"/>
        <w:ind w:right="133"/>
      </w:pPr>
      <w:r>
        <w:rPr>
          <w:w w:val="125"/>
        </w:rPr>
        <w:t xml:space="preserve">Modern slavery encompasses human trafficking and slavery, servitude and forced or compulsory </w:t>
      </w:r>
      <w:proofErr w:type="spellStart"/>
      <w:r>
        <w:rPr>
          <w:w w:val="125"/>
        </w:rPr>
        <w:t>labour</w:t>
      </w:r>
      <w:proofErr w:type="spellEnd"/>
      <w:r>
        <w:rPr>
          <w:w w:val="125"/>
        </w:rPr>
        <w:t xml:space="preserve">. Exploitation can take many forms, including sexual exploitation, forced </w:t>
      </w:r>
      <w:proofErr w:type="spellStart"/>
      <w:r>
        <w:rPr>
          <w:w w:val="125"/>
        </w:rPr>
        <w:t>labour</w:t>
      </w:r>
      <w:proofErr w:type="spellEnd"/>
      <w:r>
        <w:rPr>
          <w:w w:val="125"/>
        </w:rPr>
        <w:t xml:space="preserve">, slavery, servitude, forced criminality and the removal of organs. Further information on the signs that someone may be a victim of modern slavery, the support available to victims and how to refer them to the NRM is available in Statutory Guidance. </w:t>
      </w:r>
      <w:hyperlink r:id="rId129">
        <w:r>
          <w:rPr>
            <w:color w:val="0000FF"/>
            <w:w w:val="125"/>
            <w:u w:val="single" w:color="0000FF"/>
          </w:rPr>
          <w:t>Modern slavery: how to identify and support victims.</w:t>
        </w:r>
      </w:hyperlink>
    </w:p>
    <w:p w14:paraId="3C3246A7" w14:textId="77777777" w:rsidR="00274980" w:rsidRDefault="00274980">
      <w:pPr>
        <w:pStyle w:val="BodyText"/>
        <w:spacing w:before="28"/>
        <w:jc w:val="left"/>
      </w:pPr>
    </w:p>
    <w:p w14:paraId="6FCD5626" w14:textId="77777777" w:rsidR="00274980" w:rsidRDefault="006D3B47">
      <w:pPr>
        <w:pStyle w:val="Heading4"/>
      </w:pPr>
      <w:r>
        <w:rPr>
          <w:color w:val="E74470"/>
          <w:w w:val="120"/>
        </w:rPr>
        <w:t>Preventing</w:t>
      </w:r>
      <w:r>
        <w:rPr>
          <w:color w:val="E74470"/>
          <w:spacing w:val="20"/>
          <w:w w:val="125"/>
        </w:rPr>
        <w:t xml:space="preserve"> </w:t>
      </w:r>
      <w:proofErr w:type="spellStart"/>
      <w:r>
        <w:rPr>
          <w:color w:val="E74470"/>
          <w:spacing w:val="-2"/>
          <w:w w:val="125"/>
        </w:rPr>
        <w:t>Radicalisation</w:t>
      </w:r>
      <w:proofErr w:type="spellEnd"/>
    </w:p>
    <w:p w14:paraId="336ED5B5" w14:textId="77777777" w:rsidR="00274980" w:rsidRDefault="006D3B47">
      <w:pPr>
        <w:pStyle w:val="BodyText"/>
        <w:spacing w:before="83" w:line="264" w:lineRule="auto"/>
        <w:ind w:right="137"/>
      </w:pPr>
      <w:r>
        <w:rPr>
          <w:w w:val="125"/>
        </w:rPr>
        <w:t xml:space="preserve">Children may be susceptible to </w:t>
      </w:r>
      <w:proofErr w:type="spellStart"/>
      <w:r>
        <w:rPr>
          <w:w w:val="125"/>
        </w:rPr>
        <w:t>radicalisation</w:t>
      </w:r>
      <w:proofErr w:type="spellEnd"/>
      <w:r>
        <w:rPr>
          <w:w w:val="125"/>
        </w:rPr>
        <w:t xml:space="preserve"> into terrorism. Similar to protecting children from other forms of harms and abuse, protecting children from this risk should be part of a schools safeguarding </w:t>
      </w:r>
      <w:r>
        <w:rPr>
          <w:spacing w:val="-2"/>
          <w:w w:val="125"/>
        </w:rPr>
        <w:t>approach.</w:t>
      </w:r>
    </w:p>
    <w:p w14:paraId="3E095BCB" w14:textId="77777777" w:rsidR="00274980" w:rsidRDefault="006D3B47">
      <w:pPr>
        <w:pStyle w:val="BodyText"/>
        <w:spacing w:before="155" w:line="264" w:lineRule="auto"/>
        <w:ind w:right="138"/>
      </w:pPr>
      <w:r>
        <w:rPr>
          <w:b/>
          <w:w w:val="125"/>
        </w:rPr>
        <w:t xml:space="preserve">Extremism </w:t>
      </w:r>
      <w:r>
        <w:rPr>
          <w:w w:val="125"/>
        </w:rPr>
        <w:t>is the vocal or active opposition to our fundamental values, including democracy, the rule of law, individual liberty and the mutual respect and tolerance of different faiths and beliefs. This also includes calling for the death of members of the armed forces.</w:t>
      </w:r>
    </w:p>
    <w:p w14:paraId="081348D3" w14:textId="77777777" w:rsidR="00274980" w:rsidRDefault="006D3B47">
      <w:pPr>
        <w:pStyle w:val="BodyText"/>
        <w:spacing w:before="156"/>
      </w:pPr>
      <w:proofErr w:type="spellStart"/>
      <w:r>
        <w:rPr>
          <w:b/>
          <w:w w:val="125"/>
        </w:rPr>
        <w:t>Radicalisation</w:t>
      </w:r>
      <w:proofErr w:type="spellEnd"/>
      <w:r>
        <w:rPr>
          <w:b/>
          <w:spacing w:val="-9"/>
          <w:w w:val="125"/>
        </w:rPr>
        <w:t xml:space="preserve"> </w:t>
      </w:r>
      <w:r>
        <w:rPr>
          <w:w w:val="125"/>
        </w:rPr>
        <w:t>is</w:t>
      </w:r>
      <w:r>
        <w:rPr>
          <w:spacing w:val="-9"/>
          <w:w w:val="125"/>
        </w:rPr>
        <w:t xml:space="preserve"> </w:t>
      </w:r>
      <w:r>
        <w:rPr>
          <w:w w:val="125"/>
        </w:rPr>
        <w:t>the</w:t>
      </w:r>
      <w:r>
        <w:rPr>
          <w:spacing w:val="-8"/>
          <w:w w:val="125"/>
        </w:rPr>
        <w:t xml:space="preserve"> </w:t>
      </w:r>
      <w:r>
        <w:rPr>
          <w:w w:val="125"/>
        </w:rPr>
        <w:t>process</w:t>
      </w:r>
      <w:r>
        <w:rPr>
          <w:spacing w:val="-9"/>
          <w:w w:val="125"/>
        </w:rPr>
        <w:t xml:space="preserve"> </w:t>
      </w:r>
      <w:r>
        <w:rPr>
          <w:w w:val="125"/>
        </w:rPr>
        <w:t>of</w:t>
      </w:r>
      <w:r>
        <w:rPr>
          <w:spacing w:val="-8"/>
          <w:w w:val="125"/>
        </w:rPr>
        <w:t xml:space="preserve"> </w:t>
      </w:r>
      <w:r>
        <w:rPr>
          <w:w w:val="125"/>
        </w:rPr>
        <w:t>a</w:t>
      </w:r>
      <w:r>
        <w:rPr>
          <w:spacing w:val="-9"/>
          <w:w w:val="125"/>
        </w:rPr>
        <w:t xml:space="preserve"> </w:t>
      </w:r>
      <w:r>
        <w:rPr>
          <w:w w:val="125"/>
        </w:rPr>
        <w:t>person</w:t>
      </w:r>
      <w:r>
        <w:rPr>
          <w:spacing w:val="-8"/>
          <w:w w:val="125"/>
        </w:rPr>
        <w:t xml:space="preserve"> </w:t>
      </w:r>
      <w:proofErr w:type="spellStart"/>
      <w:r>
        <w:rPr>
          <w:w w:val="125"/>
        </w:rPr>
        <w:t>legitimising</w:t>
      </w:r>
      <w:proofErr w:type="spellEnd"/>
      <w:r>
        <w:rPr>
          <w:spacing w:val="-9"/>
          <w:w w:val="125"/>
        </w:rPr>
        <w:t xml:space="preserve"> </w:t>
      </w:r>
      <w:r>
        <w:rPr>
          <w:w w:val="125"/>
        </w:rPr>
        <w:t>support</w:t>
      </w:r>
      <w:r>
        <w:rPr>
          <w:spacing w:val="-8"/>
          <w:w w:val="125"/>
        </w:rPr>
        <w:t xml:space="preserve"> </w:t>
      </w:r>
      <w:r>
        <w:rPr>
          <w:w w:val="125"/>
        </w:rPr>
        <w:t>for,</w:t>
      </w:r>
      <w:r>
        <w:rPr>
          <w:spacing w:val="-9"/>
          <w:w w:val="125"/>
        </w:rPr>
        <w:t xml:space="preserve"> </w:t>
      </w:r>
      <w:r>
        <w:rPr>
          <w:w w:val="125"/>
        </w:rPr>
        <w:t>or</w:t>
      </w:r>
      <w:r>
        <w:rPr>
          <w:spacing w:val="-8"/>
          <w:w w:val="125"/>
        </w:rPr>
        <w:t xml:space="preserve"> </w:t>
      </w:r>
      <w:r>
        <w:rPr>
          <w:w w:val="125"/>
        </w:rPr>
        <w:t>use</w:t>
      </w:r>
      <w:r>
        <w:rPr>
          <w:spacing w:val="-9"/>
          <w:w w:val="125"/>
        </w:rPr>
        <w:t xml:space="preserve"> </w:t>
      </w:r>
      <w:r>
        <w:rPr>
          <w:w w:val="125"/>
        </w:rPr>
        <w:t>of,</w:t>
      </w:r>
      <w:r>
        <w:rPr>
          <w:spacing w:val="-8"/>
          <w:w w:val="125"/>
        </w:rPr>
        <w:t xml:space="preserve"> </w:t>
      </w:r>
      <w:r>
        <w:rPr>
          <w:w w:val="125"/>
        </w:rPr>
        <w:t>terrorist</w:t>
      </w:r>
      <w:r>
        <w:rPr>
          <w:spacing w:val="-9"/>
          <w:w w:val="125"/>
        </w:rPr>
        <w:t xml:space="preserve"> </w:t>
      </w:r>
      <w:r>
        <w:rPr>
          <w:spacing w:val="-2"/>
          <w:w w:val="125"/>
        </w:rPr>
        <w:t>violence.</w:t>
      </w:r>
    </w:p>
    <w:p w14:paraId="66DD8477" w14:textId="77777777" w:rsidR="00274980" w:rsidRDefault="006D3B47">
      <w:pPr>
        <w:pStyle w:val="BodyText"/>
        <w:spacing w:before="176" w:line="264" w:lineRule="auto"/>
        <w:ind w:right="134"/>
      </w:pPr>
      <w:r>
        <w:rPr>
          <w:b/>
          <w:w w:val="125"/>
        </w:rPr>
        <w:t xml:space="preserve">Terrorism </w:t>
      </w:r>
      <w:r>
        <w:rPr>
          <w:w w:val="125"/>
        </w:rPr>
        <w:t>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5B2FC3D0" w14:textId="77777777" w:rsidR="00274980" w:rsidRDefault="006D3B47">
      <w:pPr>
        <w:pStyle w:val="BodyText"/>
        <w:spacing w:before="154" w:line="264" w:lineRule="auto"/>
        <w:ind w:right="139"/>
      </w:pPr>
      <w:r>
        <w:rPr>
          <w:w w:val="125"/>
        </w:rPr>
        <w:t xml:space="preserve">Although there is no single way of identifying whether a child is likely to be susceptible to </w:t>
      </w:r>
      <w:proofErr w:type="spellStart"/>
      <w:r>
        <w:rPr>
          <w:w w:val="125"/>
        </w:rPr>
        <w:t>radicalisation</w:t>
      </w:r>
      <w:proofErr w:type="spellEnd"/>
      <w:r>
        <w:rPr>
          <w:w w:val="125"/>
        </w:rPr>
        <w:t xml:space="preserve"> into terrorism, there are </w:t>
      </w:r>
      <w:hyperlink r:id="rId130">
        <w:r>
          <w:rPr>
            <w:color w:val="0000FF"/>
            <w:w w:val="125"/>
            <w:u w:val="single" w:color="0000FF"/>
          </w:rPr>
          <w:t>factors</w:t>
        </w:r>
      </w:hyperlink>
      <w:r>
        <w:rPr>
          <w:color w:val="0000FF"/>
          <w:w w:val="125"/>
        </w:rPr>
        <w:t xml:space="preserve"> </w:t>
      </w:r>
      <w:r>
        <w:rPr>
          <w:w w:val="125"/>
        </w:rPr>
        <w:t>that may indicate concern.</w:t>
      </w:r>
    </w:p>
    <w:p w14:paraId="5277E2B2" w14:textId="77777777" w:rsidR="00274980" w:rsidRDefault="006D3B47">
      <w:pPr>
        <w:pStyle w:val="BodyText"/>
        <w:spacing w:before="152" w:line="264" w:lineRule="auto"/>
        <w:ind w:right="136"/>
      </w:pPr>
      <w:r>
        <w:rPr>
          <w:w w:val="125"/>
        </w:rPr>
        <w:t xml:space="preserve">It is possible to protect people from extremist ideologies and intervene to prevent those at risk of </w:t>
      </w:r>
      <w:proofErr w:type="spellStart"/>
      <w:r>
        <w:rPr>
          <w:w w:val="125"/>
        </w:rPr>
        <w:t>radicalisation</w:t>
      </w:r>
      <w:proofErr w:type="spellEnd"/>
      <w:r>
        <w:rPr>
          <w:w w:val="125"/>
        </w:rPr>
        <w:t xml:space="preserve"> being drawn to terrorism. As with other safeguarding risks, staff should be alert to changes in</w:t>
      </w:r>
      <w:r>
        <w:rPr>
          <w:spacing w:val="-4"/>
          <w:w w:val="125"/>
        </w:rPr>
        <w:t xml:space="preserve"> </w:t>
      </w:r>
      <w:r>
        <w:rPr>
          <w:w w:val="125"/>
        </w:rPr>
        <w:t>children’s</w:t>
      </w:r>
      <w:r>
        <w:rPr>
          <w:spacing w:val="-4"/>
          <w:w w:val="125"/>
        </w:rPr>
        <w:t xml:space="preserve"> </w:t>
      </w:r>
      <w:proofErr w:type="spellStart"/>
      <w:r>
        <w:rPr>
          <w:w w:val="125"/>
        </w:rPr>
        <w:t>behaviour</w:t>
      </w:r>
      <w:proofErr w:type="spellEnd"/>
      <w:r>
        <w:rPr>
          <w:w w:val="125"/>
        </w:rPr>
        <w:t>,</w:t>
      </w:r>
      <w:r>
        <w:rPr>
          <w:spacing w:val="-4"/>
          <w:w w:val="125"/>
        </w:rPr>
        <w:t xml:space="preserve"> </w:t>
      </w:r>
      <w:r>
        <w:rPr>
          <w:w w:val="125"/>
        </w:rPr>
        <w:t>which</w:t>
      </w:r>
      <w:r>
        <w:rPr>
          <w:spacing w:val="-4"/>
          <w:w w:val="125"/>
        </w:rPr>
        <w:t xml:space="preserve"> </w:t>
      </w:r>
      <w:r>
        <w:rPr>
          <w:w w:val="125"/>
        </w:rPr>
        <w:t>could</w:t>
      </w:r>
      <w:r>
        <w:rPr>
          <w:spacing w:val="-4"/>
          <w:w w:val="125"/>
        </w:rPr>
        <w:t xml:space="preserve"> </w:t>
      </w:r>
      <w:r>
        <w:rPr>
          <w:w w:val="125"/>
        </w:rPr>
        <w:t>indicate</w:t>
      </w:r>
      <w:r>
        <w:rPr>
          <w:spacing w:val="-4"/>
          <w:w w:val="125"/>
        </w:rPr>
        <w:t xml:space="preserve"> </w:t>
      </w:r>
      <w:r>
        <w:rPr>
          <w:w w:val="125"/>
        </w:rPr>
        <w:t>that</w:t>
      </w:r>
      <w:r>
        <w:rPr>
          <w:spacing w:val="-4"/>
          <w:w w:val="125"/>
        </w:rPr>
        <w:t xml:space="preserve"> </w:t>
      </w:r>
      <w:r>
        <w:rPr>
          <w:w w:val="125"/>
        </w:rPr>
        <w:t>they</w:t>
      </w:r>
      <w:r>
        <w:rPr>
          <w:spacing w:val="-4"/>
          <w:w w:val="125"/>
        </w:rPr>
        <w:t xml:space="preserve"> </w:t>
      </w:r>
      <w:r>
        <w:rPr>
          <w:w w:val="125"/>
        </w:rPr>
        <w:t>may</w:t>
      </w:r>
      <w:r>
        <w:rPr>
          <w:spacing w:val="-4"/>
          <w:w w:val="125"/>
        </w:rPr>
        <w:t xml:space="preserve"> </w:t>
      </w:r>
      <w:r>
        <w:rPr>
          <w:w w:val="125"/>
        </w:rPr>
        <w:t>need</w:t>
      </w:r>
      <w:r>
        <w:rPr>
          <w:spacing w:val="-4"/>
          <w:w w:val="125"/>
        </w:rPr>
        <w:t xml:space="preserve"> </w:t>
      </w:r>
      <w:r>
        <w:rPr>
          <w:w w:val="125"/>
        </w:rPr>
        <w:t>help</w:t>
      </w:r>
      <w:r>
        <w:rPr>
          <w:spacing w:val="-4"/>
          <w:w w:val="125"/>
        </w:rPr>
        <w:t xml:space="preserve"> </w:t>
      </w:r>
      <w:r>
        <w:rPr>
          <w:w w:val="125"/>
        </w:rPr>
        <w:t>or</w:t>
      </w:r>
      <w:r>
        <w:rPr>
          <w:spacing w:val="-4"/>
          <w:w w:val="125"/>
        </w:rPr>
        <w:t xml:space="preserve"> </w:t>
      </w:r>
      <w:r>
        <w:rPr>
          <w:w w:val="125"/>
        </w:rPr>
        <w:t>protection.</w:t>
      </w:r>
      <w:r>
        <w:rPr>
          <w:spacing w:val="-4"/>
          <w:w w:val="125"/>
        </w:rPr>
        <w:t xml:space="preserve"> </w:t>
      </w:r>
      <w:r>
        <w:rPr>
          <w:w w:val="125"/>
        </w:rPr>
        <w:t>Staff</w:t>
      </w:r>
      <w:r>
        <w:rPr>
          <w:spacing w:val="-4"/>
          <w:w w:val="125"/>
        </w:rPr>
        <w:t xml:space="preserve"> </w:t>
      </w:r>
      <w:r>
        <w:rPr>
          <w:w w:val="125"/>
        </w:rPr>
        <w:t>should</w:t>
      </w:r>
      <w:r>
        <w:rPr>
          <w:spacing w:val="-4"/>
          <w:w w:val="125"/>
        </w:rPr>
        <w:t xml:space="preserve"> </w:t>
      </w:r>
      <w:r>
        <w:rPr>
          <w:w w:val="125"/>
        </w:rPr>
        <w:t>use</w:t>
      </w:r>
      <w:r>
        <w:rPr>
          <w:spacing w:val="-4"/>
          <w:w w:val="125"/>
        </w:rPr>
        <w:t xml:space="preserve"> </w:t>
      </w:r>
      <w:r>
        <w:rPr>
          <w:w w:val="125"/>
        </w:rPr>
        <w:t xml:space="preserve">their judgement in identifying children who might be at risk of </w:t>
      </w:r>
      <w:proofErr w:type="spellStart"/>
      <w:r>
        <w:rPr>
          <w:w w:val="125"/>
        </w:rPr>
        <w:t>radicalisation</w:t>
      </w:r>
      <w:proofErr w:type="spellEnd"/>
      <w:r>
        <w:rPr>
          <w:w w:val="125"/>
        </w:rPr>
        <w:t xml:space="preserve"> and act proportionately which may include the designated safeguarding lead (or a deputy) making a Prevent referral.</w:t>
      </w:r>
    </w:p>
    <w:p w14:paraId="5C40A23A" w14:textId="77777777" w:rsidR="00274980" w:rsidRDefault="00274980">
      <w:pPr>
        <w:pStyle w:val="BodyText"/>
        <w:spacing w:before="27"/>
        <w:jc w:val="left"/>
      </w:pPr>
    </w:p>
    <w:p w14:paraId="369C6390" w14:textId="77777777" w:rsidR="00274980" w:rsidRDefault="006D3B47">
      <w:pPr>
        <w:pStyle w:val="Heading4"/>
      </w:pPr>
      <w:r>
        <w:rPr>
          <w:color w:val="E74470"/>
          <w:w w:val="120"/>
        </w:rPr>
        <w:t>The</w:t>
      </w:r>
      <w:r>
        <w:rPr>
          <w:color w:val="E74470"/>
          <w:spacing w:val="5"/>
          <w:w w:val="120"/>
        </w:rPr>
        <w:t xml:space="preserve"> </w:t>
      </w:r>
      <w:r>
        <w:rPr>
          <w:color w:val="E74470"/>
          <w:w w:val="120"/>
        </w:rPr>
        <w:t>Prevent</w:t>
      </w:r>
      <w:r>
        <w:rPr>
          <w:color w:val="E74470"/>
          <w:spacing w:val="5"/>
          <w:w w:val="120"/>
        </w:rPr>
        <w:t xml:space="preserve"> </w:t>
      </w:r>
      <w:r>
        <w:rPr>
          <w:color w:val="E74470"/>
          <w:spacing w:val="-4"/>
          <w:w w:val="120"/>
        </w:rPr>
        <w:t>Duty</w:t>
      </w:r>
    </w:p>
    <w:p w14:paraId="28A452A5" w14:textId="77777777" w:rsidR="00274980" w:rsidRDefault="006D3B47">
      <w:pPr>
        <w:pStyle w:val="BodyText"/>
        <w:spacing w:before="83" w:line="264" w:lineRule="auto"/>
        <w:ind w:right="140"/>
      </w:pPr>
      <w:r>
        <w:rPr>
          <w:w w:val="125"/>
        </w:rPr>
        <w:t>All schools are subject to a duty under section 26 of the Counter-terrorism and Security Act 2015 (the CTSA 2015), in the exercise of their functions, to have “due regard to the need to prevent people from being drawn into terrorism”. This duty is known as the Prevent duty.</w:t>
      </w:r>
    </w:p>
    <w:p w14:paraId="43035AC9" w14:textId="77777777" w:rsidR="00274980" w:rsidRDefault="006D3B47">
      <w:pPr>
        <w:pStyle w:val="BodyText"/>
        <w:spacing w:before="153" w:line="264" w:lineRule="auto"/>
        <w:ind w:right="133"/>
      </w:pPr>
      <w:r>
        <w:rPr>
          <w:w w:val="125"/>
        </w:rPr>
        <w:t xml:space="preserve">The Prevent duty should be seen as part of schools’ wider safeguarding obligations. Designated safeguarding leads (and deputies) and other senior leaders in schools should </w:t>
      </w:r>
      <w:proofErr w:type="spellStart"/>
      <w:r>
        <w:rPr>
          <w:w w:val="125"/>
        </w:rPr>
        <w:t>familiarise</w:t>
      </w:r>
      <w:proofErr w:type="spellEnd"/>
      <w:r>
        <w:rPr>
          <w:w w:val="125"/>
        </w:rPr>
        <w:t xml:space="preserve"> themselves with the revised </w:t>
      </w:r>
      <w:hyperlink r:id="rId131">
        <w:r>
          <w:rPr>
            <w:color w:val="0000FF"/>
            <w:w w:val="125"/>
            <w:u w:val="single" w:color="0000FF"/>
          </w:rPr>
          <w:t>Prevent duty guidance: for England and Wales,</w:t>
        </w:r>
      </w:hyperlink>
      <w:r>
        <w:rPr>
          <w:color w:val="0000FF"/>
          <w:w w:val="125"/>
        </w:rPr>
        <w:t xml:space="preserve"> </w:t>
      </w:r>
      <w:r>
        <w:rPr>
          <w:w w:val="125"/>
        </w:rPr>
        <w:t>especially paragraphs 141-210 , which are specifically concerned with schools (and covers childcare). The guidance is set out in terms of three general themes: leadership and partnership, capabilities and reducing permissive environments.</w:t>
      </w:r>
    </w:p>
    <w:p w14:paraId="72BE9880" w14:textId="77777777" w:rsidR="00274980" w:rsidRDefault="006D3B47">
      <w:pPr>
        <w:pStyle w:val="BodyText"/>
        <w:spacing w:before="154" w:line="264" w:lineRule="auto"/>
        <w:ind w:right="137"/>
      </w:pPr>
      <w:r>
        <w:rPr>
          <w:w w:val="125"/>
        </w:rPr>
        <w:t>The school’s designated safeguarding lead (and any deputies) should be aware of local procedures for making a Prevent referral.</w:t>
      </w:r>
    </w:p>
    <w:p w14:paraId="14ED4B48" w14:textId="77777777" w:rsidR="00274980" w:rsidRDefault="00274980">
      <w:pPr>
        <w:pStyle w:val="BodyText"/>
        <w:spacing w:before="25"/>
        <w:jc w:val="left"/>
      </w:pPr>
    </w:p>
    <w:p w14:paraId="6E6DC878" w14:textId="77777777" w:rsidR="00274980" w:rsidRDefault="006D3B47">
      <w:pPr>
        <w:pStyle w:val="Heading4"/>
        <w:jc w:val="left"/>
      </w:pPr>
      <w:r>
        <w:rPr>
          <w:color w:val="E74470"/>
          <w:spacing w:val="-2"/>
          <w:w w:val="120"/>
        </w:rPr>
        <w:t>Channel</w:t>
      </w:r>
    </w:p>
    <w:p w14:paraId="04B09018" w14:textId="77777777" w:rsidR="00274980" w:rsidRDefault="006D3B47">
      <w:pPr>
        <w:pStyle w:val="BodyText"/>
        <w:spacing w:before="83" w:line="264" w:lineRule="auto"/>
        <w:ind w:right="136"/>
      </w:pPr>
      <w:r>
        <w:rPr>
          <w:w w:val="125"/>
        </w:rPr>
        <w:t xml:space="preserve">Channel is a voluntary, confidential support </w:t>
      </w:r>
      <w:proofErr w:type="spellStart"/>
      <w:r>
        <w:rPr>
          <w:w w:val="125"/>
        </w:rPr>
        <w:t>programme</w:t>
      </w:r>
      <w:proofErr w:type="spellEnd"/>
      <w:r>
        <w:rPr>
          <w:w w:val="125"/>
        </w:rPr>
        <w:t xml:space="preserve"> which focuses on providing support at an early stage to people who are identified as being susceptible to being drawn into terrorism. Prevent referrals are assessed and may be passed to a multiagency Channel panel, which will discuss the individual referred</w:t>
      </w:r>
      <w:r>
        <w:rPr>
          <w:spacing w:val="-8"/>
          <w:w w:val="125"/>
        </w:rPr>
        <w:t xml:space="preserve"> </w:t>
      </w:r>
      <w:r>
        <w:rPr>
          <w:w w:val="125"/>
        </w:rPr>
        <w:t>to</w:t>
      </w:r>
      <w:r>
        <w:rPr>
          <w:spacing w:val="-8"/>
          <w:w w:val="125"/>
        </w:rPr>
        <w:t xml:space="preserve"> </w:t>
      </w:r>
      <w:r>
        <w:rPr>
          <w:w w:val="125"/>
        </w:rPr>
        <w:t>determine</w:t>
      </w:r>
      <w:r>
        <w:rPr>
          <w:spacing w:val="-8"/>
          <w:w w:val="125"/>
        </w:rPr>
        <w:t xml:space="preserve"> </w:t>
      </w:r>
      <w:r>
        <w:rPr>
          <w:w w:val="125"/>
        </w:rPr>
        <w:t>whether</w:t>
      </w:r>
      <w:r>
        <w:rPr>
          <w:spacing w:val="-8"/>
          <w:w w:val="125"/>
        </w:rPr>
        <w:t xml:space="preserve"> </w:t>
      </w:r>
      <w:r>
        <w:rPr>
          <w:w w:val="125"/>
        </w:rPr>
        <w:t>they</w:t>
      </w:r>
      <w:r>
        <w:rPr>
          <w:spacing w:val="-8"/>
          <w:w w:val="125"/>
        </w:rPr>
        <w:t xml:space="preserve"> </w:t>
      </w:r>
      <w:r>
        <w:rPr>
          <w:w w:val="125"/>
        </w:rPr>
        <w:t>are</w:t>
      </w:r>
      <w:r>
        <w:rPr>
          <w:spacing w:val="-8"/>
          <w:w w:val="125"/>
        </w:rPr>
        <w:t xml:space="preserve"> </w:t>
      </w:r>
      <w:r>
        <w:rPr>
          <w:w w:val="125"/>
        </w:rPr>
        <w:t>at</w:t>
      </w:r>
      <w:r>
        <w:rPr>
          <w:spacing w:val="-8"/>
          <w:w w:val="125"/>
        </w:rPr>
        <w:t xml:space="preserve"> </w:t>
      </w:r>
      <w:r>
        <w:rPr>
          <w:w w:val="125"/>
        </w:rPr>
        <w:t>risk</w:t>
      </w:r>
      <w:r>
        <w:rPr>
          <w:spacing w:val="-8"/>
          <w:w w:val="125"/>
        </w:rPr>
        <w:t xml:space="preserve"> </w:t>
      </w:r>
      <w:r>
        <w:rPr>
          <w:w w:val="125"/>
        </w:rPr>
        <w:t>of</w:t>
      </w:r>
      <w:r>
        <w:rPr>
          <w:spacing w:val="-8"/>
          <w:w w:val="125"/>
        </w:rPr>
        <w:t xml:space="preserve"> </w:t>
      </w:r>
      <w:r>
        <w:rPr>
          <w:w w:val="125"/>
        </w:rPr>
        <w:t>being</w:t>
      </w:r>
      <w:r>
        <w:rPr>
          <w:spacing w:val="-8"/>
          <w:w w:val="125"/>
        </w:rPr>
        <w:t xml:space="preserve"> </w:t>
      </w:r>
      <w:r>
        <w:rPr>
          <w:w w:val="125"/>
        </w:rPr>
        <w:t>drawn</w:t>
      </w:r>
      <w:r>
        <w:rPr>
          <w:spacing w:val="-8"/>
          <w:w w:val="125"/>
        </w:rPr>
        <w:t xml:space="preserve"> </w:t>
      </w:r>
      <w:r>
        <w:rPr>
          <w:w w:val="125"/>
        </w:rPr>
        <w:t>into</w:t>
      </w:r>
      <w:r>
        <w:rPr>
          <w:spacing w:val="-8"/>
          <w:w w:val="125"/>
        </w:rPr>
        <w:t xml:space="preserve"> </w:t>
      </w:r>
      <w:r>
        <w:rPr>
          <w:w w:val="125"/>
        </w:rPr>
        <w:t>terrorism</w:t>
      </w:r>
      <w:r>
        <w:rPr>
          <w:spacing w:val="-8"/>
          <w:w w:val="125"/>
        </w:rPr>
        <w:t xml:space="preserve"> </w:t>
      </w:r>
      <w:r>
        <w:rPr>
          <w:w w:val="125"/>
        </w:rPr>
        <w:t>and</w:t>
      </w:r>
      <w:r>
        <w:rPr>
          <w:spacing w:val="-8"/>
          <w:w w:val="125"/>
        </w:rPr>
        <w:t xml:space="preserve"> </w:t>
      </w:r>
      <w:r>
        <w:rPr>
          <w:w w:val="125"/>
        </w:rPr>
        <w:t>consider</w:t>
      </w:r>
      <w:r>
        <w:rPr>
          <w:spacing w:val="-8"/>
          <w:w w:val="125"/>
        </w:rPr>
        <w:t xml:space="preserve"> </w:t>
      </w:r>
      <w:r>
        <w:rPr>
          <w:w w:val="125"/>
        </w:rPr>
        <w:t>the</w:t>
      </w:r>
      <w:r>
        <w:rPr>
          <w:spacing w:val="-8"/>
          <w:w w:val="125"/>
        </w:rPr>
        <w:t xml:space="preserve"> </w:t>
      </w:r>
      <w:r>
        <w:rPr>
          <w:w w:val="125"/>
        </w:rPr>
        <w:t>appropriate support required. A representative from the school may be asked to attend the Channel panel to help with</w:t>
      </w:r>
      <w:r>
        <w:rPr>
          <w:spacing w:val="-3"/>
          <w:w w:val="125"/>
        </w:rPr>
        <w:t xml:space="preserve"> </w:t>
      </w:r>
      <w:r>
        <w:rPr>
          <w:w w:val="125"/>
        </w:rPr>
        <w:t>this</w:t>
      </w:r>
      <w:r>
        <w:rPr>
          <w:spacing w:val="-3"/>
          <w:w w:val="125"/>
        </w:rPr>
        <w:t xml:space="preserve"> </w:t>
      </w:r>
      <w:r>
        <w:rPr>
          <w:w w:val="125"/>
        </w:rPr>
        <w:t>assessment.</w:t>
      </w:r>
      <w:r>
        <w:rPr>
          <w:spacing w:val="-3"/>
          <w:w w:val="125"/>
        </w:rPr>
        <w:t xml:space="preserve"> </w:t>
      </w:r>
      <w:r>
        <w:rPr>
          <w:w w:val="125"/>
        </w:rPr>
        <w:t>An</w:t>
      </w:r>
      <w:r>
        <w:rPr>
          <w:spacing w:val="-3"/>
          <w:w w:val="125"/>
        </w:rPr>
        <w:t xml:space="preserve"> </w:t>
      </w:r>
      <w:r>
        <w:rPr>
          <w:w w:val="125"/>
        </w:rPr>
        <w:t>individual</w:t>
      </w:r>
      <w:r>
        <w:rPr>
          <w:spacing w:val="-3"/>
          <w:w w:val="125"/>
        </w:rPr>
        <w:t xml:space="preserve"> </w:t>
      </w:r>
      <w:r>
        <w:rPr>
          <w:w w:val="125"/>
        </w:rPr>
        <w:t>will</w:t>
      </w:r>
      <w:r>
        <w:rPr>
          <w:spacing w:val="-3"/>
          <w:w w:val="125"/>
        </w:rPr>
        <w:t xml:space="preserve"> </w:t>
      </w:r>
      <w:r>
        <w:rPr>
          <w:w w:val="125"/>
        </w:rPr>
        <w:t>be</w:t>
      </w:r>
      <w:r>
        <w:rPr>
          <w:spacing w:val="-3"/>
          <w:w w:val="125"/>
        </w:rPr>
        <w:t xml:space="preserve"> </w:t>
      </w:r>
      <w:r>
        <w:rPr>
          <w:w w:val="125"/>
        </w:rPr>
        <w:t>required</w:t>
      </w:r>
      <w:r>
        <w:rPr>
          <w:spacing w:val="-3"/>
          <w:w w:val="125"/>
        </w:rPr>
        <w:t xml:space="preserve"> </w:t>
      </w:r>
      <w:r>
        <w:rPr>
          <w:w w:val="125"/>
        </w:rPr>
        <w:t>to</w:t>
      </w:r>
      <w:r>
        <w:rPr>
          <w:spacing w:val="-3"/>
          <w:w w:val="125"/>
        </w:rPr>
        <w:t xml:space="preserve"> </w:t>
      </w:r>
      <w:r>
        <w:rPr>
          <w:w w:val="125"/>
        </w:rPr>
        <w:t>provide</w:t>
      </w:r>
      <w:r>
        <w:rPr>
          <w:spacing w:val="-3"/>
          <w:w w:val="125"/>
        </w:rPr>
        <w:t xml:space="preserve"> </w:t>
      </w:r>
      <w:r>
        <w:rPr>
          <w:w w:val="125"/>
        </w:rPr>
        <w:t>their</w:t>
      </w:r>
      <w:r>
        <w:rPr>
          <w:spacing w:val="-3"/>
          <w:w w:val="125"/>
        </w:rPr>
        <w:t xml:space="preserve"> </w:t>
      </w:r>
      <w:r>
        <w:rPr>
          <w:w w:val="125"/>
        </w:rPr>
        <w:t>consent</w:t>
      </w:r>
      <w:r>
        <w:rPr>
          <w:spacing w:val="-3"/>
          <w:w w:val="125"/>
        </w:rPr>
        <w:t xml:space="preserve"> </w:t>
      </w:r>
      <w:r>
        <w:rPr>
          <w:w w:val="125"/>
        </w:rPr>
        <w:t>before</w:t>
      </w:r>
      <w:r>
        <w:rPr>
          <w:spacing w:val="-3"/>
          <w:w w:val="125"/>
        </w:rPr>
        <w:t xml:space="preserve"> </w:t>
      </w:r>
      <w:r>
        <w:rPr>
          <w:w w:val="125"/>
        </w:rPr>
        <w:t>any</w:t>
      </w:r>
      <w:r>
        <w:rPr>
          <w:spacing w:val="-3"/>
          <w:w w:val="125"/>
        </w:rPr>
        <w:t xml:space="preserve"> </w:t>
      </w:r>
      <w:r>
        <w:rPr>
          <w:w w:val="125"/>
        </w:rPr>
        <w:t>support</w:t>
      </w:r>
      <w:r>
        <w:rPr>
          <w:spacing w:val="-3"/>
          <w:w w:val="125"/>
        </w:rPr>
        <w:t xml:space="preserve"> </w:t>
      </w:r>
      <w:r>
        <w:rPr>
          <w:w w:val="125"/>
        </w:rPr>
        <w:t xml:space="preserve">delivered through the </w:t>
      </w:r>
      <w:proofErr w:type="spellStart"/>
      <w:r>
        <w:rPr>
          <w:w w:val="125"/>
        </w:rPr>
        <w:t>programme</w:t>
      </w:r>
      <w:proofErr w:type="spellEnd"/>
      <w:r>
        <w:rPr>
          <w:w w:val="125"/>
        </w:rPr>
        <w:t xml:space="preserve"> is provided.</w:t>
      </w:r>
    </w:p>
    <w:p w14:paraId="04949CCC" w14:textId="77777777" w:rsidR="00274980" w:rsidRDefault="006D3B47">
      <w:pPr>
        <w:pStyle w:val="BodyText"/>
        <w:spacing w:before="156"/>
        <w:jc w:val="left"/>
      </w:pPr>
      <w:r>
        <w:rPr>
          <w:w w:val="125"/>
        </w:rPr>
        <w:t>The</w:t>
      </w:r>
      <w:r>
        <w:rPr>
          <w:spacing w:val="13"/>
          <w:w w:val="125"/>
        </w:rPr>
        <w:t xml:space="preserve"> </w:t>
      </w:r>
      <w:r>
        <w:rPr>
          <w:w w:val="125"/>
        </w:rPr>
        <w:t>designated</w:t>
      </w:r>
      <w:r>
        <w:rPr>
          <w:spacing w:val="14"/>
          <w:w w:val="125"/>
        </w:rPr>
        <w:t xml:space="preserve"> </w:t>
      </w:r>
      <w:r>
        <w:rPr>
          <w:w w:val="125"/>
        </w:rPr>
        <w:t>safeguarding</w:t>
      </w:r>
      <w:r>
        <w:rPr>
          <w:spacing w:val="14"/>
          <w:w w:val="125"/>
        </w:rPr>
        <w:t xml:space="preserve"> </w:t>
      </w:r>
      <w:r>
        <w:rPr>
          <w:w w:val="125"/>
        </w:rPr>
        <w:t>lead</w:t>
      </w:r>
      <w:r>
        <w:rPr>
          <w:spacing w:val="13"/>
          <w:w w:val="125"/>
        </w:rPr>
        <w:t xml:space="preserve"> </w:t>
      </w:r>
      <w:r>
        <w:rPr>
          <w:w w:val="125"/>
        </w:rPr>
        <w:t>(or</w:t>
      </w:r>
      <w:r>
        <w:rPr>
          <w:spacing w:val="14"/>
          <w:w w:val="125"/>
        </w:rPr>
        <w:t xml:space="preserve"> </w:t>
      </w:r>
      <w:r>
        <w:rPr>
          <w:w w:val="125"/>
        </w:rPr>
        <w:t>a</w:t>
      </w:r>
      <w:r>
        <w:rPr>
          <w:spacing w:val="14"/>
          <w:w w:val="125"/>
        </w:rPr>
        <w:t xml:space="preserve"> </w:t>
      </w:r>
      <w:r>
        <w:rPr>
          <w:w w:val="125"/>
        </w:rPr>
        <w:t>deputy)</w:t>
      </w:r>
      <w:r>
        <w:rPr>
          <w:spacing w:val="14"/>
          <w:w w:val="125"/>
        </w:rPr>
        <w:t xml:space="preserve"> </w:t>
      </w:r>
      <w:r>
        <w:rPr>
          <w:w w:val="125"/>
        </w:rPr>
        <w:t>should</w:t>
      </w:r>
      <w:r>
        <w:rPr>
          <w:spacing w:val="13"/>
          <w:w w:val="125"/>
        </w:rPr>
        <w:t xml:space="preserve"> </w:t>
      </w:r>
      <w:r>
        <w:rPr>
          <w:w w:val="125"/>
        </w:rPr>
        <w:t>consider</w:t>
      </w:r>
      <w:r>
        <w:rPr>
          <w:spacing w:val="14"/>
          <w:w w:val="125"/>
        </w:rPr>
        <w:t xml:space="preserve"> </w:t>
      </w:r>
      <w:r>
        <w:rPr>
          <w:w w:val="125"/>
        </w:rPr>
        <w:t>if</w:t>
      </w:r>
      <w:r>
        <w:rPr>
          <w:spacing w:val="14"/>
          <w:w w:val="125"/>
        </w:rPr>
        <w:t xml:space="preserve"> </w:t>
      </w:r>
      <w:r>
        <w:rPr>
          <w:w w:val="125"/>
        </w:rPr>
        <w:t>it</w:t>
      </w:r>
      <w:r>
        <w:rPr>
          <w:spacing w:val="14"/>
          <w:w w:val="125"/>
        </w:rPr>
        <w:t xml:space="preserve"> </w:t>
      </w:r>
      <w:r>
        <w:rPr>
          <w:w w:val="125"/>
        </w:rPr>
        <w:t>would</w:t>
      </w:r>
      <w:r>
        <w:rPr>
          <w:spacing w:val="13"/>
          <w:w w:val="125"/>
        </w:rPr>
        <w:t xml:space="preserve"> </w:t>
      </w:r>
      <w:r>
        <w:rPr>
          <w:w w:val="125"/>
        </w:rPr>
        <w:t>be</w:t>
      </w:r>
      <w:r>
        <w:rPr>
          <w:spacing w:val="14"/>
          <w:w w:val="125"/>
        </w:rPr>
        <w:t xml:space="preserve"> </w:t>
      </w:r>
      <w:r>
        <w:rPr>
          <w:w w:val="125"/>
        </w:rPr>
        <w:t>appropriate</w:t>
      </w:r>
      <w:r>
        <w:rPr>
          <w:spacing w:val="14"/>
          <w:w w:val="125"/>
        </w:rPr>
        <w:t xml:space="preserve"> </w:t>
      </w:r>
      <w:r>
        <w:rPr>
          <w:w w:val="125"/>
        </w:rPr>
        <w:t>to</w:t>
      </w:r>
      <w:r>
        <w:rPr>
          <w:spacing w:val="14"/>
          <w:w w:val="125"/>
        </w:rPr>
        <w:t xml:space="preserve"> </w:t>
      </w:r>
      <w:r>
        <w:rPr>
          <w:w w:val="125"/>
        </w:rPr>
        <w:t>share</w:t>
      </w:r>
      <w:r>
        <w:rPr>
          <w:spacing w:val="13"/>
          <w:w w:val="125"/>
        </w:rPr>
        <w:t xml:space="preserve"> </w:t>
      </w:r>
      <w:r>
        <w:rPr>
          <w:spacing w:val="-5"/>
          <w:w w:val="125"/>
        </w:rPr>
        <w:t>any</w:t>
      </w:r>
    </w:p>
    <w:p w14:paraId="544FFACD" w14:textId="77777777" w:rsidR="00274980" w:rsidRDefault="00274980">
      <w:pPr>
        <w:pStyle w:val="BodyText"/>
        <w:jc w:val="left"/>
        <w:sectPr w:rsidR="00274980">
          <w:pgSz w:w="11910" w:h="16840"/>
          <w:pgMar w:top="1040" w:right="992" w:bottom="1880" w:left="1133" w:header="0" w:footer="1680" w:gutter="0"/>
          <w:cols w:space="720"/>
        </w:sectPr>
      </w:pPr>
    </w:p>
    <w:p w14:paraId="1B556942" w14:textId="77777777" w:rsidR="00274980" w:rsidRDefault="006D3B47">
      <w:pPr>
        <w:pStyle w:val="BodyText"/>
        <w:spacing w:before="87" w:line="264" w:lineRule="auto"/>
        <w:ind w:right="137"/>
      </w:pPr>
      <w:r>
        <w:rPr>
          <w:w w:val="125"/>
        </w:rPr>
        <w:lastRenderedPageBreak/>
        <w:t>information with the new school or college in advance of a child leaving. For example, information that would</w:t>
      </w:r>
      <w:r>
        <w:rPr>
          <w:spacing w:val="-3"/>
          <w:w w:val="125"/>
        </w:rPr>
        <w:t xml:space="preserve"> </w:t>
      </w:r>
      <w:r>
        <w:rPr>
          <w:w w:val="125"/>
        </w:rPr>
        <w:t>allow</w:t>
      </w:r>
      <w:r>
        <w:rPr>
          <w:spacing w:val="-3"/>
          <w:w w:val="125"/>
        </w:rPr>
        <w:t xml:space="preserve"> </w:t>
      </w:r>
      <w:r>
        <w:rPr>
          <w:w w:val="125"/>
        </w:rPr>
        <w:t>the</w:t>
      </w:r>
      <w:r>
        <w:rPr>
          <w:spacing w:val="-3"/>
          <w:w w:val="125"/>
        </w:rPr>
        <w:t xml:space="preserve"> </w:t>
      </w:r>
      <w:r>
        <w:rPr>
          <w:w w:val="125"/>
        </w:rPr>
        <w:t>new</w:t>
      </w:r>
      <w:r>
        <w:rPr>
          <w:spacing w:val="-3"/>
          <w:w w:val="125"/>
        </w:rPr>
        <w:t xml:space="preserve"> </w:t>
      </w:r>
      <w:r>
        <w:rPr>
          <w:w w:val="125"/>
        </w:rPr>
        <w:t>school</w:t>
      </w:r>
      <w:r>
        <w:rPr>
          <w:spacing w:val="-3"/>
          <w:w w:val="125"/>
        </w:rPr>
        <w:t xml:space="preserve"> </w:t>
      </w:r>
      <w:r>
        <w:rPr>
          <w:w w:val="125"/>
        </w:rPr>
        <w:t>or</w:t>
      </w:r>
      <w:r>
        <w:rPr>
          <w:spacing w:val="-3"/>
          <w:w w:val="125"/>
        </w:rPr>
        <w:t xml:space="preserve"> </w:t>
      </w:r>
      <w:r>
        <w:rPr>
          <w:w w:val="125"/>
        </w:rPr>
        <w:t>college</w:t>
      </w:r>
      <w:r>
        <w:rPr>
          <w:spacing w:val="-3"/>
          <w:w w:val="125"/>
        </w:rPr>
        <w:t xml:space="preserve"> </w:t>
      </w:r>
      <w:r>
        <w:rPr>
          <w:w w:val="125"/>
        </w:rPr>
        <w:t>to</w:t>
      </w:r>
      <w:r>
        <w:rPr>
          <w:spacing w:val="-3"/>
          <w:w w:val="125"/>
        </w:rPr>
        <w:t xml:space="preserve"> </w:t>
      </w:r>
      <w:r>
        <w:rPr>
          <w:w w:val="125"/>
        </w:rPr>
        <w:t>continue</w:t>
      </w:r>
      <w:r>
        <w:rPr>
          <w:spacing w:val="-3"/>
          <w:w w:val="125"/>
        </w:rPr>
        <w:t xml:space="preserve"> </w:t>
      </w:r>
      <w:r>
        <w:rPr>
          <w:w w:val="125"/>
        </w:rPr>
        <w:t>supporting</w:t>
      </w:r>
      <w:r>
        <w:rPr>
          <w:spacing w:val="-3"/>
          <w:w w:val="125"/>
        </w:rPr>
        <w:t xml:space="preserve"> </w:t>
      </w:r>
      <w:r>
        <w:rPr>
          <w:w w:val="125"/>
        </w:rPr>
        <w:t>victims</w:t>
      </w:r>
      <w:r>
        <w:rPr>
          <w:spacing w:val="-3"/>
          <w:w w:val="125"/>
        </w:rPr>
        <w:t xml:space="preserve"> </w:t>
      </w:r>
      <w:r>
        <w:rPr>
          <w:w w:val="125"/>
        </w:rPr>
        <w:t>of</w:t>
      </w:r>
      <w:r>
        <w:rPr>
          <w:spacing w:val="-3"/>
          <w:w w:val="125"/>
        </w:rPr>
        <w:t xml:space="preserve"> </w:t>
      </w:r>
      <w:r>
        <w:rPr>
          <w:w w:val="125"/>
        </w:rPr>
        <w:t>abuse</w:t>
      </w:r>
      <w:r>
        <w:rPr>
          <w:spacing w:val="-3"/>
          <w:w w:val="125"/>
        </w:rPr>
        <w:t xml:space="preserve"> </w:t>
      </w:r>
      <w:r>
        <w:rPr>
          <w:w w:val="125"/>
        </w:rPr>
        <w:t>or</w:t>
      </w:r>
      <w:r>
        <w:rPr>
          <w:spacing w:val="-3"/>
          <w:w w:val="125"/>
        </w:rPr>
        <w:t xml:space="preserve"> </w:t>
      </w:r>
      <w:r>
        <w:rPr>
          <w:w w:val="125"/>
        </w:rPr>
        <w:t>those</w:t>
      </w:r>
      <w:r>
        <w:rPr>
          <w:spacing w:val="-3"/>
          <w:w w:val="125"/>
        </w:rPr>
        <w:t xml:space="preserve"> </w:t>
      </w:r>
      <w:r>
        <w:rPr>
          <w:w w:val="125"/>
        </w:rPr>
        <w:t>who</w:t>
      </w:r>
      <w:r>
        <w:rPr>
          <w:spacing w:val="-3"/>
          <w:w w:val="125"/>
        </w:rPr>
        <w:t xml:space="preserve"> </w:t>
      </w:r>
      <w:r>
        <w:rPr>
          <w:w w:val="125"/>
        </w:rPr>
        <w:t>are</w:t>
      </w:r>
      <w:r>
        <w:rPr>
          <w:spacing w:val="-3"/>
          <w:w w:val="125"/>
        </w:rPr>
        <w:t xml:space="preserve"> </w:t>
      </w:r>
      <w:r>
        <w:rPr>
          <w:w w:val="125"/>
        </w:rPr>
        <w:t xml:space="preserve">currently receiving support through the ‘Channel’ </w:t>
      </w:r>
      <w:proofErr w:type="spellStart"/>
      <w:r>
        <w:rPr>
          <w:w w:val="125"/>
        </w:rPr>
        <w:t>programme</w:t>
      </w:r>
      <w:proofErr w:type="spellEnd"/>
      <w:r>
        <w:rPr>
          <w:w w:val="125"/>
        </w:rPr>
        <w:t xml:space="preserve"> and have that support in place for when the child </w:t>
      </w:r>
      <w:r>
        <w:rPr>
          <w:spacing w:val="-2"/>
          <w:w w:val="125"/>
        </w:rPr>
        <w:t>arrives.</w:t>
      </w:r>
    </w:p>
    <w:p w14:paraId="36B3DA33" w14:textId="77777777" w:rsidR="00274980" w:rsidRDefault="006D3B47">
      <w:pPr>
        <w:pStyle w:val="BodyText"/>
        <w:spacing w:before="153"/>
      </w:pPr>
      <w:r>
        <w:rPr>
          <w:w w:val="125"/>
        </w:rPr>
        <w:t>Statutory</w:t>
      </w:r>
      <w:r>
        <w:rPr>
          <w:spacing w:val="-2"/>
          <w:w w:val="125"/>
        </w:rPr>
        <w:t xml:space="preserve"> </w:t>
      </w:r>
      <w:r>
        <w:rPr>
          <w:w w:val="125"/>
        </w:rPr>
        <w:t>guidance</w:t>
      </w:r>
      <w:r>
        <w:rPr>
          <w:spacing w:val="-2"/>
          <w:w w:val="125"/>
        </w:rPr>
        <w:t xml:space="preserve"> </w:t>
      </w:r>
      <w:r>
        <w:rPr>
          <w:w w:val="125"/>
        </w:rPr>
        <w:t>on</w:t>
      </w:r>
      <w:r>
        <w:rPr>
          <w:spacing w:val="-2"/>
          <w:w w:val="125"/>
        </w:rPr>
        <w:t xml:space="preserve"> </w:t>
      </w:r>
      <w:r>
        <w:rPr>
          <w:w w:val="125"/>
        </w:rPr>
        <w:t>Channel</w:t>
      </w:r>
      <w:r>
        <w:rPr>
          <w:spacing w:val="-1"/>
          <w:w w:val="125"/>
        </w:rPr>
        <w:t xml:space="preserve"> </w:t>
      </w:r>
      <w:r>
        <w:rPr>
          <w:w w:val="125"/>
        </w:rPr>
        <w:t>is</w:t>
      </w:r>
      <w:r>
        <w:rPr>
          <w:spacing w:val="-2"/>
          <w:w w:val="125"/>
        </w:rPr>
        <w:t xml:space="preserve"> </w:t>
      </w:r>
      <w:r>
        <w:rPr>
          <w:w w:val="125"/>
        </w:rPr>
        <w:t>available</w:t>
      </w:r>
      <w:r>
        <w:rPr>
          <w:spacing w:val="-2"/>
          <w:w w:val="125"/>
        </w:rPr>
        <w:t xml:space="preserve"> </w:t>
      </w:r>
      <w:r>
        <w:rPr>
          <w:w w:val="125"/>
        </w:rPr>
        <w:t>-</w:t>
      </w:r>
      <w:r>
        <w:rPr>
          <w:spacing w:val="-1"/>
          <w:w w:val="125"/>
        </w:rPr>
        <w:t xml:space="preserve"> </w:t>
      </w:r>
      <w:hyperlink r:id="rId132">
        <w:r>
          <w:rPr>
            <w:color w:val="0000FF"/>
            <w:w w:val="125"/>
            <w:u w:val="single" w:color="0000FF"/>
          </w:rPr>
          <w:t>Channel</w:t>
        </w:r>
        <w:r>
          <w:rPr>
            <w:color w:val="0000FF"/>
            <w:spacing w:val="-2"/>
            <w:w w:val="125"/>
            <w:u w:val="single" w:color="0000FF"/>
          </w:rPr>
          <w:t xml:space="preserve"> guidance.</w:t>
        </w:r>
      </w:hyperlink>
    </w:p>
    <w:p w14:paraId="2CC6AC79" w14:textId="77777777" w:rsidR="00274980" w:rsidRDefault="00274980">
      <w:pPr>
        <w:pStyle w:val="BodyText"/>
        <w:spacing w:before="46"/>
        <w:jc w:val="left"/>
      </w:pPr>
    </w:p>
    <w:p w14:paraId="5CD35E8B" w14:textId="77777777" w:rsidR="00274980" w:rsidRDefault="006D3B47">
      <w:pPr>
        <w:pStyle w:val="Heading4"/>
        <w:spacing w:before="1"/>
      </w:pPr>
      <w:r>
        <w:rPr>
          <w:w w:val="120"/>
        </w:rPr>
        <w:t>Additional</w:t>
      </w:r>
      <w:r>
        <w:rPr>
          <w:spacing w:val="5"/>
          <w:w w:val="120"/>
        </w:rPr>
        <w:t xml:space="preserve"> </w:t>
      </w:r>
      <w:r>
        <w:rPr>
          <w:spacing w:val="-2"/>
          <w:w w:val="120"/>
        </w:rPr>
        <w:t>support</w:t>
      </w:r>
    </w:p>
    <w:p w14:paraId="33DEEA5D" w14:textId="77777777" w:rsidR="00274980" w:rsidRDefault="00C22BBE">
      <w:pPr>
        <w:pStyle w:val="BodyText"/>
        <w:spacing w:before="83" w:line="264" w:lineRule="auto"/>
        <w:ind w:right="138"/>
      </w:pPr>
      <w:hyperlink r:id="rId133">
        <w:r w:rsidR="006D3B47">
          <w:rPr>
            <w:color w:val="0000FF"/>
            <w:w w:val="125"/>
            <w:u w:val="single" w:color="0000FF"/>
          </w:rPr>
          <w:t>The Department has published further advice for those working in education settings with safeguarding</w:t>
        </w:r>
      </w:hyperlink>
      <w:r w:rsidR="006D3B47">
        <w:rPr>
          <w:color w:val="0000FF"/>
          <w:w w:val="125"/>
        </w:rPr>
        <w:t xml:space="preserve"> </w:t>
      </w:r>
      <w:hyperlink r:id="rId134">
        <w:r w:rsidR="006D3B47">
          <w:rPr>
            <w:color w:val="0000FF"/>
            <w:w w:val="125"/>
            <w:u w:val="single" w:color="0000FF"/>
          </w:rPr>
          <w:t>responsibilities on the Prevent duty.</w:t>
        </w:r>
      </w:hyperlink>
      <w:r w:rsidR="006D3B47">
        <w:rPr>
          <w:color w:val="0000FF"/>
          <w:w w:val="125"/>
        </w:rPr>
        <w:t xml:space="preserve"> </w:t>
      </w:r>
      <w:r w:rsidR="006D3B47">
        <w:rPr>
          <w:w w:val="125"/>
        </w:rPr>
        <w:t>The advice is intended to complement the Prevent guidance and signposts to other sources of advice and support.</w:t>
      </w:r>
    </w:p>
    <w:p w14:paraId="09D1D2E5" w14:textId="77777777" w:rsidR="00274980" w:rsidRDefault="006D3B47">
      <w:pPr>
        <w:pStyle w:val="BodyText"/>
        <w:spacing w:before="152"/>
      </w:pPr>
      <w:r>
        <w:rPr>
          <w:w w:val="125"/>
        </w:rPr>
        <w:t>The</w:t>
      </w:r>
      <w:r>
        <w:rPr>
          <w:spacing w:val="-3"/>
          <w:w w:val="125"/>
        </w:rPr>
        <w:t xml:space="preserve"> </w:t>
      </w:r>
      <w:r>
        <w:rPr>
          <w:w w:val="125"/>
        </w:rPr>
        <w:t>Home</w:t>
      </w:r>
      <w:r>
        <w:rPr>
          <w:spacing w:val="-3"/>
          <w:w w:val="125"/>
        </w:rPr>
        <w:t xml:space="preserve"> </w:t>
      </w:r>
      <w:r>
        <w:rPr>
          <w:w w:val="125"/>
        </w:rPr>
        <w:t>Office</w:t>
      </w:r>
      <w:r>
        <w:rPr>
          <w:spacing w:val="-3"/>
          <w:w w:val="125"/>
        </w:rPr>
        <w:t xml:space="preserve"> </w:t>
      </w:r>
      <w:r>
        <w:rPr>
          <w:w w:val="125"/>
        </w:rPr>
        <w:t>has</w:t>
      </w:r>
      <w:r>
        <w:rPr>
          <w:spacing w:val="-2"/>
          <w:w w:val="125"/>
        </w:rPr>
        <w:t xml:space="preserve"> </w:t>
      </w:r>
      <w:r>
        <w:rPr>
          <w:w w:val="125"/>
        </w:rPr>
        <w:t>developed</w:t>
      </w:r>
      <w:r>
        <w:rPr>
          <w:spacing w:val="-3"/>
          <w:w w:val="125"/>
        </w:rPr>
        <w:t xml:space="preserve"> </w:t>
      </w:r>
      <w:r>
        <w:rPr>
          <w:w w:val="125"/>
        </w:rPr>
        <w:t>three</w:t>
      </w:r>
      <w:r>
        <w:rPr>
          <w:spacing w:val="-3"/>
          <w:w w:val="125"/>
        </w:rPr>
        <w:t xml:space="preserve"> </w:t>
      </w:r>
      <w:r>
        <w:rPr>
          <w:w w:val="125"/>
        </w:rPr>
        <w:t>e-learning</w:t>
      </w:r>
      <w:r>
        <w:rPr>
          <w:spacing w:val="-2"/>
          <w:w w:val="125"/>
        </w:rPr>
        <w:t xml:space="preserve"> modules:</w:t>
      </w:r>
    </w:p>
    <w:p w14:paraId="51945E40" w14:textId="77777777" w:rsidR="00274980" w:rsidRDefault="00C22BBE">
      <w:pPr>
        <w:pStyle w:val="ListParagraph"/>
        <w:numPr>
          <w:ilvl w:val="0"/>
          <w:numId w:val="2"/>
        </w:numPr>
        <w:tabs>
          <w:tab w:val="left" w:pos="600"/>
        </w:tabs>
        <w:spacing w:before="214"/>
        <w:rPr>
          <w:sz w:val="18"/>
        </w:rPr>
      </w:pPr>
      <w:hyperlink r:id="rId135">
        <w:r w:rsidR="006D3B47">
          <w:rPr>
            <w:color w:val="0000FF"/>
            <w:w w:val="125"/>
            <w:sz w:val="18"/>
            <w:u w:val="single" w:color="0000FF"/>
          </w:rPr>
          <w:t>Prevent</w:t>
        </w:r>
        <w:r w:rsidR="006D3B47">
          <w:rPr>
            <w:color w:val="0000FF"/>
            <w:spacing w:val="-7"/>
            <w:w w:val="125"/>
            <w:sz w:val="18"/>
            <w:u w:val="single" w:color="0000FF"/>
          </w:rPr>
          <w:t xml:space="preserve"> </w:t>
        </w:r>
        <w:r w:rsidR="006D3B47">
          <w:rPr>
            <w:color w:val="0000FF"/>
            <w:w w:val="125"/>
            <w:sz w:val="18"/>
            <w:u w:val="single" w:color="0000FF"/>
          </w:rPr>
          <w:t>awareness</w:t>
        </w:r>
        <w:r w:rsidR="006D3B47">
          <w:rPr>
            <w:color w:val="0000FF"/>
            <w:spacing w:val="-7"/>
            <w:w w:val="125"/>
            <w:sz w:val="18"/>
            <w:u w:val="single" w:color="0000FF"/>
          </w:rPr>
          <w:t xml:space="preserve"> </w:t>
        </w:r>
        <w:r w:rsidR="006D3B47">
          <w:rPr>
            <w:color w:val="0000FF"/>
            <w:w w:val="125"/>
            <w:sz w:val="18"/>
            <w:u w:val="single" w:color="0000FF"/>
          </w:rPr>
          <w:t>e-learning</w:t>
        </w:r>
      </w:hyperlink>
      <w:r w:rsidR="006D3B47">
        <w:rPr>
          <w:color w:val="0000FF"/>
          <w:spacing w:val="-7"/>
          <w:w w:val="125"/>
          <w:sz w:val="18"/>
        </w:rPr>
        <w:t xml:space="preserve"> </w:t>
      </w:r>
      <w:r w:rsidR="006D3B47">
        <w:rPr>
          <w:w w:val="125"/>
          <w:sz w:val="18"/>
        </w:rPr>
        <w:t>offers</w:t>
      </w:r>
      <w:r w:rsidR="006D3B47">
        <w:rPr>
          <w:spacing w:val="-6"/>
          <w:w w:val="125"/>
          <w:sz w:val="18"/>
        </w:rPr>
        <w:t xml:space="preserve"> </w:t>
      </w:r>
      <w:r w:rsidR="006D3B47">
        <w:rPr>
          <w:w w:val="125"/>
          <w:sz w:val="18"/>
        </w:rPr>
        <w:t>an</w:t>
      </w:r>
      <w:r w:rsidR="006D3B47">
        <w:rPr>
          <w:spacing w:val="-7"/>
          <w:w w:val="125"/>
          <w:sz w:val="18"/>
        </w:rPr>
        <w:t xml:space="preserve"> </w:t>
      </w:r>
      <w:r w:rsidR="006D3B47">
        <w:rPr>
          <w:w w:val="125"/>
          <w:sz w:val="18"/>
        </w:rPr>
        <w:t>introduction</w:t>
      </w:r>
      <w:r w:rsidR="006D3B47">
        <w:rPr>
          <w:spacing w:val="-7"/>
          <w:w w:val="125"/>
          <w:sz w:val="18"/>
        </w:rPr>
        <w:t xml:space="preserve"> </w:t>
      </w:r>
      <w:r w:rsidR="006D3B47">
        <w:rPr>
          <w:w w:val="125"/>
          <w:sz w:val="18"/>
        </w:rPr>
        <w:t>to</w:t>
      </w:r>
      <w:r w:rsidR="006D3B47">
        <w:rPr>
          <w:spacing w:val="-6"/>
          <w:w w:val="125"/>
          <w:sz w:val="18"/>
        </w:rPr>
        <w:t xml:space="preserve"> </w:t>
      </w:r>
      <w:r w:rsidR="006D3B47">
        <w:rPr>
          <w:w w:val="125"/>
          <w:sz w:val="18"/>
        </w:rPr>
        <w:t>the</w:t>
      </w:r>
      <w:r w:rsidR="006D3B47">
        <w:rPr>
          <w:spacing w:val="-7"/>
          <w:w w:val="125"/>
          <w:sz w:val="18"/>
        </w:rPr>
        <w:t xml:space="preserve"> </w:t>
      </w:r>
      <w:r w:rsidR="006D3B47">
        <w:rPr>
          <w:w w:val="125"/>
          <w:sz w:val="18"/>
        </w:rPr>
        <w:t>Prevent</w:t>
      </w:r>
      <w:r w:rsidR="006D3B47">
        <w:rPr>
          <w:spacing w:val="-7"/>
          <w:w w:val="125"/>
          <w:sz w:val="18"/>
        </w:rPr>
        <w:t xml:space="preserve"> </w:t>
      </w:r>
      <w:r w:rsidR="006D3B47">
        <w:rPr>
          <w:spacing w:val="-2"/>
          <w:w w:val="125"/>
          <w:sz w:val="18"/>
        </w:rPr>
        <w:t>duty.</w:t>
      </w:r>
    </w:p>
    <w:p w14:paraId="43F0ACE5" w14:textId="77777777" w:rsidR="00274980" w:rsidRDefault="00C22BBE">
      <w:pPr>
        <w:pStyle w:val="ListParagraph"/>
        <w:numPr>
          <w:ilvl w:val="0"/>
          <w:numId w:val="2"/>
        </w:numPr>
        <w:tabs>
          <w:tab w:val="left" w:pos="600"/>
        </w:tabs>
        <w:spacing w:before="76" w:line="278" w:lineRule="auto"/>
        <w:ind w:right="140"/>
        <w:rPr>
          <w:sz w:val="18"/>
        </w:rPr>
      </w:pPr>
      <w:hyperlink r:id="rId136">
        <w:r w:rsidR="006D3B47">
          <w:rPr>
            <w:color w:val="0000FF"/>
            <w:w w:val="125"/>
            <w:sz w:val="18"/>
            <w:u w:val="single" w:color="0000FF"/>
          </w:rPr>
          <w:t>Prevent referrals e-learning</w:t>
        </w:r>
      </w:hyperlink>
      <w:r w:rsidR="006D3B47">
        <w:rPr>
          <w:color w:val="0000FF"/>
          <w:w w:val="125"/>
          <w:sz w:val="18"/>
        </w:rPr>
        <w:t xml:space="preserve"> </w:t>
      </w:r>
      <w:r w:rsidR="006D3B47">
        <w:rPr>
          <w:w w:val="125"/>
          <w:sz w:val="18"/>
        </w:rPr>
        <w:t>supports staff to make Prevent referrals that are robust, informed and with good intention.</w:t>
      </w:r>
    </w:p>
    <w:p w14:paraId="03259966" w14:textId="77777777" w:rsidR="00274980" w:rsidRDefault="00C22BBE">
      <w:pPr>
        <w:pStyle w:val="ListParagraph"/>
        <w:numPr>
          <w:ilvl w:val="0"/>
          <w:numId w:val="2"/>
        </w:numPr>
        <w:tabs>
          <w:tab w:val="left" w:pos="600"/>
        </w:tabs>
        <w:spacing w:before="30" w:line="278" w:lineRule="auto"/>
        <w:ind w:right="145"/>
        <w:rPr>
          <w:sz w:val="18"/>
        </w:rPr>
      </w:pPr>
      <w:hyperlink r:id="rId137">
        <w:r w:rsidR="006D3B47">
          <w:rPr>
            <w:color w:val="0000FF"/>
            <w:w w:val="125"/>
            <w:sz w:val="18"/>
            <w:u w:val="single" w:color="0000FF"/>
          </w:rPr>
          <w:t>Channel</w:t>
        </w:r>
        <w:r w:rsidR="006D3B47">
          <w:rPr>
            <w:color w:val="0000FF"/>
            <w:spacing w:val="32"/>
            <w:w w:val="125"/>
            <w:sz w:val="18"/>
            <w:u w:val="single" w:color="0000FF"/>
          </w:rPr>
          <w:t xml:space="preserve"> </w:t>
        </w:r>
        <w:r w:rsidR="006D3B47">
          <w:rPr>
            <w:color w:val="0000FF"/>
            <w:w w:val="125"/>
            <w:sz w:val="18"/>
            <w:u w:val="single" w:color="0000FF"/>
          </w:rPr>
          <w:t>awareness</w:t>
        </w:r>
        <w:r w:rsidR="006D3B47">
          <w:rPr>
            <w:color w:val="0000FF"/>
            <w:spacing w:val="32"/>
            <w:w w:val="125"/>
            <w:sz w:val="18"/>
            <w:u w:val="single" w:color="0000FF"/>
          </w:rPr>
          <w:t xml:space="preserve"> </w:t>
        </w:r>
        <w:r w:rsidR="006D3B47">
          <w:rPr>
            <w:color w:val="0000FF"/>
            <w:w w:val="125"/>
            <w:sz w:val="18"/>
            <w:u w:val="single" w:color="0000FF"/>
          </w:rPr>
          <w:t>e-learning</w:t>
        </w:r>
      </w:hyperlink>
      <w:r w:rsidR="006D3B47">
        <w:rPr>
          <w:color w:val="0000FF"/>
          <w:spacing w:val="25"/>
          <w:w w:val="125"/>
          <w:sz w:val="18"/>
        </w:rPr>
        <w:t xml:space="preserve"> </w:t>
      </w:r>
      <w:r w:rsidR="006D3B47">
        <w:rPr>
          <w:w w:val="125"/>
          <w:sz w:val="18"/>
        </w:rPr>
        <w:t>is</w:t>
      </w:r>
      <w:r w:rsidR="006D3B47">
        <w:rPr>
          <w:spacing w:val="32"/>
          <w:w w:val="125"/>
          <w:sz w:val="18"/>
        </w:rPr>
        <w:t xml:space="preserve"> </w:t>
      </w:r>
      <w:r w:rsidR="006D3B47">
        <w:rPr>
          <w:w w:val="125"/>
          <w:sz w:val="18"/>
        </w:rPr>
        <w:t>aimed</w:t>
      </w:r>
      <w:r w:rsidR="006D3B47">
        <w:rPr>
          <w:spacing w:val="32"/>
          <w:w w:val="125"/>
          <w:sz w:val="18"/>
        </w:rPr>
        <w:t xml:space="preserve"> </w:t>
      </w:r>
      <w:r w:rsidR="006D3B47">
        <w:rPr>
          <w:w w:val="125"/>
          <w:sz w:val="18"/>
        </w:rPr>
        <w:t>at</w:t>
      </w:r>
      <w:r w:rsidR="006D3B47">
        <w:rPr>
          <w:spacing w:val="32"/>
          <w:w w:val="125"/>
          <w:sz w:val="18"/>
        </w:rPr>
        <w:t xml:space="preserve"> </w:t>
      </w:r>
      <w:r w:rsidR="006D3B47">
        <w:rPr>
          <w:w w:val="125"/>
          <w:sz w:val="18"/>
        </w:rPr>
        <w:t>staff</w:t>
      </w:r>
      <w:r w:rsidR="006D3B47">
        <w:rPr>
          <w:spacing w:val="32"/>
          <w:w w:val="125"/>
          <w:sz w:val="18"/>
        </w:rPr>
        <w:t xml:space="preserve"> </w:t>
      </w:r>
      <w:r w:rsidR="006D3B47">
        <w:rPr>
          <w:w w:val="125"/>
          <w:sz w:val="18"/>
        </w:rPr>
        <w:t>who</w:t>
      </w:r>
      <w:r w:rsidR="006D3B47">
        <w:rPr>
          <w:spacing w:val="32"/>
          <w:w w:val="125"/>
          <w:sz w:val="18"/>
        </w:rPr>
        <w:t xml:space="preserve"> </w:t>
      </w:r>
      <w:r w:rsidR="006D3B47">
        <w:rPr>
          <w:w w:val="125"/>
          <w:sz w:val="18"/>
        </w:rPr>
        <w:t>may</w:t>
      </w:r>
      <w:r w:rsidR="006D3B47">
        <w:rPr>
          <w:spacing w:val="32"/>
          <w:w w:val="125"/>
          <w:sz w:val="18"/>
        </w:rPr>
        <w:t xml:space="preserve"> </w:t>
      </w:r>
      <w:r w:rsidR="006D3B47">
        <w:rPr>
          <w:w w:val="125"/>
          <w:sz w:val="18"/>
        </w:rPr>
        <w:t>be</w:t>
      </w:r>
      <w:r w:rsidR="006D3B47">
        <w:rPr>
          <w:spacing w:val="32"/>
          <w:w w:val="125"/>
          <w:sz w:val="18"/>
        </w:rPr>
        <w:t xml:space="preserve"> </w:t>
      </w:r>
      <w:r w:rsidR="006D3B47">
        <w:rPr>
          <w:w w:val="125"/>
          <w:sz w:val="18"/>
        </w:rPr>
        <w:t>asked</w:t>
      </w:r>
      <w:r w:rsidR="006D3B47">
        <w:rPr>
          <w:spacing w:val="32"/>
          <w:w w:val="125"/>
          <w:sz w:val="18"/>
        </w:rPr>
        <w:t xml:space="preserve"> </w:t>
      </w:r>
      <w:r w:rsidR="006D3B47">
        <w:rPr>
          <w:w w:val="125"/>
          <w:sz w:val="18"/>
        </w:rPr>
        <w:t>to</w:t>
      </w:r>
      <w:r w:rsidR="006D3B47">
        <w:rPr>
          <w:spacing w:val="32"/>
          <w:w w:val="125"/>
          <w:sz w:val="18"/>
        </w:rPr>
        <w:t xml:space="preserve"> </w:t>
      </w:r>
      <w:r w:rsidR="006D3B47">
        <w:rPr>
          <w:w w:val="125"/>
          <w:sz w:val="18"/>
        </w:rPr>
        <w:t>contribute</w:t>
      </w:r>
      <w:r w:rsidR="006D3B47">
        <w:rPr>
          <w:spacing w:val="32"/>
          <w:w w:val="125"/>
          <w:sz w:val="18"/>
        </w:rPr>
        <w:t xml:space="preserve"> </w:t>
      </w:r>
      <w:r w:rsidR="006D3B47">
        <w:rPr>
          <w:w w:val="125"/>
          <w:sz w:val="18"/>
        </w:rPr>
        <w:t>to</w:t>
      </w:r>
      <w:r w:rsidR="006D3B47">
        <w:rPr>
          <w:spacing w:val="32"/>
          <w:w w:val="125"/>
          <w:sz w:val="18"/>
        </w:rPr>
        <w:t xml:space="preserve"> </w:t>
      </w:r>
      <w:r w:rsidR="006D3B47">
        <w:rPr>
          <w:w w:val="125"/>
          <w:sz w:val="18"/>
        </w:rPr>
        <w:t>or</w:t>
      </w:r>
      <w:r w:rsidR="006D3B47">
        <w:rPr>
          <w:spacing w:val="32"/>
          <w:w w:val="125"/>
          <w:sz w:val="18"/>
        </w:rPr>
        <w:t xml:space="preserve"> </w:t>
      </w:r>
      <w:r w:rsidR="006D3B47">
        <w:rPr>
          <w:w w:val="125"/>
          <w:sz w:val="18"/>
        </w:rPr>
        <w:t>sit</w:t>
      </w:r>
      <w:r w:rsidR="006D3B47">
        <w:rPr>
          <w:spacing w:val="32"/>
          <w:w w:val="125"/>
          <w:sz w:val="18"/>
        </w:rPr>
        <w:t xml:space="preserve"> </w:t>
      </w:r>
      <w:r w:rsidR="006D3B47">
        <w:rPr>
          <w:w w:val="125"/>
          <w:sz w:val="18"/>
        </w:rPr>
        <w:t>on</w:t>
      </w:r>
      <w:r w:rsidR="006D3B47">
        <w:rPr>
          <w:spacing w:val="32"/>
          <w:w w:val="125"/>
          <w:sz w:val="18"/>
        </w:rPr>
        <w:t xml:space="preserve"> </w:t>
      </w:r>
      <w:r w:rsidR="006D3B47">
        <w:rPr>
          <w:w w:val="125"/>
          <w:sz w:val="18"/>
        </w:rPr>
        <w:t>a multi-agency Channel panel.</w:t>
      </w:r>
    </w:p>
    <w:p w14:paraId="547A871D" w14:textId="77777777" w:rsidR="00274980" w:rsidRDefault="00C22BBE">
      <w:pPr>
        <w:pStyle w:val="BodyText"/>
        <w:spacing w:before="138" w:line="264" w:lineRule="auto"/>
        <w:ind w:right="137"/>
      </w:pPr>
      <w:hyperlink r:id="rId138">
        <w:r w:rsidR="006D3B47">
          <w:rPr>
            <w:color w:val="0000FF"/>
            <w:w w:val="125"/>
            <w:u w:val="single" w:color="0000FF"/>
          </w:rPr>
          <w:t>Educate Against Hate</w:t>
        </w:r>
      </w:hyperlink>
      <w:r w:rsidR="006D3B47">
        <w:rPr>
          <w:w w:val="125"/>
        </w:rPr>
        <w:t xml:space="preserve">, is a government website designed to support school and college teachers and leaders to help them safeguard their students from </w:t>
      </w:r>
      <w:proofErr w:type="spellStart"/>
      <w:r w:rsidR="006D3B47">
        <w:rPr>
          <w:w w:val="125"/>
        </w:rPr>
        <w:t>radicalisation</w:t>
      </w:r>
      <w:proofErr w:type="spellEnd"/>
      <w:r w:rsidR="006D3B47">
        <w:rPr>
          <w:w w:val="125"/>
        </w:rPr>
        <w:t xml:space="preserve"> and extremism. The platform provides free information and resources to help staff identify and address the risks, as well as build resilience to </w:t>
      </w:r>
      <w:proofErr w:type="spellStart"/>
      <w:r w:rsidR="006D3B47">
        <w:rPr>
          <w:spacing w:val="-2"/>
          <w:w w:val="125"/>
        </w:rPr>
        <w:t>radicalisation</w:t>
      </w:r>
      <w:proofErr w:type="spellEnd"/>
      <w:r w:rsidR="006D3B47">
        <w:rPr>
          <w:spacing w:val="-2"/>
          <w:w w:val="125"/>
        </w:rPr>
        <w:t>.</w:t>
      </w:r>
    </w:p>
    <w:p w14:paraId="7B9E520E" w14:textId="77777777" w:rsidR="00274980" w:rsidRDefault="006D3B47">
      <w:pPr>
        <w:pStyle w:val="BodyText"/>
        <w:spacing w:before="154"/>
      </w:pPr>
      <w:r>
        <w:rPr>
          <w:w w:val="125"/>
        </w:rPr>
        <w:t>London</w:t>
      </w:r>
      <w:r>
        <w:rPr>
          <w:spacing w:val="-5"/>
          <w:w w:val="125"/>
        </w:rPr>
        <w:t xml:space="preserve"> </w:t>
      </w:r>
      <w:r>
        <w:rPr>
          <w:w w:val="125"/>
        </w:rPr>
        <w:t>Grid</w:t>
      </w:r>
      <w:r>
        <w:rPr>
          <w:spacing w:val="-4"/>
          <w:w w:val="125"/>
        </w:rPr>
        <w:t xml:space="preserve"> </w:t>
      </w:r>
      <w:r>
        <w:rPr>
          <w:w w:val="125"/>
        </w:rPr>
        <w:t>for</w:t>
      </w:r>
      <w:r>
        <w:rPr>
          <w:spacing w:val="-4"/>
          <w:w w:val="125"/>
        </w:rPr>
        <w:t xml:space="preserve"> </w:t>
      </w:r>
      <w:r>
        <w:rPr>
          <w:w w:val="125"/>
        </w:rPr>
        <w:t>Learning</w:t>
      </w:r>
      <w:r>
        <w:rPr>
          <w:spacing w:val="-4"/>
          <w:w w:val="125"/>
        </w:rPr>
        <w:t xml:space="preserve"> </w:t>
      </w:r>
      <w:r>
        <w:rPr>
          <w:w w:val="125"/>
        </w:rPr>
        <w:t>have</w:t>
      </w:r>
      <w:r>
        <w:rPr>
          <w:spacing w:val="-4"/>
          <w:w w:val="125"/>
        </w:rPr>
        <w:t xml:space="preserve"> </w:t>
      </w:r>
      <w:r>
        <w:rPr>
          <w:w w:val="125"/>
        </w:rPr>
        <w:t>also</w:t>
      </w:r>
      <w:r>
        <w:rPr>
          <w:spacing w:val="-4"/>
          <w:w w:val="125"/>
        </w:rPr>
        <w:t xml:space="preserve"> </w:t>
      </w:r>
      <w:r>
        <w:rPr>
          <w:w w:val="125"/>
        </w:rPr>
        <w:t>produced</w:t>
      </w:r>
      <w:r>
        <w:rPr>
          <w:spacing w:val="-4"/>
          <w:w w:val="125"/>
        </w:rPr>
        <w:t xml:space="preserve"> </w:t>
      </w:r>
      <w:r>
        <w:rPr>
          <w:w w:val="125"/>
        </w:rPr>
        <w:t>useful</w:t>
      </w:r>
      <w:r>
        <w:rPr>
          <w:spacing w:val="-4"/>
          <w:w w:val="125"/>
        </w:rPr>
        <w:t xml:space="preserve"> </w:t>
      </w:r>
      <w:r>
        <w:rPr>
          <w:w w:val="125"/>
        </w:rPr>
        <w:t>resources</w:t>
      </w:r>
      <w:r>
        <w:rPr>
          <w:spacing w:val="-4"/>
          <w:w w:val="125"/>
        </w:rPr>
        <w:t xml:space="preserve"> </w:t>
      </w:r>
      <w:r>
        <w:rPr>
          <w:w w:val="125"/>
        </w:rPr>
        <w:t>on</w:t>
      </w:r>
      <w:r>
        <w:rPr>
          <w:spacing w:val="-4"/>
          <w:w w:val="125"/>
        </w:rPr>
        <w:t xml:space="preserve"> </w:t>
      </w:r>
      <w:r>
        <w:rPr>
          <w:w w:val="125"/>
        </w:rPr>
        <w:t>Prevent</w:t>
      </w:r>
      <w:r>
        <w:rPr>
          <w:spacing w:val="-2"/>
          <w:w w:val="125"/>
        </w:rPr>
        <w:t xml:space="preserve"> </w:t>
      </w:r>
      <w:hyperlink r:id="rId139">
        <w:r>
          <w:rPr>
            <w:color w:val="0000FF"/>
            <w:w w:val="125"/>
            <w:u w:val="single" w:color="0000FF"/>
          </w:rPr>
          <w:t>(Online</w:t>
        </w:r>
        <w:r>
          <w:rPr>
            <w:color w:val="0000FF"/>
            <w:spacing w:val="-4"/>
            <w:w w:val="125"/>
            <w:u w:val="single" w:color="0000FF"/>
          </w:rPr>
          <w:t xml:space="preserve"> </w:t>
        </w:r>
        <w:r>
          <w:rPr>
            <w:color w:val="0000FF"/>
            <w:w w:val="125"/>
            <w:u w:val="single" w:color="0000FF"/>
          </w:rPr>
          <w:t>Safety</w:t>
        </w:r>
        <w:r>
          <w:rPr>
            <w:color w:val="0000FF"/>
            <w:spacing w:val="-4"/>
            <w:w w:val="125"/>
            <w:u w:val="single" w:color="0000FF"/>
          </w:rPr>
          <w:t xml:space="preserve"> </w:t>
        </w:r>
        <w:r>
          <w:rPr>
            <w:color w:val="0000FF"/>
            <w:w w:val="125"/>
            <w:u w:val="single" w:color="0000FF"/>
          </w:rPr>
          <w:t>Resource</w:t>
        </w:r>
        <w:r>
          <w:rPr>
            <w:color w:val="0000FF"/>
            <w:spacing w:val="-4"/>
            <w:w w:val="125"/>
            <w:u w:val="single" w:color="0000FF"/>
          </w:rPr>
          <w:t xml:space="preserve"> </w:t>
        </w:r>
        <w:r>
          <w:rPr>
            <w:color w:val="0000FF"/>
            <w:spacing w:val="-2"/>
            <w:w w:val="125"/>
            <w:u w:val="single" w:color="0000FF"/>
          </w:rPr>
          <w:t>Centre</w:t>
        </w:r>
      </w:hyperlink>
    </w:p>
    <w:p w14:paraId="03BED0DC" w14:textId="77777777" w:rsidR="00274980" w:rsidRDefault="00C22BBE">
      <w:pPr>
        <w:pStyle w:val="BodyText"/>
        <w:spacing w:before="22"/>
      </w:pPr>
      <w:hyperlink r:id="rId140">
        <w:r w:rsidR="006D3B47">
          <w:rPr>
            <w:color w:val="0000FF"/>
            <w:w w:val="125"/>
            <w:u w:val="single" w:color="0000FF"/>
          </w:rPr>
          <w:t>-</w:t>
        </w:r>
        <w:r w:rsidR="006D3B47">
          <w:rPr>
            <w:color w:val="0000FF"/>
            <w:spacing w:val="-3"/>
            <w:w w:val="125"/>
            <w:u w:val="single" w:color="0000FF"/>
          </w:rPr>
          <w:t xml:space="preserve"> </w:t>
        </w:r>
        <w:r w:rsidR="006D3B47">
          <w:rPr>
            <w:color w:val="0000FF"/>
            <w:w w:val="125"/>
            <w:u w:val="single" w:color="0000FF"/>
          </w:rPr>
          <w:t>London</w:t>
        </w:r>
        <w:r w:rsidR="006D3B47">
          <w:rPr>
            <w:color w:val="0000FF"/>
            <w:spacing w:val="-3"/>
            <w:w w:val="125"/>
            <w:u w:val="single" w:color="0000FF"/>
          </w:rPr>
          <w:t xml:space="preserve"> </w:t>
        </w:r>
        <w:r w:rsidR="006D3B47">
          <w:rPr>
            <w:color w:val="0000FF"/>
            <w:w w:val="125"/>
            <w:u w:val="single" w:color="0000FF"/>
          </w:rPr>
          <w:t>Grid</w:t>
        </w:r>
        <w:r w:rsidR="006D3B47">
          <w:rPr>
            <w:color w:val="0000FF"/>
            <w:spacing w:val="-3"/>
            <w:w w:val="125"/>
            <w:u w:val="single" w:color="0000FF"/>
          </w:rPr>
          <w:t xml:space="preserve"> </w:t>
        </w:r>
        <w:r w:rsidR="006D3B47">
          <w:rPr>
            <w:color w:val="0000FF"/>
            <w:w w:val="125"/>
            <w:u w:val="single" w:color="0000FF"/>
          </w:rPr>
          <w:t>for</w:t>
        </w:r>
        <w:r w:rsidR="006D3B47">
          <w:rPr>
            <w:color w:val="0000FF"/>
            <w:spacing w:val="-3"/>
            <w:w w:val="125"/>
            <w:u w:val="single" w:color="0000FF"/>
          </w:rPr>
          <w:t xml:space="preserve"> </w:t>
        </w:r>
        <w:r w:rsidR="006D3B47">
          <w:rPr>
            <w:color w:val="0000FF"/>
            <w:w w:val="125"/>
            <w:u w:val="single" w:color="0000FF"/>
          </w:rPr>
          <w:t>Learning</w:t>
        </w:r>
        <w:r w:rsidR="006D3B47">
          <w:rPr>
            <w:color w:val="0000FF"/>
            <w:spacing w:val="-3"/>
            <w:w w:val="125"/>
            <w:u w:val="single" w:color="0000FF"/>
          </w:rPr>
          <w:t xml:space="preserve"> </w:t>
        </w:r>
        <w:r w:rsidR="006D3B47">
          <w:rPr>
            <w:color w:val="0000FF"/>
            <w:spacing w:val="-2"/>
            <w:w w:val="125"/>
            <w:u w:val="single" w:color="0000FF"/>
          </w:rPr>
          <w:t>(lgfl.net).</w:t>
        </w:r>
      </w:hyperlink>
    </w:p>
    <w:p w14:paraId="4A5F3F72" w14:textId="77777777" w:rsidR="00274980" w:rsidRDefault="00274980">
      <w:pPr>
        <w:pStyle w:val="BodyText"/>
        <w:spacing w:before="46"/>
        <w:jc w:val="left"/>
      </w:pPr>
    </w:p>
    <w:p w14:paraId="4311C2BE" w14:textId="77777777" w:rsidR="00274980" w:rsidRDefault="006D3B47">
      <w:pPr>
        <w:pStyle w:val="Heading4"/>
        <w:spacing w:before="1"/>
      </w:pPr>
      <w:r>
        <w:rPr>
          <w:color w:val="E74470"/>
          <w:w w:val="120"/>
        </w:rPr>
        <w:t>Sexual</w:t>
      </w:r>
      <w:r>
        <w:rPr>
          <w:color w:val="E74470"/>
          <w:spacing w:val="10"/>
          <w:w w:val="120"/>
        </w:rPr>
        <w:t xml:space="preserve"> </w:t>
      </w:r>
      <w:r>
        <w:rPr>
          <w:color w:val="E74470"/>
          <w:w w:val="120"/>
        </w:rPr>
        <w:t>violence</w:t>
      </w:r>
      <w:r>
        <w:rPr>
          <w:color w:val="E74470"/>
          <w:spacing w:val="11"/>
          <w:w w:val="120"/>
        </w:rPr>
        <w:t xml:space="preserve"> </w:t>
      </w:r>
      <w:r>
        <w:rPr>
          <w:color w:val="E74470"/>
          <w:w w:val="120"/>
        </w:rPr>
        <w:t>and</w:t>
      </w:r>
      <w:r>
        <w:rPr>
          <w:color w:val="E74470"/>
          <w:spacing w:val="10"/>
          <w:w w:val="120"/>
        </w:rPr>
        <w:t xml:space="preserve"> </w:t>
      </w:r>
      <w:r>
        <w:rPr>
          <w:color w:val="E74470"/>
          <w:w w:val="120"/>
        </w:rPr>
        <w:t>sexual</w:t>
      </w:r>
      <w:r>
        <w:rPr>
          <w:color w:val="E74470"/>
          <w:spacing w:val="11"/>
          <w:w w:val="120"/>
        </w:rPr>
        <w:t xml:space="preserve"> </w:t>
      </w:r>
      <w:r>
        <w:rPr>
          <w:color w:val="E74470"/>
          <w:w w:val="120"/>
        </w:rPr>
        <w:t>harassment</w:t>
      </w:r>
      <w:r>
        <w:rPr>
          <w:color w:val="E74470"/>
          <w:spacing w:val="10"/>
          <w:w w:val="120"/>
        </w:rPr>
        <w:t xml:space="preserve"> </w:t>
      </w:r>
      <w:r>
        <w:rPr>
          <w:color w:val="E74470"/>
          <w:w w:val="120"/>
        </w:rPr>
        <w:t>between</w:t>
      </w:r>
      <w:r>
        <w:rPr>
          <w:color w:val="E74470"/>
          <w:spacing w:val="11"/>
          <w:w w:val="120"/>
        </w:rPr>
        <w:t xml:space="preserve"> </w:t>
      </w:r>
      <w:r>
        <w:rPr>
          <w:color w:val="E74470"/>
          <w:w w:val="120"/>
        </w:rPr>
        <w:t>children</w:t>
      </w:r>
      <w:r>
        <w:rPr>
          <w:color w:val="E74470"/>
          <w:spacing w:val="11"/>
          <w:w w:val="120"/>
        </w:rPr>
        <w:t xml:space="preserve"> </w:t>
      </w:r>
      <w:r>
        <w:rPr>
          <w:color w:val="E74470"/>
          <w:w w:val="120"/>
        </w:rPr>
        <w:t>in</w:t>
      </w:r>
      <w:r>
        <w:rPr>
          <w:color w:val="E74470"/>
          <w:spacing w:val="10"/>
          <w:w w:val="120"/>
        </w:rPr>
        <w:t xml:space="preserve"> </w:t>
      </w:r>
      <w:r>
        <w:rPr>
          <w:color w:val="E74470"/>
          <w:w w:val="120"/>
        </w:rPr>
        <w:t>schools</w:t>
      </w:r>
      <w:r>
        <w:rPr>
          <w:color w:val="E74470"/>
          <w:spacing w:val="11"/>
          <w:w w:val="120"/>
        </w:rPr>
        <w:t xml:space="preserve"> </w:t>
      </w:r>
      <w:r>
        <w:rPr>
          <w:color w:val="E74470"/>
          <w:w w:val="120"/>
        </w:rPr>
        <w:t>and</w:t>
      </w:r>
      <w:r>
        <w:rPr>
          <w:color w:val="E74470"/>
          <w:spacing w:val="10"/>
          <w:w w:val="120"/>
        </w:rPr>
        <w:t xml:space="preserve"> </w:t>
      </w:r>
      <w:r>
        <w:rPr>
          <w:color w:val="E74470"/>
          <w:spacing w:val="-2"/>
          <w:w w:val="120"/>
        </w:rPr>
        <w:t>colleges</w:t>
      </w:r>
    </w:p>
    <w:p w14:paraId="1B68D40F" w14:textId="77777777" w:rsidR="00274980" w:rsidRDefault="006D3B47">
      <w:pPr>
        <w:pStyle w:val="BodyText"/>
        <w:spacing w:before="83" w:line="264" w:lineRule="auto"/>
        <w:ind w:right="135"/>
      </w:pPr>
      <w:r>
        <w:rPr>
          <w:w w:val="125"/>
        </w:rPr>
        <w:t>Sexual violence and sexual harassment can occur between two children of any age and sex from primary to secondary stage and into colleges. It can also occur online. It can also occur through a group of</w:t>
      </w:r>
      <w:r>
        <w:rPr>
          <w:spacing w:val="40"/>
          <w:w w:val="125"/>
        </w:rPr>
        <w:t xml:space="preserve"> </w:t>
      </w:r>
      <w:r>
        <w:rPr>
          <w:w w:val="125"/>
        </w:rPr>
        <w:t>children sexually assaulting or sexually harassing a single child or group of children.</w:t>
      </w:r>
    </w:p>
    <w:p w14:paraId="1F9BFF8B" w14:textId="77777777" w:rsidR="00274980" w:rsidRDefault="006D3B47">
      <w:pPr>
        <w:pStyle w:val="BodyText"/>
        <w:spacing w:before="152" w:line="264" w:lineRule="auto"/>
        <w:ind w:right="136"/>
      </w:pPr>
      <w:r>
        <w:rPr>
          <w:w w:val="125"/>
        </w:rPr>
        <w:t>Children</w:t>
      </w:r>
      <w:r>
        <w:rPr>
          <w:spacing w:val="-1"/>
          <w:w w:val="125"/>
        </w:rPr>
        <w:t xml:space="preserve"> </w:t>
      </w:r>
      <w:r>
        <w:rPr>
          <w:w w:val="125"/>
        </w:rPr>
        <w:t>who</w:t>
      </w:r>
      <w:r>
        <w:rPr>
          <w:spacing w:val="-1"/>
          <w:w w:val="125"/>
        </w:rPr>
        <w:t xml:space="preserve"> </w:t>
      </w:r>
      <w:r>
        <w:rPr>
          <w:w w:val="125"/>
        </w:rPr>
        <w:t>are</w:t>
      </w:r>
      <w:r>
        <w:rPr>
          <w:spacing w:val="-1"/>
          <w:w w:val="125"/>
        </w:rPr>
        <w:t xml:space="preserve"> </w:t>
      </w:r>
      <w:r>
        <w:rPr>
          <w:w w:val="125"/>
        </w:rPr>
        <w:t>victims</w:t>
      </w:r>
      <w:r>
        <w:rPr>
          <w:spacing w:val="-1"/>
          <w:w w:val="125"/>
        </w:rPr>
        <w:t xml:space="preserve"> </w:t>
      </w:r>
      <w:r>
        <w:rPr>
          <w:w w:val="125"/>
        </w:rPr>
        <w:t>of</w:t>
      </w:r>
      <w:r>
        <w:rPr>
          <w:spacing w:val="-1"/>
          <w:w w:val="125"/>
        </w:rPr>
        <w:t xml:space="preserve"> </w:t>
      </w:r>
      <w:r>
        <w:rPr>
          <w:w w:val="125"/>
        </w:rPr>
        <w:t>sexual</w:t>
      </w:r>
      <w:r>
        <w:rPr>
          <w:spacing w:val="-1"/>
          <w:w w:val="125"/>
        </w:rPr>
        <w:t xml:space="preserve"> </w:t>
      </w:r>
      <w:r>
        <w:rPr>
          <w:w w:val="125"/>
        </w:rPr>
        <w:t>violence</w:t>
      </w:r>
      <w:r>
        <w:rPr>
          <w:spacing w:val="-1"/>
          <w:w w:val="125"/>
        </w:rPr>
        <w:t xml:space="preserve"> </w:t>
      </w:r>
      <w:r>
        <w:rPr>
          <w:w w:val="125"/>
        </w:rPr>
        <w:t>and</w:t>
      </w:r>
      <w:r>
        <w:rPr>
          <w:spacing w:val="-1"/>
          <w:w w:val="125"/>
        </w:rPr>
        <w:t xml:space="preserve"> </w:t>
      </w:r>
      <w:r>
        <w:rPr>
          <w:w w:val="125"/>
        </w:rPr>
        <w:t>sexual</w:t>
      </w:r>
      <w:r>
        <w:rPr>
          <w:spacing w:val="-1"/>
          <w:w w:val="125"/>
        </w:rPr>
        <w:t xml:space="preserve"> </w:t>
      </w:r>
      <w:r>
        <w:rPr>
          <w:w w:val="125"/>
        </w:rPr>
        <w:t>harassment</w:t>
      </w:r>
      <w:r>
        <w:rPr>
          <w:spacing w:val="-1"/>
          <w:w w:val="125"/>
        </w:rPr>
        <w:t xml:space="preserve"> </w:t>
      </w:r>
      <w:r>
        <w:rPr>
          <w:w w:val="125"/>
        </w:rPr>
        <w:t>will</w:t>
      </w:r>
      <w:r>
        <w:rPr>
          <w:spacing w:val="-1"/>
          <w:w w:val="125"/>
        </w:rPr>
        <w:t xml:space="preserve"> </w:t>
      </w:r>
      <w:r>
        <w:rPr>
          <w:w w:val="125"/>
        </w:rPr>
        <w:t>likely</w:t>
      </w:r>
      <w:r>
        <w:rPr>
          <w:spacing w:val="-1"/>
          <w:w w:val="125"/>
        </w:rPr>
        <w:t xml:space="preserve"> </w:t>
      </w:r>
      <w:r>
        <w:rPr>
          <w:w w:val="125"/>
        </w:rPr>
        <w:t>find</w:t>
      </w:r>
      <w:r>
        <w:rPr>
          <w:spacing w:val="-1"/>
          <w:w w:val="125"/>
        </w:rPr>
        <w:t xml:space="preserve"> </w:t>
      </w:r>
      <w:r>
        <w:rPr>
          <w:w w:val="125"/>
        </w:rPr>
        <w:t>the</w:t>
      </w:r>
      <w:r>
        <w:rPr>
          <w:spacing w:val="-1"/>
          <w:w w:val="125"/>
        </w:rPr>
        <w:t xml:space="preserve"> </w:t>
      </w:r>
      <w:r>
        <w:rPr>
          <w:w w:val="125"/>
        </w:rPr>
        <w:t>experience</w:t>
      </w:r>
      <w:r>
        <w:rPr>
          <w:spacing w:val="-1"/>
          <w:w w:val="125"/>
        </w:rPr>
        <w:t xml:space="preserve"> </w:t>
      </w:r>
      <w:r>
        <w:rPr>
          <w:w w:val="125"/>
        </w:rPr>
        <w:t>stressful and distressing. This will, in all likelihood, affect their educational attainment and will be exacerbated if the alleged perpetrator(s) attends the same school or college. Sexual violence and sexual harassment exist on a continuum and may overlap, they can occur online and face to face (both physically and verbally) and are never acceptable.</w:t>
      </w:r>
    </w:p>
    <w:p w14:paraId="3EA744E6" w14:textId="77777777" w:rsidR="00274980" w:rsidRDefault="006D3B47">
      <w:pPr>
        <w:pStyle w:val="BodyText"/>
        <w:spacing w:before="154" w:line="264" w:lineRule="auto"/>
        <w:ind w:right="137"/>
      </w:pPr>
      <w:r>
        <w:rPr>
          <w:w w:val="125"/>
        </w:rPr>
        <w:t>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320AF762" w14:textId="77777777" w:rsidR="00274980" w:rsidRDefault="00274980">
      <w:pPr>
        <w:pStyle w:val="BodyText"/>
        <w:spacing w:before="27"/>
        <w:jc w:val="left"/>
      </w:pPr>
    </w:p>
    <w:p w14:paraId="69C13D8C" w14:textId="77777777" w:rsidR="00274980" w:rsidRDefault="006D3B47">
      <w:pPr>
        <w:pStyle w:val="Heading4"/>
      </w:pPr>
      <w:r>
        <w:rPr>
          <w:color w:val="E74470"/>
          <w:w w:val="120"/>
        </w:rPr>
        <w:t>Serious</w:t>
      </w:r>
      <w:r>
        <w:rPr>
          <w:color w:val="E74470"/>
          <w:spacing w:val="14"/>
          <w:w w:val="120"/>
        </w:rPr>
        <w:t xml:space="preserve"> </w:t>
      </w:r>
      <w:r>
        <w:rPr>
          <w:color w:val="E74470"/>
          <w:spacing w:val="-2"/>
          <w:w w:val="120"/>
        </w:rPr>
        <w:t>Violence</w:t>
      </w:r>
    </w:p>
    <w:p w14:paraId="3563009F" w14:textId="77777777" w:rsidR="00274980" w:rsidRDefault="006D3B47">
      <w:pPr>
        <w:pStyle w:val="BodyText"/>
        <w:spacing w:before="83" w:line="264" w:lineRule="auto"/>
        <w:ind w:right="139"/>
      </w:pPr>
      <w:r>
        <w:rPr>
          <w:w w:val="125"/>
        </w:rPr>
        <w:t>There</w:t>
      </w:r>
      <w:r>
        <w:rPr>
          <w:spacing w:val="-1"/>
          <w:w w:val="125"/>
        </w:rPr>
        <w:t xml:space="preserve"> </w:t>
      </w:r>
      <w:r>
        <w:rPr>
          <w:w w:val="125"/>
        </w:rPr>
        <w:t>are</w:t>
      </w:r>
      <w:r>
        <w:rPr>
          <w:spacing w:val="-1"/>
          <w:w w:val="125"/>
        </w:rPr>
        <w:t xml:space="preserve"> </w:t>
      </w:r>
      <w:r>
        <w:rPr>
          <w:w w:val="125"/>
        </w:rPr>
        <w:t>a</w:t>
      </w:r>
      <w:r>
        <w:rPr>
          <w:spacing w:val="-1"/>
          <w:w w:val="125"/>
        </w:rPr>
        <w:t xml:space="preserve"> </w:t>
      </w:r>
      <w:r>
        <w:rPr>
          <w:w w:val="125"/>
        </w:rPr>
        <w:t>number</w:t>
      </w:r>
      <w:r>
        <w:rPr>
          <w:spacing w:val="-1"/>
          <w:w w:val="125"/>
        </w:rPr>
        <w:t xml:space="preserve"> </w:t>
      </w:r>
      <w:r>
        <w:rPr>
          <w:w w:val="125"/>
        </w:rPr>
        <w:t>of</w:t>
      </w:r>
      <w:r>
        <w:rPr>
          <w:spacing w:val="-1"/>
          <w:w w:val="125"/>
        </w:rPr>
        <w:t xml:space="preserve"> </w:t>
      </w:r>
      <w:r>
        <w:rPr>
          <w:w w:val="125"/>
        </w:rPr>
        <w:t>indicators,</w:t>
      </w:r>
      <w:r>
        <w:rPr>
          <w:spacing w:val="-1"/>
          <w:w w:val="125"/>
        </w:rPr>
        <w:t xml:space="preserve"> </w:t>
      </w:r>
      <w:r>
        <w:rPr>
          <w:w w:val="125"/>
        </w:rPr>
        <w:t>which</w:t>
      </w:r>
      <w:r>
        <w:rPr>
          <w:spacing w:val="-1"/>
          <w:w w:val="125"/>
        </w:rPr>
        <w:t xml:space="preserve"> </w:t>
      </w:r>
      <w:r>
        <w:rPr>
          <w:w w:val="125"/>
        </w:rPr>
        <w:t>may</w:t>
      </w:r>
      <w:r>
        <w:rPr>
          <w:spacing w:val="-1"/>
          <w:w w:val="125"/>
        </w:rPr>
        <w:t xml:space="preserve"> </w:t>
      </w:r>
      <w:r>
        <w:rPr>
          <w:w w:val="125"/>
        </w:rPr>
        <w:t>signal</w:t>
      </w:r>
      <w:r>
        <w:rPr>
          <w:spacing w:val="-1"/>
          <w:w w:val="125"/>
        </w:rPr>
        <w:t xml:space="preserve"> </w:t>
      </w:r>
      <w:r>
        <w:rPr>
          <w:w w:val="125"/>
        </w:rPr>
        <w:t>children</w:t>
      </w:r>
      <w:r>
        <w:rPr>
          <w:spacing w:val="-1"/>
          <w:w w:val="125"/>
        </w:rPr>
        <w:t xml:space="preserve"> </w:t>
      </w:r>
      <w:r>
        <w:rPr>
          <w:w w:val="125"/>
        </w:rPr>
        <w:t>are</w:t>
      </w:r>
      <w:r>
        <w:rPr>
          <w:spacing w:val="-1"/>
          <w:w w:val="125"/>
        </w:rPr>
        <w:t xml:space="preserve"> </w:t>
      </w:r>
      <w:r>
        <w:rPr>
          <w:w w:val="125"/>
        </w:rPr>
        <w:t>at</w:t>
      </w:r>
      <w:r>
        <w:rPr>
          <w:spacing w:val="-1"/>
          <w:w w:val="125"/>
        </w:rPr>
        <w:t xml:space="preserve"> </w:t>
      </w:r>
      <w:r>
        <w:rPr>
          <w:w w:val="125"/>
        </w:rPr>
        <w:t>risk</w:t>
      </w:r>
      <w:r>
        <w:rPr>
          <w:spacing w:val="-1"/>
          <w:w w:val="125"/>
        </w:rPr>
        <w:t xml:space="preserve"> </w:t>
      </w:r>
      <w:r>
        <w:rPr>
          <w:w w:val="125"/>
        </w:rPr>
        <w:t>from,</w:t>
      </w:r>
      <w:r>
        <w:rPr>
          <w:spacing w:val="-1"/>
          <w:w w:val="125"/>
        </w:rPr>
        <w:t xml:space="preserve"> </w:t>
      </w:r>
      <w:r>
        <w:rPr>
          <w:w w:val="125"/>
        </w:rPr>
        <w:t>or</w:t>
      </w:r>
      <w:r>
        <w:rPr>
          <w:spacing w:val="-1"/>
          <w:w w:val="125"/>
        </w:rPr>
        <w:t xml:space="preserve"> </w:t>
      </w:r>
      <w:r>
        <w:rPr>
          <w:w w:val="125"/>
        </w:rPr>
        <w:t>are</w:t>
      </w:r>
      <w:r>
        <w:rPr>
          <w:spacing w:val="-1"/>
          <w:w w:val="125"/>
        </w:rPr>
        <w:t xml:space="preserve"> </w:t>
      </w:r>
      <w:r>
        <w:rPr>
          <w:w w:val="125"/>
        </w:rPr>
        <w:t>involved</w:t>
      </w:r>
      <w:r>
        <w:rPr>
          <w:spacing w:val="-1"/>
          <w:w w:val="125"/>
        </w:rPr>
        <w:t xml:space="preserve"> </w:t>
      </w:r>
      <w:r>
        <w:rPr>
          <w:w w:val="125"/>
        </w:rPr>
        <w:t>with,</w:t>
      </w:r>
      <w:r>
        <w:rPr>
          <w:spacing w:val="-1"/>
          <w:w w:val="125"/>
        </w:rPr>
        <w:t xml:space="preserve"> </w:t>
      </w:r>
      <w:r>
        <w:rPr>
          <w:w w:val="125"/>
        </w:rPr>
        <w:t>serious violent crime. These may include:</w:t>
      </w:r>
    </w:p>
    <w:p w14:paraId="321BA8A8" w14:textId="77777777" w:rsidR="00274980" w:rsidRDefault="006D3B47">
      <w:pPr>
        <w:pStyle w:val="ListParagraph"/>
        <w:numPr>
          <w:ilvl w:val="0"/>
          <w:numId w:val="1"/>
        </w:numPr>
        <w:tabs>
          <w:tab w:val="left" w:pos="600"/>
        </w:tabs>
        <w:spacing w:before="192"/>
        <w:rPr>
          <w:sz w:val="18"/>
        </w:rPr>
      </w:pPr>
      <w:r>
        <w:rPr>
          <w:w w:val="125"/>
          <w:sz w:val="18"/>
        </w:rPr>
        <w:t>Increased</w:t>
      </w:r>
      <w:r>
        <w:rPr>
          <w:spacing w:val="-3"/>
          <w:w w:val="125"/>
          <w:sz w:val="18"/>
        </w:rPr>
        <w:t xml:space="preserve"> </w:t>
      </w:r>
      <w:r>
        <w:rPr>
          <w:w w:val="125"/>
          <w:sz w:val="18"/>
        </w:rPr>
        <w:t>absence</w:t>
      </w:r>
      <w:r>
        <w:rPr>
          <w:spacing w:val="-3"/>
          <w:w w:val="125"/>
          <w:sz w:val="18"/>
        </w:rPr>
        <w:t xml:space="preserve"> </w:t>
      </w:r>
      <w:r>
        <w:rPr>
          <w:w w:val="125"/>
          <w:sz w:val="18"/>
        </w:rPr>
        <w:t>from</w:t>
      </w:r>
      <w:r>
        <w:rPr>
          <w:spacing w:val="-2"/>
          <w:w w:val="125"/>
          <w:sz w:val="18"/>
        </w:rPr>
        <w:t xml:space="preserve"> school</w:t>
      </w:r>
    </w:p>
    <w:p w14:paraId="6A220727" w14:textId="77777777" w:rsidR="00274980" w:rsidRDefault="006D3B47">
      <w:pPr>
        <w:pStyle w:val="ListParagraph"/>
        <w:numPr>
          <w:ilvl w:val="0"/>
          <w:numId w:val="1"/>
        </w:numPr>
        <w:tabs>
          <w:tab w:val="left" w:pos="600"/>
        </w:tabs>
        <w:rPr>
          <w:sz w:val="18"/>
        </w:rPr>
      </w:pPr>
      <w:r>
        <w:rPr>
          <w:w w:val="125"/>
          <w:sz w:val="18"/>
        </w:rPr>
        <w:t>A</w:t>
      </w:r>
      <w:r>
        <w:rPr>
          <w:spacing w:val="-9"/>
          <w:w w:val="125"/>
          <w:sz w:val="18"/>
        </w:rPr>
        <w:t xml:space="preserve"> </w:t>
      </w:r>
      <w:r>
        <w:rPr>
          <w:w w:val="125"/>
          <w:sz w:val="18"/>
        </w:rPr>
        <w:t>change</w:t>
      </w:r>
      <w:r>
        <w:rPr>
          <w:spacing w:val="-8"/>
          <w:w w:val="125"/>
          <w:sz w:val="18"/>
        </w:rPr>
        <w:t xml:space="preserve"> </w:t>
      </w:r>
      <w:r>
        <w:rPr>
          <w:w w:val="125"/>
          <w:sz w:val="18"/>
        </w:rPr>
        <w:t>in</w:t>
      </w:r>
      <w:r>
        <w:rPr>
          <w:spacing w:val="-8"/>
          <w:w w:val="125"/>
          <w:sz w:val="18"/>
        </w:rPr>
        <w:t xml:space="preserve"> </w:t>
      </w:r>
      <w:r>
        <w:rPr>
          <w:w w:val="125"/>
          <w:sz w:val="18"/>
        </w:rPr>
        <w:t>friendships</w:t>
      </w:r>
      <w:r>
        <w:rPr>
          <w:spacing w:val="-8"/>
          <w:w w:val="125"/>
          <w:sz w:val="18"/>
        </w:rPr>
        <w:t xml:space="preserve"> </w:t>
      </w:r>
      <w:r>
        <w:rPr>
          <w:w w:val="125"/>
          <w:sz w:val="18"/>
        </w:rPr>
        <w:t>or</w:t>
      </w:r>
      <w:r>
        <w:rPr>
          <w:spacing w:val="-8"/>
          <w:w w:val="125"/>
          <w:sz w:val="18"/>
        </w:rPr>
        <w:t xml:space="preserve"> </w:t>
      </w:r>
      <w:r>
        <w:rPr>
          <w:w w:val="125"/>
          <w:sz w:val="18"/>
        </w:rPr>
        <w:t>relationships</w:t>
      </w:r>
      <w:r>
        <w:rPr>
          <w:spacing w:val="-9"/>
          <w:w w:val="125"/>
          <w:sz w:val="18"/>
        </w:rPr>
        <w:t xml:space="preserve"> </w:t>
      </w:r>
      <w:r>
        <w:rPr>
          <w:w w:val="125"/>
          <w:sz w:val="18"/>
        </w:rPr>
        <w:t>with</w:t>
      </w:r>
      <w:r>
        <w:rPr>
          <w:spacing w:val="-8"/>
          <w:w w:val="125"/>
          <w:sz w:val="18"/>
        </w:rPr>
        <w:t xml:space="preserve"> </w:t>
      </w:r>
      <w:r>
        <w:rPr>
          <w:w w:val="125"/>
          <w:sz w:val="18"/>
        </w:rPr>
        <w:t>older</w:t>
      </w:r>
      <w:r>
        <w:rPr>
          <w:spacing w:val="-8"/>
          <w:w w:val="125"/>
          <w:sz w:val="18"/>
        </w:rPr>
        <w:t xml:space="preserve"> </w:t>
      </w:r>
      <w:r>
        <w:rPr>
          <w:w w:val="125"/>
          <w:sz w:val="18"/>
        </w:rPr>
        <w:t>individuals</w:t>
      </w:r>
      <w:r>
        <w:rPr>
          <w:spacing w:val="-8"/>
          <w:w w:val="125"/>
          <w:sz w:val="18"/>
        </w:rPr>
        <w:t xml:space="preserve"> </w:t>
      </w:r>
      <w:r>
        <w:rPr>
          <w:w w:val="125"/>
          <w:sz w:val="18"/>
        </w:rPr>
        <w:t>or</w:t>
      </w:r>
      <w:r>
        <w:rPr>
          <w:spacing w:val="-8"/>
          <w:w w:val="125"/>
          <w:sz w:val="18"/>
        </w:rPr>
        <w:t xml:space="preserve"> </w:t>
      </w:r>
      <w:r>
        <w:rPr>
          <w:spacing w:val="-2"/>
          <w:w w:val="125"/>
          <w:sz w:val="18"/>
        </w:rPr>
        <w:t>groups</w:t>
      </w:r>
    </w:p>
    <w:p w14:paraId="36794001" w14:textId="77777777" w:rsidR="00274980" w:rsidRDefault="006D3B47">
      <w:pPr>
        <w:pStyle w:val="ListParagraph"/>
        <w:numPr>
          <w:ilvl w:val="0"/>
          <w:numId w:val="1"/>
        </w:numPr>
        <w:tabs>
          <w:tab w:val="left" w:pos="600"/>
        </w:tabs>
        <w:rPr>
          <w:sz w:val="18"/>
        </w:rPr>
      </w:pPr>
      <w:r>
        <w:rPr>
          <w:w w:val="125"/>
          <w:sz w:val="18"/>
        </w:rPr>
        <w:t>A</w:t>
      </w:r>
      <w:r>
        <w:rPr>
          <w:spacing w:val="-1"/>
          <w:w w:val="125"/>
          <w:sz w:val="18"/>
        </w:rPr>
        <w:t xml:space="preserve"> </w:t>
      </w:r>
      <w:r>
        <w:rPr>
          <w:w w:val="125"/>
          <w:sz w:val="18"/>
        </w:rPr>
        <w:t>significant</w:t>
      </w:r>
      <w:r>
        <w:rPr>
          <w:spacing w:val="-1"/>
          <w:w w:val="125"/>
          <w:sz w:val="18"/>
        </w:rPr>
        <w:t xml:space="preserve"> </w:t>
      </w:r>
      <w:r>
        <w:rPr>
          <w:w w:val="125"/>
          <w:sz w:val="18"/>
        </w:rPr>
        <w:t>decline</w:t>
      </w:r>
      <w:r>
        <w:rPr>
          <w:spacing w:val="-1"/>
          <w:w w:val="125"/>
          <w:sz w:val="18"/>
        </w:rPr>
        <w:t xml:space="preserve"> </w:t>
      </w:r>
      <w:r>
        <w:rPr>
          <w:w w:val="125"/>
          <w:sz w:val="18"/>
        </w:rPr>
        <w:t>in</w:t>
      </w:r>
      <w:r>
        <w:rPr>
          <w:spacing w:val="-1"/>
          <w:w w:val="125"/>
          <w:sz w:val="18"/>
        </w:rPr>
        <w:t xml:space="preserve"> </w:t>
      </w:r>
      <w:r>
        <w:rPr>
          <w:spacing w:val="-2"/>
          <w:w w:val="125"/>
          <w:sz w:val="18"/>
        </w:rPr>
        <w:t>performance</w:t>
      </w:r>
    </w:p>
    <w:p w14:paraId="64994239" w14:textId="77777777" w:rsidR="00274980" w:rsidRDefault="006D3B47">
      <w:pPr>
        <w:pStyle w:val="ListParagraph"/>
        <w:numPr>
          <w:ilvl w:val="0"/>
          <w:numId w:val="1"/>
        </w:numPr>
        <w:tabs>
          <w:tab w:val="left" w:pos="600"/>
        </w:tabs>
        <w:rPr>
          <w:sz w:val="18"/>
        </w:rPr>
      </w:pPr>
      <w:r>
        <w:rPr>
          <w:w w:val="125"/>
          <w:sz w:val="18"/>
        </w:rPr>
        <w:t>Signs</w:t>
      </w:r>
      <w:r>
        <w:rPr>
          <w:spacing w:val="-3"/>
          <w:w w:val="125"/>
          <w:sz w:val="18"/>
        </w:rPr>
        <w:t xml:space="preserve"> </w:t>
      </w:r>
      <w:r>
        <w:rPr>
          <w:w w:val="125"/>
          <w:sz w:val="18"/>
        </w:rPr>
        <w:t>of</w:t>
      </w:r>
      <w:r>
        <w:rPr>
          <w:spacing w:val="-2"/>
          <w:w w:val="125"/>
          <w:sz w:val="18"/>
        </w:rPr>
        <w:t xml:space="preserve"> </w:t>
      </w:r>
      <w:r>
        <w:rPr>
          <w:w w:val="125"/>
          <w:sz w:val="18"/>
        </w:rPr>
        <w:t>self-harm</w:t>
      </w:r>
      <w:r>
        <w:rPr>
          <w:spacing w:val="-2"/>
          <w:w w:val="125"/>
          <w:sz w:val="18"/>
        </w:rPr>
        <w:t xml:space="preserve"> </w:t>
      </w:r>
      <w:r>
        <w:rPr>
          <w:w w:val="125"/>
          <w:sz w:val="18"/>
        </w:rPr>
        <w:t>or</w:t>
      </w:r>
      <w:r>
        <w:rPr>
          <w:spacing w:val="-2"/>
          <w:w w:val="125"/>
          <w:sz w:val="18"/>
        </w:rPr>
        <w:t xml:space="preserve"> </w:t>
      </w:r>
      <w:r>
        <w:rPr>
          <w:w w:val="125"/>
          <w:sz w:val="18"/>
        </w:rPr>
        <w:t>a</w:t>
      </w:r>
      <w:r>
        <w:rPr>
          <w:spacing w:val="-2"/>
          <w:w w:val="125"/>
          <w:sz w:val="18"/>
        </w:rPr>
        <w:t xml:space="preserve"> </w:t>
      </w:r>
      <w:r>
        <w:rPr>
          <w:w w:val="125"/>
          <w:sz w:val="18"/>
        </w:rPr>
        <w:t>significant</w:t>
      </w:r>
      <w:r>
        <w:rPr>
          <w:spacing w:val="-2"/>
          <w:w w:val="125"/>
          <w:sz w:val="18"/>
        </w:rPr>
        <w:t xml:space="preserve"> </w:t>
      </w:r>
      <w:r>
        <w:rPr>
          <w:w w:val="125"/>
          <w:sz w:val="18"/>
        </w:rPr>
        <w:t>change</w:t>
      </w:r>
      <w:r>
        <w:rPr>
          <w:spacing w:val="-2"/>
          <w:w w:val="125"/>
          <w:sz w:val="18"/>
        </w:rPr>
        <w:t xml:space="preserve"> </w:t>
      </w:r>
      <w:r>
        <w:rPr>
          <w:w w:val="125"/>
          <w:sz w:val="18"/>
        </w:rPr>
        <w:t>in</w:t>
      </w:r>
      <w:r>
        <w:rPr>
          <w:spacing w:val="-2"/>
          <w:w w:val="125"/>
          <w:sz w:val="18"/>
        </w:rPr>
        <w:t xml:space="preserve"> </w:t>
      </w:r>
      <w:r>
        <w:rPr>
          <w:w w:val="125"/>
          <w:sz w:val="18"/>
        </w:rPr>
        <w:t>wellbeing,</w:t>
      </w:r>
      <w:r>
        <w:rPr>
          <w:spacing w:val="-2"/>
          <w:w w:val="125"/>
          <w:sz w:val="18"/>
        </w:rPr>
        <w:t xml:space="preserve"> </w:t>
      </w:r>
      <w:r>
        <w:rPr>
          <w:w w:val="125"/>
          <w:sz w:val="18"/>
        </w:rPr>
        <w:t>or</w:t>
      </w:r>
      <w:r>
        <w:rPr>
          <w:spacing w:val="-3"/>
          <w:w w:val="125"/>
          <w:sz w:val="18"/>
        </w:rPr>
        <w:t xml:space="preserve"> </w:t>
      </w:r>
      <w:r>
        <w:rPr>
          <w:w w:val="125"/>
          <w:sz w:val="18"/>
        </w:rPr>
        <w:t>signs</w:t>
      </w:r>
      <w:r>
        <w:rPr>
          <w:spacing w:val="-2"/>
          <w:w w:val="125"/>
          <w:sz w:val="18"/>
        </w:rPr>
        <w:t xml:space="preserve"> </w:t>
      </w:r>
      <w:r>
        <w:rPr>
          <w:w w:val="125"/>
          <w:sz w:val="18"/>
        </w:rPr>
        <w:t>of</w:t>
      </w:r>
      <w:r>
        <w:rPr>
          <w:spacing w:val="-2"/>
          <w:w w:val="125"/>
          <w:sz w:val="18"/>
        </w:rPr>
        <w:t xml:space="preserve"> </w:t>
      </w:r>
      <w:r>
        <w:rPr>
          <w:w w:val="125"/>
          <w:sz w:val="18"/>
        </w:rPr>
        <w:t>assault</w:t>
      </w:r>
      <w:r>
        <w:rPr>
          <w:spacing w:val="-2"/>
          <w:w w:val="125"/>
          <w:sz w:val="18"/>
        </w:rPr>
        <w:t xml:space="preserve"> </w:t>
      </w:r>
      <w:r>
        <w:rPr>
          <w:w w:val="125"/>
          <w:sz w:val="18"/>
        </w:rPr>
        <w:t>or</w:t>
      </w:r>
      <w:r>
        <w:rPr>
          <w:spacing w:val="-2"/>
          <w:w w:val="125"/>
          <w:sz w:val="18"/>
        </w:rPr>
        <w:t xml:space="preserve"> </w:t>
      </w:r>
      <w:r>
        <w:rPr>
          <w:w w:val="125"/>
          <w:sz w:val="18"/>
        </w:rPr>
        <w:t>unexplained</w:t>
      </w:r>
      <w:r>
        <w:rPr>
          <w:spacing w:val="-2"/>
          <w:w w:val="125"/>
          <w:sz w:val="18"/>
        </w:rPr>
        <w:t xml:space="preserve"> injuries</w:t>
      </w:r>
    </w:p>
    <w:p w14:paraId="668E7912" w14:textId="77777777" w:rsidR="00274980" w:rsidRDefault="006D3B47">
      <w:pPr>
        <w:pStyle w:val="ListParagraph"/>
        <w:numPr>
          <w:ilvl w:val="0"/>
          <w:numId w:val="1"/>
        </w:numPr>
        <w:tabs>
          <w:tab w:val="left" w:pos="600"/>
        </w:tabs>
        <w:spacing w:before="76" w:line="271" w:lineRule="auto"/>
        <w:ind w:right="140"/>
        <w:jc w:val="both"/>
        <w:rPr>
          <w:sz w:val="18"/>
        </w:rPr>
      </w:pPr>
      <w:r>
        <w:rPr>
          <w:w w:val="125"/>
          <w:sz w:val="18"/>
        </w:rPr>
        <w:t>Unexplained gifts or new possessions could also indicate that children have been approached by, or are involved with, individuals associated with criminal networks or gangs and may be at risk of criminal exploitation.</w:t>
      </w:r>
    </w:p>
    <w:p w14:paraId="02C784C1" w14:textId="77777777" w:rsidR="00274980" w:rsidRDefault="006D3B47">
      <w:pPr>
        <w:pStyle w:val="BodyText"/>
        <w:spacing w:before="146"/>
      </w:pPr>
      <w:r>
        <w:rPr>
          <w:w w:val="125"/>
        </w:rPr>
        <w:t>The</w:t>
      </w:r>
      <w:r>
        <w:rPr>
          <w:spacing w:val="-6"/>
          <w:w w:val="125"/>
        </w:rPr>
        <w:t xml:space="preserve"> </w:t>
      </w:r>
      <w:r>
        <w:rPr>
          <w:w w:val="125"/>
        </w:rPr>
        <w:t>likelihood</w:t>
      </w:r>
      <w:r>
        <w:rPr>
          <w:spacing w:val="-5"/>
          <w:w w:val="125"/>
        </w:rPr>
        <w:t xml:space="preserve"> </w:t>
      </w:r>
      <w:r>
        <w:rPr>
          <w:w w:val="125"/>
        </w:rPr>
        <w:t>of</w:t>
      </w:r>
      <w:r>
        <w:rPr>
          <w:spacing w:val="-6"/>
          <w:w w:val="125"/>
        </w:rPr>
        <w:t xml:space="preserve"> </w:t>
      </w:r>
      <w:r>
        <w:rPr>
          <w:w w:val="125"/>
        </w:rPr>
        <w:t>involvement</w:t>
      </w:r>
      <w:r>
        <w:rPr>
          <w:spacing w:val="-5"/>
          <w:w w:val="125"/>
        </w:rPr>
        <w:t xml:space="preserve"> </w:t>
      </w:r>
      <w:r>
        <w:rPr>
          <w:w w:val="125"/>
        </w:rPr>
        <w:t>in</w:t>
      </w:r>
      <w:r>
        <w:rPr>
          <w:spacing w:val="-5"/>
          <w:w w:val="125"/>
        </w:rPr>
        <w:t xml:space="preserve"> </w:t>
      </w:r>
      <w:r>
        <w:rPr>
          <w:w w:val="125"/>
        </w:rPr>
        <w:t>serious</w:t>
      </w:r>
      <w:r>
        <w:rPr>
          <w:spacing w:val="-6"/>
          <w:w w:val="125"/>
        </w:rPr>
        <w:t xml:space="preserve"> </w:t>
      </w:r>
      <w:r>
        <w:rPr>
          <w:w w:val="125"/>
        </w:rPr>
        <w:t>violence</w:t>
      </w:r>
      <w:r>
        <w:rPr>
          <w:spacing w:val="-5"/>
          <w:w w:val="125"/>
        </w:rPr>
        <w:t xml:space="preserve"> </w:t>
      </w:r>
      <w:r>
        <w:rPr>
          <w:w w:val="125"/>
        </w:rPr>
        <w:t>may</w:t>
      </w:r>
      <w:r>
        <w:rPr>
          <w:spacing w:val="-5"/>
          <w:w w:val="125"/>
        </w:rPr>
        <w:t xml:space="preserve"> </w:t>
      </w:r>
      <w:r>
        <w:rPr>
          <w:w w:val="125"/>
        </w:rPr>
        <w:t>be</w:t>
      </w:r>
      <w:r>
        <w:rPr>
          <w:spacing w:val="-6"/>
          <w:w w:val="125"/>
        </w:rPr>
        <w:t xml:space="preserve"> </w:t>
      </w:r>
      <w:r>
        <w:rPr>
          <w:w w:val="125"/>
        </w:rPr>
        <w:t>increased</w:t>
      </w:r>
      <w:r>
        <w:rPr>
          <w:spacing w:val="-5"/>
          <w:w w:val="125"/>
        </w:rPr>
        <w:t xml:space="preserve"> </w:t>
      </w:r>
      <w:r>
        <w:rPr>
          <w:w w:val="125"/>
        </w:rPr>
        <w:t>by</w:t>
      </w:r>
      <w:r>
        <w:rPr>
          <w:spacing w:val="-5"/>
          <w:w w:val="125"/>
        </w:rPr>
        <w:t xml:space="preserve"> </w:t>
      </w:r>
      <w:r>
        <w:rPr>
          <w:w w:val="125"/>
        </w:rPr>
        <w:t>factors</w:t>
      </w:r>
      <w:r>
        <w:rPr>
          <w:spacing w:val="-6"/>
          <w:w w:val="125"/>
        </w:rPr>
        <w:t xml:space="preserve"> </w:t>
      </w:r>
      <w:r>
        <w:rPr>
          <w:w w:val="125"/>
        </w:rPr>
        <w:t>such</w:t>
      </w:r>
      <w:r>
        <w:rPr>
          <w:spacing w:val="-5"/>
          <w:w w:val="125"/>
        </w:rPr>
        <w:t xml:space="preserve"> as:</w:t>
      </w:r>
    </w:p>
    <w:p w14:paraId="3B3C9217" w14:textId="77777777" w:rsidR="00274980" w:rsidRDefault="00274980">
      <w:pPr>
        <w:pStyle w:val="BodyText"/>
        <w:sectPr w:rsidR="00274980">
          <w:pgSz w:w="11910" w:h="16840"/>
          <w:pgMar w:top="1040" w:right="992" w:bottom="1880" w:left="1133" w:header="0" w:footer="1680" w:gutter="0"/>
          <w:cols w:space="720"/>
        </w:sectPr>
      </w:pPr>
    </w:p>
    <w:p w14:paraId="1DBD5C1E" w14:textId="77777777" w:rsidR="00274980" w:rsidRDefault="006D3B47">
      <w:pPr>
        <w:pStyle w:val="ListParagraph"/>
        <w:numPr>
          <w:ilvl w:val="0"/>
          <w:numId w:val="1"/>
        </w:numPr>
        <w:tabs>
          <w:tab w:val="left" w:pos="600"/>
        </w:tabs>
        <w:spacing w:before="88"/>
        <w:rPr>
          <w:sz w:val="18"/>
        </w:rPr>
      </w:pPr>
      <w:r>
        <w:rPr>
          <w:w w:val="125"/>
          <w:sz w:val="18"/>
        </w:rPr>
        <w:lastRenderedPageBreak/>
        <w:t>Being</w:t>
      </w:r>
      <w:r>
        <w:rPr>
          <w:spacing w:val="5"/>
          <w:w w:val="125"/>
          <w:sz w:val="18"/>
        </w:rPr>
        <w:t xml:space="preserve"> </w:t>
      </w:r>
      <w:r>
        <w:rPr>
          <w:spacing w:val="-4"/>
          <w:w w:val="125"/>
          <w:sz w:val="18"/>
        </w:rPr>
        <w:t>male</w:t>
      </w:r>
    </w:p>
    <w:p w14:paraId="0483BAA0" w14:textId="77777777" w:rsidR="00274980" w:rsidRDefault="006D3B47">
      <w:pPr>
        <w:pStyle w:val="ListParagraph"/>
        <w:numPr>
          <w:ilvl w:val="0"/>
          <w:numId w:val="1"/>
        </w:numPr>
        <w:tabs>
          <w:tab w:val="left" w:pos="600"/>
        </w:tabs>
        <w:spacing w:before="76"/>
        <w:rPr>
          <w:sz w:val="18"/>
        </w:rPr>
      </w:pPr>
      <w:r>
        <w:rPr>
          <w:w w:val="125"/>
          <w:sz w:val="18"/>
        </w:rPr>
        <w:t>Having</w:t>
      </w:r>
      <w:r>
        <w:rPr>
          <w:spacing w:val="-8"/>
          <w:w w:val="125"/>
          <w:sz w:val="18"/>
        </w:rPr>
        <w:t xml:space="preserve"> </w:t>
      </w:r>
      <w:r>
        <w:rPr>
          <w:w w:val="125"/>
          <w:sz w:val="18"/>
        </w:rPr>
        <w:t>been</w:t>
      </w:r>
      <w:r>
        <w:rPr>
          <w:spacing w:val="-8"/>
          <w:w w:val="125"/>
          <w:sz w:val="18"/>
        </w:rPr>
        <w:t xml:space="preserve"> </w:t>
      </w:r>
      <w:r>
        <w:rPr>
          <w:w w:val="125"/>
          <w:sz w:val="18"/>
        </w:rPr>
        <w:t>frequently</w:t>
      </w:r>
      <w:r>
        <w:rPr>
          <w:spacing w:val="-7"/>
          <w:w w:val="125"/>
          <w:sz w:val="18"/>
        </w:rPr>
        <w:t xml:space="preserve"> </w:t>
      </w:r>
      <w:r>
        <w:rPr>
          <w:w w:val="125"/>
          <w:sz w:val="18"/>
        </w:rPr>
        <w:t>absent</w:t>
      </w:r>
      <w:r>
        <w:rPr>
          <w:spacing w:val="-8"/>
          <w:w w:val="125"/>
          <w:sz w:val="18"/>
        </w:rPr>
        <w:t xml:space="preserve"> </w:t>
      </w:r>
      <w:r>
        <w:rPr>
          <w:w w:val="125"/>
          <w:sz w:val="18"/>
        </w:rPr>
        <w:t>or</w:t>
      </w:r>
      <w:r>
        <w:rPr>
          <w:spacing w:val="-7"/>
          <w:w w:val="125"/>
          <w:sz w:val="18"/>
        </w:rPr>
        <w:t xml:space="preserve"> </w:t>
      </w:r>
      <w:r>
        <w:rPr>
          <w:w w:val="125"/>
          <w:sz w:val="18"/>
        </w:rPr>
        <w:t>permanently</w:t>
      </w:r>
      <w:r>
        <w:rPr>
          <w:spacing w:val="-8"/>
          <w:w w:val="125"/>
          <w:sz w:val="18"/>
        </w:rPr>
        <w:t xml:space="preserve"> </w:t>
      </w:r>
      <w:r>
        <w:rPr>
          <w:w w:val="125"/>
          <w:sz w:val="18"/>
        </w:rPr>
        <w:t>excluded</w:t>
      </w:r>
      <w:r>
        <w:rPr>
          <w:spacing w:val="-7"/>
          <w:w w:val="125"/>
          <w:sz w:val="18"/>
        </w:rPr>
        <w:t xml:space="preserve"> </w:t>
      </w:r>
      <w:r>
        <w:rPr>
          <w:w w:val="125"/>
          <w:sz w:val="18"/>
        </w:rPr>
        <w:t>from</w:t>
      </w:r>
      <w:r>
        <w:rPr>
          <w:spacing w:val="-8"/>
          <w:w w:val="125"/>
          <w:sz w:val="18"/>
        </w:rPr>
        <w:t xml:space="preserve"> </w:t>
      </w:r>
      <w:r>
        <w:rPr>
          <w:spacing w:val="-2"/>
          <w:w w:val="125"/>
          <w:sz w:val="18"/>
        </w:rPr>
        <w:t>school.</w:t>
      </w:r>
    </w:p>
    <w:p w14:paraId="4C9B49CA" w14:textId="77777777" w:rsidR="00274980" w:rsidRDefault="006D3B47">
      <w:pPr>
        <w:pStyle w:val="ListParagraph"/>
        <w:numPr>
          <w:ilvl w:val="0"/>
          <w:numId w:val="1"/>
        </w:numPr>
        <w:tabs>
          <w:tab w:val="left" w:pos="600"/>
        </w:tabs>
        <w:spacing w:line="278" w:lineRule="auto"/>
        <w:ind w:right="141"/>
        <w:rPr>
          <w:sz w:val="18"/>
        </w:rPr>
      </w:pPr>
      <w:r>
        <w:rPr>
          <w:w w:val="125"/>
          <w:sz w:val="18"/>
        </w:rPr>
        <w:t>Having</w:t>
      </w:r>
      <w:r>
        <w:rPr>
          <w:spacing w:val="25"/>
          <w:w w:val="125"/>
          <w:sz w:val="18"/>
        </w:rPr>
        <w:t xml:space="preserve"> </w:t>
      </w:r>
      <w:r>
        <w:rPr>
          <w:w w:val="125"/>
          <w:sz w:val="18"/>
        </w:rPr>
        <w:t>experienced</w:t>
      </w:r>
      <w:r>
        <w:rPr>
          <w:spacing w:val="25"/>
          <w:w w:val="125"/>
          <w:sz w:val="18"/>
        </w:rPr>
        <w:t xml:space="preserve"> </w:t>
      </w:r>
      <w:r>
        <w:rPr>
          <w:w w:val="125"/>
          <w:sz w:val="18"/>
        </w:rPr>
        <w:t>child</w:t>
      </w:r>
      <w:r>
        <w:rPr>
          <w:spacing w:val="25"/>
          <w:w w:val="125"/>
          <w:sz w:val="18"/>
        </w:rPr>
        <w:t xml:space="preserve"> </w:t>
      </w:r>
      <w:r>
        <w:rPr>
          <w:w w:val="125"/>
          <w:sz w:val="18"/>
        </w:rPr>
        <w:t>maltreatment</w:t>
      </w:r>
      <w:r>
        <w:rPr>
          <w:spacing w:val="25"/>
          <w:w w:val="125"/>
          <w:sz w:val="18"/>
        </w:rPr>
        <w:t xml:space="preserve"> </w:t>
      </w:r>
      <w:r>
        <w:rPr>
          <w:w w:val="125"/>
          <w:sz w:val="18"/>
        </w:rPr>
        <w:t>and</w:t>
      </w:r>
      <w:r>
        <w:rPr>
          <w:spacing w:val="25"/>
          <w:w w:val="125"/>
          <w:sz w:val="18"/>
        </w:rPr>
        <w:t xml:space="preserve"> </w:t>
      </w:r>
      <w:r>
        <w:rPr>
          <w:w w:val="125"/>
          <w:sz w:val="18"/>
        </w:rPr>
        <w:t>having</w:t>
      </w:r>
      <w:r>
        <w:rPr>
          <w:spacing w:val="25"/>
          <w:w w:val="125"/>
          <w:sz w:val="18"/>
        </w:rPr>
        <w:t xml:space="preserve"> </w:t>
      </w:r>
      <w:r>
        <w:rPr>
          <w:w w:val="125"/>
          <w:sz w:val="18"/>
        </w:rPr>
        <w:t>been</w:t>
      </w:r>
      <w:r>
        <w:rPr>
          <w:spacing w:val="25"/>
          <w:w w:val="125"/>
          <w:sz w:val="18"/>
        </w:rPr>
        <w:t xml:space="preserve"> </w:t>
      </w:r>
      <w:r>
        <w:rPr>
          <w:w w:val="125"/>
          <w:sz w:val="18"/>
        </w:rPr>
        <w:t>involved</w:t>
      </w:r>
      <w:r>
        <w:rPr>
          <w:spacing w:val="25"/>
          <w:w w:val="125"/>
          <w:sz w:val="18"/>
        </w:rPr>
        <w:t xml:space="preserve"> </w:t>
      </w:r>
      <w:r>
        <w:rPr>
          <w:w w:val="125"/>
          <w:sz w:val="18"/>
        </w:rPr>
        <w:t>in</w:t>
      </w:r>
      <w:r>
        <w:rPr>
          <w:spacing w:val="25"/>
          <w:w w:val="125"/>
          <w:sz w:val="18"/>
        </w:rPr>
        <w:t xml:space="preserve"> </w:t>
      </w:r>
      <w:r>
        <w:rPr>
          <w:w w:val="125"/>
          <w:sz w:val="18"/>
        </w:rPr>
        <w:t>offending,</w:t>
      </w:r>
      <w:r>
        <w:rPr>
          <w:spacing w:val="25"/>
          <w:w w:val="125"/>
          <w:sz w:val="18"/>
        </w:rPr>
        <w:t xml:space="preserve"> </w:t>
      </w:r>
      <w:r>
        <w:rPr>
          <w:w w:val="125"/>
          <w:sz w:val="18"/>
        </w:rPr>
        <w:t>such</w:t>
      </w:r>
      <w:r>
        <w:rPr>
          <w:spacing w:val="25"/>
          <w:w w:val="125"/>
          <w:sz w:val="18"/>
        </w:rPr>
        <w:t xml:space="preserve"> </w:t>
      </w:r>
      <w:r>
        <w:rPr>
          <w:w w:val="125"/>
          <w:sz w:val="18"/>
        </w:rPr>
        <w:t>as</w:t>
      </w:r>
      <w:r>
        <w:rPr>
          <w:spacing w:val="25"/>
          <w:w w:val="125"/>
          <w:sz w:val="18"/>
        </w:rPr>
        <w:t xml:space="preserve"> </w:t>
      </w:r>
      <w:r>
        <w:rPr>
          <w:w w:val="125"/>
          <w:sz w:val="18"/>
        </w:rPr>
        <w:t>theft</w:t>
      </w:r>
      <w:r>
        <w:rPr>
          <w:spacing w:val="25"/>
          <w:w w:val="125"/>
          <w:sz w:val="18"/>
        </w:rPr>
        <w:t xml:space="preserve"> </w:t>
      </w:r>
      <w:r>
        <w:rPr>
          <w:w w:val="125"/>
          <w:sz w:val="18"/>
        </w:rPr>
        <w:t xml:space="preserve">or </w:t>
      </w:r>
      <w:r>
        <w:rPr>
          <w:spacing w:val="-2"/>
          <w:w w:val="125"/>
          <w:sz w:val="18"/>
        </w:rPr>
        <w:t>robbery.</w:t>
      </w:r>
    </w:p>
    <w:p w14:paraId="7C6AB707" w14:textId="77777777" w:rsidR="00274980" w:rsidRDefault="006D3B47">
      <w:pPr>
        <w:pStyle w:val="BodyText"/>
        <w:spacing w:before="139"/>
      </w:pPr>
      <w:r>
        <w:rPr>
          <w:w w:val="125"/>
        </w:rPr>
        <w:t>A</w:t>
      </w:r>
      <w:r>
        <w:rPr>
          <w:spacing w:val="-6"/>
          <w:w w:val="125"/>
        </w:rPr>
        <w:t xml:space="preserve"> </w:t>
      </w:r>
      <w:r>
        <w:rPr>
          <w:w w:val="125"/>
        </w:rPr>
        <w:t>fuller</w:t>
      </w:r>
      <w:r>
        <w:rPr>
          <w:spacing w:val="-5"/>
          <w:w w:val="125"/>
        </w:rPr>
        <w:t xml:space="preserve"> </w:t>
      </w:r>
      <w:r>
        <w:rPr>
          <w:w w:val="125"/>
        </w:rPr>
        <w:t>list</w:t>
      </w:r>
      <w:r>
        <w:rPr>
          <w:spacing w:val="-5"/>
          <w:w w:val="125"/>
        </w:rPr>
        <w:t xml:space="preserve"> </w:t>
      </w:r>
      <w:r>
        <w:rPr>
          <w:w w:val="125"/>
        </w:rPr>
        <w:t>of</w:t>
      </w:r>
      <w:r>
        <w:rPr>
          <w:spacing w:val="-5"/>
          <w:w w:val="125"/>
        </w:rPr>
        <w:t xml:space="preserve"> </w:t>
      </w:r>
      <w:r>
        <w:rPr>
          <w:w w:val="125"/>
        </w:rPr>
        <w:t>risk</w:t>
      </w:r>
      <w:r>
        <w:rPr>
          <w:spacing w:val="-5"/>
          <w:w w:val="125"/>
        </w:rPr>
        <w:t xml:space="preserve"> </w:t>
      </w:r>
      <w:r>
        <w:rPr>
          <w:w w:val="125"/>
        </w:rPr>
        <w:t>factors</w:t>
      </w:r>
      <w:r>
        <w:rPr>
          <w:spacing w:val="-5"/>
          <w:w w:val="125"/>
        </w:rPr>
        <w:t xml:space="preserve"> </w:t>
      </w:r>
      <w:r>
        <w:rPr>
          <w:w w:val="125"/>
        </w:rPr>
        <w:t>can</w:t>
      </w:r>
      <w:r>
        <w:rPr>
          <w:spacing w:val="-6"/>
          <w:w w:val="125"/>
        </w:rPr>
        <w:t xml:space="preserve"> </w:t>
      </w:r>
      <w:r>
        <w:rPr>
          <w:w w:val="125"/>
        </w:rPr>
        <w:t>be</w:t>
      </w:r>
      <w:r>
        <w:rPr>
          <w:spacing w:val="-5"/>
          <w:w w:val="125"/>
        </w:rPr>
        <w:t xml:space="preserve"> </w:t>
      </w:r>
      <w:r>
        <w:rPr>
          <w:w w:val="125"/>
        </w:rPr>
        <w:t>found</w:t>
      </w:r>
      <w:r>
        <w:rPr>
          <w:spacing w:val="-5"/>
          <w:w w:val="125"/>
        </w:rPr>
        <w:t xml:space="preserve"> </w:t>
      </w:r>
      <w:r>
        <w:rPr>
          <w:w w:val="125"/>
        </w:rPr>
        <w:t>in</w:t>
      </w:r>
      <w:r>
        <w:rPr>
          <w:spacing w:val="-5"/>
          <w:w w:val="125"/>
        </w:rPr>
        <w:t xml:space="preserve"> </w:t>
      </w:r>
      <w:r>
        <w:rPr>
          <w:w w:val="125"/>
        </w:rPr>
        <w:t>the</w:t>
      </w:r>
      <w:r>
        <w:rPr>
          <w:spacing w:val="-5"/>
          <w:w w:val="125"/>
        </w:rPr>
        <w:t xml:space="preserve"> </w:t>
      </w:r>
      <w:r>
        <w:rPr>
          <w:w w:val="125"/>
        </w:rPr>
        <w:t>Home</w:t>
      </w:r>
      <w:r>
        <w:rPr>
          <w:spacing w:val="-5"/>
          <w:w w:val="125"/>
        </w:rPr>
        <w:t xml:space="preserve"> </w:t>
      </w:r>
      <w:r>
        <w:rPr>
          <w:w w:val="125"/>
        </w:rPr>
        <w:t>Office’s</w:t>
      </w:r>
      <w:r>
        <w:rPr>
          <w:spacing w:val="-6"/>
          <w:w w:val="125"/>
        </w:rPr>
        <w:t xml:space="preserve"> </w:t>
      </w:r>
      <w:hyperlink r:id="rId141">
        <w:r>
          <w:rPr>
            <w:color w:val="0000FF"/>
            <w:w w:val="125"/>
            <w:u w:val="single" w:color="0000FF"/>
          </w:rPr>
          <w:t>Serious</w:t>
        </w:r>
        <w:r>
          <w:rPr>
            <w:color w:val="0000FF"/>
            <w:spacing w:val="-5"/>
            <w:w w:val="125"/>
            <w:u w:val="single" w:color="0000FF"/>
          </w:rPr>
          <w:t xml:space="preserve"> </w:t>
        </w:r>
        <w:r>
          <w:rPr>
            <w:color w:val="0000FF"/>
            <w:w w:val="125"/>
            <w:u w:val="single" w:color="0000FF"/>
          </w:rPr>
          <w:t>Violence</w:t>
        </w:r>
        <w:r>
          <w:rPr>
            <w:color w:val="0000FF"/>
            <w:spacing w:val="-5"/>
            <w:w w:val="125"/>
            <w:u w:val="single" w:color="0000FF"/>
          </w:rPr>
          <w:t xml:space="preserve"> </w:t>
        </w:r>
        <w:r>
          <w:rPr>
            <w:color w:val="0000FF"/>
            <w:spacing w:val="-2"/>
            <w:w w:val="125"/>
            <w:u w:val="single" w:color="0000FF"/>
          </w:rPr>
          <w:t>Strategy.</w:t>
        </w:r>
      </w:hyperlink>
    </w:p>
    <w:p w14:paraId="24FC6FEC" w14:textId="77777777" w:rsidR="00274980" w:rsidRDefault="006D3B47">
      <w:pPr>
        <w:pStyle w:val="BodyText"/>
        <w:spacing w:before="173" w:line="264" w:lineRule="auto"/>
        <w:ind w:right="135"/>
      </w:pPr>
      <w:r>
        <w:rPr>
          <w:w w:val="125"/>
        </w:rPr>
        <w:t>Professionals should also be aware that violence can often peak in the hours just before or just after school, when pupils are travelling to and from school. These times can be particularly risky for young people involved in serious violence.</w:t>
      </w:r>
    </w:p>
    <w:p w14:paraId="035E6543" w14:textId="77777777" w:rsidR="00274980" w:rsidRDefault="006D3B47">
      <w:pPr>
        <w:pStyle w:val="BodyText"/>
        <w:spacing w:before="152" w:line="264" w:lineRule="auto"/>
        <w:ind w:right="137"/>
      </w:pPr>
      <w:r>
        <w:rPr>
          <w:w w:val="125"/>
        </w:rPr>
        <w:t xml:space="preserve">Advice for schools and colleges is provided in the Home Office’s </w:t>
      </w:r>
      <w:hyperlink r:id="rId142">
        <w:r>
          <w:rPr>
            <w:color w:val="0000FF"/>
            <w:w w:val="125"/>
            <w:u w:val="single" w:color="0000FF"/>
          </w:rPr>
          <w:t>Criminal exploitation of children and</w:t>
        </w:r>
      </w:hyperlink>
      <w:r>
        <w:rPr>
          <w:color w:val="0000FF"/>
          <w:w w:val="125"/>
        </w:rPr>
        <w:t xml:space="preserve"> </w:t>
      </w:r>
      <w:hyperlink r:id="rId143">
        <w:r>
          <w:rPr>
            <w:color w:val="0000FF"/>
            <w:w w:val="125"/>
            <w:u w:val="single" w:color="0000FF"/>
          </w:rPr>
          <w:t>vulnerable adults: county lines guidance</w:t>
        </w:r>
      </w:hyperlink>
      <w:r>
        <w:rPr>
          <w:w w:val="125"/>
        </w:rPr>
        <w:t xml:space="preserve">. </w:t>
      </w:r>
      <w:hyperlink r:id="rId144">
        <w:r>
          <w:rPr>
            <w:color w:val="0000FF"/>
            <w:w w:val="125"/>
            <w:u w:val="single" w:color="0000FF"/>
          </w:rPr>
          <w:t>The Youth Endowment Fund (YEF) Toolkit</w:t>
        </w:r>
      </w:hyperlink>
      <w:r>
        <w:rPr>
          <w:color w:val="0000FF"/>
          <w:w w:val="125"/>
        </w:rPr>
        <w:t xml:space="preserve"> </w:t>
      </w:r>
      <w:r>
        <w:rPr>
          <w:w w:val="125"/>
        </w:rPr>
        <w:t>sets out the evidence for what works in preventing young people from becoming involved in violence.</w:t>
      </w:r>
    </w:p>
    <w:p w14:paraId="575F7B7A" w14:textId="77777777" w:rsidR="00274980" w:rsidRDefault="006D3B47">
      <w:pPr>
        <w:pStyle w:val="BodyText"/>
        <w:spacing w:before="153" w:line="264" w:lineRule="auto"/>
        <w:ind w:right="134"/>
      </w:pPr>
      <w:r>
        <w:rPr>
          <w:w w:val="125"/>
        </w:rPr>
        <w:t xml:space="preserve">Home Office funded Violence Reduction Units (VRU) operate in the 20 Police force areas across England and Wales that have the highest volumes of serious violence, as measured by hospital admissions for injury with a sharp object. A list of these locations can be found </w:t>
      </w:r>
      <w:hyperlink r:id="rId145">
        <w:r>
          <w:rPr>
            <w:color w:val="0000FF"/>
            <w:w w:val="125"/>
            <w:u w:val="single" w:color="0000FF"/>
          </w:rPr>
          <w:t>here</w:t>
        </w:r>
      </w:hyperlink>
      <w:r>
        <w:rPr>
          <w:w w:val="125"/>
        </w:rPr>
        <w:t xml:space="preserve">. As the strategic </w:t>
      </w:r>
      <w:proofErr w:type="spellStart"/>
      <w:r>
        <w:rPr>
          <w:w w:val="125"/>
        </w:rPr>
        <w:t>co-ordinators</w:t>
      </w:r>
      <w:proofErr w:type="spellEnd"/>
      <w:r>
        <w:rPr>
          <w:w w:val="125"/>
        </w:rPr>
        <w:t xml:space="preserve"> for local violence prevention, each VRU is mandated to include at least one local education representative within their Core Membership group, which is responsible for setting the direction for VRU activity. Schools and educational partners within these areas are encouraged to reach out to their local VRU, either</w:t>
      </w:r>
      <w:r>
        <w:rPr>
          <w:spacing w:val="-5"/>
          <w:w w:val="125"/>
        </w:rPr>
        <w:t xml:space="preserve"> </w:t>
      </w:r>
      <w:r>
        <w:rPr>
          <w:w w:val="125"/>
        </w:rPr>
        <w:t>directly</w:t>
      </w:r>
      <w:r>
        <w:rPr>
          <w:spacing w:val="-5"/>
          <w:w w:val="125"/>
        </w:rPr>
        <w:t xml:space="preserve"> </w:t>
      </w:r>
      <w:r>
        <w:rPr>
          <w:w w:val="125"/>
        </w:rPr>
        <w:t>or</w:t>
      </w:r>
      <w:r>
        <w:rPr>
          <w:spacing w:val="-5"/>
          <w:w w:val="125"/>
        </w:rPr>
        <w:t xml:space="preserve"> </w:t>
      </w:r>
      <w:r>
        <w:rPr>
          <w:w w:val="125"/>
        </w:rPr>
        <w:t>via</w:t>
      </w:r>
      <w:r>
        <w:rPr>
          <w:spacing w:val="-5"/>
          <w:w w:val="125"/>
        </w:rPr>
        <w:t xml:space="preserve"> </w:t>
      </w:r>
      <w:r>
        <w:rPr>
          <w:w w:val="125"/>
        </w:rPr>
        <w:t>their</w:t>
      </w:r>
      <w:r>
        <w:rPr>
          <w:spacing w:val="-5"/>
          <w:w w:val="125"/>
        </w:rPr>
        <w:t xml:space="preserve"> </w:t>
      </w:r>
      <w:r>
        <w:rPr>
          <w:w w:val="125"/>
        </w:rPr>
        <w:t>education</w:t>
      </w:r>
      <w:r>
        <w:rPr>
          <w:spacing w:val="-5"/>
          <w:w w:val="125"/>
        </w:rPr>
        <w:t xml:space="preserve"> </w:t>
      </w:r>
      <w:r>
        <w:rPr>
          <w:w w:val="125"/>
        </w:rPr>
        <w:t>Core</w:t>
      </w:r>
      <w:r>
        <w:rPr>
          <w:spacing w:val="-5"/>
          <w:w w:val="125"/>
        </w:rPr>
        <w:t xml:space="preserve"> </w:t>
      </w:r>
      <w:r>
        <w:rPr>
          <w:w w:val="125"/>
        </w:rPr>
        <w:t>Member,</w:t>
      </w:r>
      <w:r>
        <w:rPr>
          <w:spacing w:val="-5"/>
          <w:w w:val="125"/>
        </w:rPr>
        <w:t xml:space="preserve"> </w:t>
      </w:r>
      <w:r>
        <w:rPr>
          <w:w w:val="125"/>
        </w:rPr>
        <w:t>to</w:t>
      </w:r>
      <w:r>
        <w:rPr>
          <w:spacing w:val="-5"/>
          <w:w w:val="125"/>
        </w:rPr>
        <w:t xml:space="preserve"> </w:t>
      </w:r>
      <w:r>
        <w:rPr>
          <w:w w:val="125"/>
        </w:rPr>
        <w:t>better</w:t>
      </w:r>
      <w:r>
        <w:rPr>
          <w:spacing w:val="-5"/>
          <w:w w:val="125"/>
        </w:rPr>
        <w:t xml:space="preserve"> </w:t>
      </w:r>
      <w:r>
        <w:rPr>
          <w:w w:val="125"/>
        </w:rPr>
        <w:t>ingrain</w:t>
      </w:r>
      <w:r>
        <w:rPr>
          <w:spacing w:val="-5"/>
          <w:w w:val="125"/>
        </w:rPr>
        <w:t xml:space="preserve"> </w:t>
      </w:r>
      <w:r>
        <w:rPr>
          <w:w w:val="125"/>
        </w:rPr>
        <w:t>partnership</w:t>
      </w:r>
      <w:r>
        <w:rPr>
          <w:spacing w:val="-5"/>
          <w:w w:val="125"/>
        </w:rPr>
        <w:t xml:space="preserve"> </w:t>
      </w:r>
      <w:r>
        <w:rPr>
          <w:w w:val="125"/>
        </w:rPr>
        <w:t>working</w:t>
      </w:r>
      <w:r>
        <w:rPr>
          <w:spacing w:val="-5"/>
          <w:w w:val="125"/>
        </w:rPr>
        <w:t xml:space="preserve"> </w:t>
      </w:r>
      <w:r>
        <w:rPr>
          <w:w w:val="125"/>
        </w:rPr>
        <w:t>to</w:t>
      </w:r>
      <w:r>
        <w:rPr>
          <w:spacing w:val="-5"/>
          <w:w w:val="125"/>
        </w:rPr>
        <w:t xml:space="preserve"> </w:t>
      </w:r>
      <w:r>
        <w:rPr>
          <w:w w:val="125"/>
        </w:rPr>
        <w:t>tackle</w:t>
      </w:r>
      <w:r>
        <w:rPr>
          <w:spacing w:val="-5"/>
          <w:w w:val="125"/>
        </w:rPr>
        <w:t xml:space="preserve"> </w:t>
      </w:r>
      <w:r>
        <w:rPr>
          <w:w w:val="125"/>
        </w:rPr>
        <w:t>serious violence across local areas and ensure a joined-up approach to young people across the risk spectrum.</w:t>
      </w:r>
    </w:p>
    <w:p w14:paraId="0510E3BF" w14:textId="77777777" w:rsidR="00274980" w:rsidRDefault="006D3B47">
      <w:pPr>
        <w:pStyle w:val="BodyText"/>
        <w:spacing w:before="156" w:line="264" w:lineRule="auto"/>
        <w:ind w:right="134"/>
      </w:pPr>
      <w:r>
        <w:rPr>
          <w:w w:val="125"/>
        </w:rPr>
        <w:t xml:space="preserve">The </w:t>
      </w:r>
      <w:hyperlink r:id="rId146">
        <w:r>
          <w:rPr>
            <w:color w:val="0000FF"/>
            <w:w w:val="125"/>
            <w:u w:val="single" w:color="0000FF"/>
          </w:rPr>
          <w:t>Serious Violence Duty</w:t>
        </w:r>
      </w:hyperlink>
      <w:r>
        <w:rPr>
          <w:color w:val="0000FF"/>
          <w:w w:val="125"/>
        </w:rPr>
        <w:t xml:space="preserve"> </w:t>
      </w:r>
      <w:r>
        <w:rPr>
          <w:w w:val="125"/>
        </w:rPr>
        <w:t>requires specified authorities to work collaboratively, share data and information,</w:t>
      </w:r>
      <w:r>
        <w:rPr>
          <w:spacing w:val="-5"/>
          <w:w w:val="125"/>
        </w:rPr>
        <w:t xml:space="preserve"> </w:t>
      </w:r>
      <w:r>
        <w:rPr>
          <w:w w:val="125"/>
        </w:rPr>
        <w:t>and</w:t>
      </w:r>
      <w:r>
        <w:rPr>
          <w:spacing w:val="-5"/>
          <w:w w:val="125"/>
        </w:rPr>
        <w:t xml:space="preserve"> </w:t>
      </w:r>
      <w:r>
        <w:rPr>
          <w:w w:val="125"/>
        </w:rPr>
        <w:t>put</w:t>
      </w:r>
      <w:r>
        <w:rPr>
          <w:spacing w:val="-5"/>
          <w:w w:val="125"/>
        </w:rPr>
        <w:t xml:space="preserve"> </w:t>
      </w:r>
      <w:r>
        <w:rPr>
          <w:w w:val="125"/>
        </w:rPr>
        <w:t>in</w:t>
      </w:r>
      <w:r>
        <w:rPr>
          <w:spacing w:val="-5"/>
          <w:w w:val="125"/>
        </w:rPr>
        <w:t xml:space="preserve"> </w:t>
      </w:r>
      <w:r>
        <w:rPr>
          <w:w w:val="125"/>
        </w:rPr>
        <w:t>place</w:t>
      </w:r>
      <w:r>
        <w:rPr>
          <w:spacing w:val="-5"/>
          <w:w w:val="125"/>
        </w:rPr>
        <w:t xml:space="preserve"> </w:t>
      </w:r>
      <w:r>
        <w:rPr>
          <w:w w:val="125"/>
        </w:rPr>
        <w:t>plans</w:t>
      </w:r>
      <w:r>
        <w:rPr>
          <w:spacing w:val="-5"/>
          <w:w w:val="125"/>
        </w:rPr>
        <w:t xml:space="preserve"> </w:t>
      </w:r>
      <w:r>
        <w:rPr>
          <w:w w:val="125"/>
        </w:rPr>
        <w:t>to</w:t>
      </w:r>
      <w:r>
        <w:rPr>
          <w:spacing w:val="-5"/>
          <w:w w:val="125"/>
        </w:rPr>
        <w:t xml:space="preserve"> </w:t>
      </w:r>
      <w:r>
        <w:rPr>
          <w:w w:val="125"/>
        </w:rPr>
        <w:t>prevent</w:t>
      </w:r>
      <w:r>
        <w:rPr>
          <w:spacing w:val="-5"/>
          <w:w w:val="125"/>
        </w:rPr>
        <w:t xml:space="preserve"> </w:t>
      </w:r>
      <w:r>
        <w:rPr>
          <w:w w:val="125"/>
        </w:rPr>
        <w:t>and</w:t>
      </w:r>
      <w:r>
        <w:rPr>
          <w:spacing w:val="-5"/>
          <w:w w:val="125"/>
        </w:rPr>
        <w:t xml:space="preserve"> </w:t>
      </w:r>
      <w:r>
        <w:rPr>
          <w:w w:val="125"/>
        </w:rPr>
        <w:t>reduce</w:t>
      </w:r>
      <w:r>
        <w:rPr>
          <w:spacing w:val="-5"/>
          <w:w w:val="125"/>
        </w:rPr>
        <w:t xml:space="preserve"> </w:t>
      </w:r>
      <w:r>
        <w:rPr>
          <w:w w:val="125"/>
        </w:rPr>
        <w:t>serious</w:t>
      </w:r>
      <w:r>
        <w:rPr>
          <w:spacing w:val="-5"/>
          <w:w w:val="125"/>
        </w:rPr>
        <w:t xml:space="preserve"> </w:t>
      </w:r>
      <w:r>
        <w:rPr>
          <w:w w:val="125"/>
        </w:rPr>
        <w:t>violence</w:t>
      </w:r>
      <w:r>
        <w:rPr>
          <w:spacing w:val="-5"/>
          <w:w w:val="125"/>
        </w:rPr>
        <w:t xml:space="preserve"> </w:t>
      </w:r>
      <w:r>
        <w:rPr>
          <w:w w:val="125"/>
        </w:rPr>
        <w:t>within</w:t>
      </w:r>
      <w:r>
        <w:rPr>
          <w:spacing w:val="-5"/>
          <w:w w:val="125"/>
        </w:rPr>
        <w:t xml:space="preserve"> </w:t>
      </w:r>
      <w:r>
        <w:rPr>
          <w:w w:val="125"/>
        </w:rPr>
        <w:t>their</w:t>
      </w:r>
      <w:r>
        <w:rPr>
          <w:spacing w:val="-5"/>
          <w:w w:val="125"/>
        </w:rPr>
        <w:t xml:space="preserve"> </w:t>
      </w:r>
      <w:r>
        <w:rPr>
          <w:w w:val="125"/>
        </w:rPr>
        <w:t>local</w:t>
      </w:r>
      <w:r>
        <w:rPr>
          <w:spacing w:val="-5"/>
          <w:w w:val="125"/>
        </w:rPr>
        <w:t xml:space="preserve"> </w:t>
      </w:r>
      <w:r>
        <w:rPr>
          <w:w w:val="125"/>
        </w:rPr>
        <w:t>communities. Educational authorities and prisons/youth custody authorities will be under a separate duty to co-operate</w:t>
      </w:r>
      <w:r>
        <w:rPr>
          <w:spacing w:val="-8"/>
          <w:w w:val="125"/>
        </w:rPr>
        <w:t xml:space="preserve"> </w:t>
      </w:r>
      <w:r>
        <w:rPr>
          <w:w w:val="125"/>
        </w:rPr>
        <w:t>with</w:t>
      </w:r>
      <w:r>
        <w:rPr>
          <w:spacing w:val="-8"/>
          <w:w w:val="125"/>
        </w:rPr>
        <w:t xml:space="preserve"> </w:t>
      </w:r>
      <w:r>
        <w:rPr>
          <w:w w:val="125"/>
        </w:rPr>
        <w:t>core</w:t>
      </w:r>
      <w:r>
        <w:rPr>
          <w:spacing w:val="-8"/>
          <w:w w:val="125"/>
        </w:rPr>
        <w:t xml:space="preserve"> </w:t>
      </w:r>
      <w:r>
        <w:rPr>
          <w:w w:val="125"/>
        </w:rPr>
        <w:t>duty</w:t>
      </w:r>
      <w:r>
        <w:rPr>
          <w:spacing w:val="-8"/>
          <w:w w:val="125"/>
        </w:rPr>
        <w:t xml:space="preserve"> </w:t>
      </w:r>
      <w:r>
        <w:rPr>
          <w:w w:val="125"/>
        </w:rPr>
        <w:t>holders</w:t>
      </w:r>
      <w:r>
        <w:rPr>
          <w:spacing w:val="-8"/>
          <w:w w:val="125"/>
        </w:rPr>
        <w:t xml:space="preserve"> </w:t>
      </w:r>
      <w:r>
        <w:rPr>
          <w:w w:val="125"/>
        </w:rPr>
        <w:t>when</w:t>
      </w:r>
      <w:r>
        <w:rPr>
          <w:spacing w:val="-8"/>
          <w:w w:val="125"/>
        </w:rPr>
        <w:t xml:space="preserve"> </w:t>
      </w:r>
      <w:r>
        <w:rPr>
          <w:w w:val="125"/>
        </w:rPr>
        <w:t>asked,</w:t>
      </w:r>
      <w:r>
        <w:rPr>
          <w:spacing w:val="-8"/>
          <w:w w:val="125"/>
        </w:rPr>
        <w:t xml:space="preserve"> </w:t>
      </w:r>
      <w:r>
        <w:rPr>
          <w:w w:val="125"/>
        </w:rPr>
        <w:t>and</w:t>
      </w:r>
      <w:r>
        <w:rPr>
          <w:spacing w:val="-8"/>
          <w:w w:val="125"/>
        </w:rPr>
        <w:t xml:space="preserve"> </w:t>
      </w:r>
      <w:r>
        <w:rPr>
          <w:w w:val="125"/>
        </w:rPr>
        <w:t>there</w:t>
      </w:r>
      <w:r>
        <w:rPr>
          <w:spacing w:val="-8"/>
          <w:w w:val="125"/>
        </w:rPr>
        <w:t xml:space="preserve"> </w:t>
      </w:r>
      <w:r>
        <w:rPr>
          <w:w w:val="125"/>
        </w:rPr>
        <w:t>will</w:t>
      </w:r>
      <w:r>
        <w:rPr>
          <w:spacing w:val="-8"/>
          <w:w w:val="125"/>
        </w:rPr>
        <w:t xml:space="preserve"> </w:t>
      </w:r>
      <w:r>
        <w:rPr>
          <w:w w:val="125"/>
        </w:rPr>
        <w:t>be</w:t>
      </w:r>
      <w:r>
        <w:rPr>
          <w:spacing w:val="-8"/>
          <w:w w:val="125"/>
        </w:rPr>
        <w:t xml:space="preserve"> </w:t>
      </w:r>
      <w:r>
        <w:rPr>
          <w:w w:val="125"/>
        </w:rPr>
        <w:t>a</w:t>
      </w:r>
      <w:r>
        <w:rPr>
          <w:spacing w:val="-8"/>
          <w:w w:val="125"/>
        </w:rPr>
        <w:t xml:space="preserve"> </w:t>
      </w:r>
      <w:r>
        <w:rPr>
          <w:w w:val="125"/>
        </w:rPr>
        <w:t>requirement</w:t>
      </w:r>
      <w:r>
        <w:rPr>
          <w:spacing w:val="-8"/>
          <w:w w:val="125"/>
        </w:rPr>
        <w:t xml:space="preserve"> </w:t>
      </w:r>
      <w:r>
        <w:rPr>
          <w:w w:val="125"/>
        </w:rPr>
        <w:t>for</w:t>
      </w:r>
      <w:r>
        <w:rPr>
          <w:spacing w:val="-8"/>
          <w:w w:val="125"/>
        </w:rPr>
        <w:t xml:space="preserve"> </w:t>
      </w:r>
      <w:r>
        <w:rPr>
          <w:w w:val="125"/>
        </w:rPr>
        <w:t>the</w:t>
      </w:r>
      <w:r>
        <w:rPr>
          <w:spacing w:val="-8"/>
          <w:w w:val="125"/>
        </w:rPr>
        <w:t xml:space="preserve"> </w:t>
      </w:r>
      <w:r>
        <w:rPr>
          <w:w w:val="125"/>
        </w:rPr>
        <w:t>partnership</w:t>
      </w:r>
      <w:r>
        <w:rPr>
          <w:spacing w:val="-8"/>
          <w:w w:val="125"/>
        </w:rPr>
        <w:t xml:space="preserve"> </w:t>
      </w:r>
      <w:r>
        <w:rPr>
          <w:w w:val="125"/>
        </w:rPr>
        <w:t>to</w:t>
      </w:r>
      <w:r>
        <w:rPr>
          <w:spacing w:val="-8"/>
          <w:w w:val="125"/>
        </w:rPr>
        <w:t xml:space="preserve"> </w:t>
      </w:r>
      <w:r>
        <w:rPr>
          <w:w w:val="125"/>
        </w:rPr>
        <w:t>consult with all such institutions in their area.</w:t>
      </w:r>
    </w:p>
    <w:p w14:paraId="73FDC37E" w14:textId="77777777" w:rsidR="00274980" w:rsidRDefault="00274980">
      <w:pPr>
        <w:pStyle w:val="BodyText"/>
        <w:spacing w:before="28"/>
        <w:jc w:val="left"/>
      </w:pPr>
    </w:p>
    <w:p w14:paraId="69419FF3" w14:textId="77777777" w:rsidR="00274980" w:rsidRDefault="006D3B47">
      <w:pPr>
        <w:pStyle w:val="Heading4"/>
      </w:pPr>
      <w:r>
        <w:rPr>
          <w:color w:val="E74470"/>
          <w:w w:val="120"/>
        </w:rPr>
        <w:t>So-called</w:t>
      </w:r>
      <w:r>
        <w:rPr>
          <w:color w:val="E74470"/>
          <w:spacing w:val="11"/>
          <w:w w:val="120"/>
        </w:rPr>
        <w:t xml:space="preserve"> </w:t>
      </w:r>
      <w:r>
        <w:rPr>
          <w:color w:val="E74470"/>
          <w:w w:val="120"/>
        </w:rPr>
        <w:t>‘</w:t>
      </w:r>
      <w:proofErr w:type="spellStart"/>
      <w:r>
        <w:rPr>
          <w:color w:val="E74470"/>
          <w:w w:val="120"/>
        </w:rPr>
        <w:t>honour</w:t>
      </w:r>
      <w:proofErr w:type="spellEnd"/>
      <w:r>
        <w:rPr>
          <w:color w:val="E74470"/>
          <w:w w:val="120"/>
        </w:rPr>
        <w:t>’-based</w:t>
      </w:r>
      <w:r>
        <w:rPr>
          <w:color w:val="E74470"/>
          <w:spacing w:val="12"/>
          <w:w w:val="120"/>
        </w:rPr>
        <w:t xml:space="preserve"> </w:t>
      </w:r>
      <w:r>
        <w:rPr>
          <w:color w:val="E74470"/>
          <w:w w:val="120"/>
        </w:rPr>
        <w:t>abuse</w:t>
      </w:r>
      <w:r>
        <w:rPr>
          <w:color w:val="E74470"/>
          <w:spacing w:val="12"/>
          <w:w w:val="120"/>
        </w:rPr>
        <w:t xml:space="preserve"> </w:t>
      </w:r>
      <w:r>
        <w:rPr>
          <w:color w:val="E74470"/>
          <w:w w:val="120"/>
        </w:rPr>
        <w:t>(including</w:t>
      </w:r>
      <w:r>
        <w:rPr>
          <w:color w:val="E74470"/>
          <w:spacing w:val="12"/>
          <w:w w:val="120"/>
        </w:rPr>
        <w:t xml:space="preserve"> </w:t>
      </w:r>
      <w:r>
        <w:rPr>
          <w:color w:val="E74470"/>
          <w:w w:val="120"/>
        </w:rPr>
        <w:t>Female</w:t>
      </w:r>
      <w:r>
        <w:rPr>
          <w:color w:val="E74470"/>
          <w:spacing w:val="12"/>
          <w:w w:val="120"/>
        </w:rPr>
        <w:t xml:space="preserve"> </w:t>
      </w:r>
      <w:r>
        <w:rPr>
          <w:color w:val="E74470"/>
          <w:w w:val="120"/>
        </w:rPr>
        <w:t>Genital</w:t>
      </w:r>
      <w:r>
        <w:rPr>
          <w:color w:val="E74470"/>
          <w:spacing w:val="11"/>
          <w:w w:val="120"/>
        </w:rPr>
        <w:t xml:space="preserve"> </w:t>
      </w:r>
      <w:r>
        <w:rPr>
          <w:color w:val="E74470"/>
          <w:w w:val="120"/>
        </w:rPr>
        <w:t>Mutilation</w:t>
      </w:r>
      <w:r>
        <w:rPr>
          <w:color w:val="E74470"/>
          <w:spacing w:val="12"/>
          <w:w w:val="120"/>
        </w:rPr>
        <w:t xml:space="preserve"> </w:t>
      </w:r>
      <w:r>
        <w:rPr>
          <w:color w:val="E74470"/>
          <w:w w:val="120"/>
        </w:rPr>
        <w:t>and</w:t>
      </w:r>
      <w:r>
        <w:rPr>
          <w:color w:val="E74470"/>
          <w:spacing w:val="12"/>
          <w:w w:val="120"/>
        </w:rPr>
        <w:t xml:space="preserve"> </w:t>
      </w:r>
      <w:r>
        <w:rPr>
          <w:color w:val="E74470"/>
          <w:w w:val="120"/>
        </w:rPr>
        <w:t>Forced</w:t>
      </w:r>
      <w:r>
        <w:rPr>
          <w:color w:val="E74470"/>
          <w:spacing w:val="12"/>
          <w:w w:val="120"/>
        </w:rPr>
        <w:t xml:space="preserve"> </w:t>
      </w:r>
      <w:r>
        <w:rPr>
          <w:color w:val="E74470"/>
          <w:spacing w:val="-2"/>
          <w:w w:val="120"/>
        </w:rPr>
        <w:t>Marriage)</w:t>
      </w:r>
    </w:p>
    <w:p w14:paraId="15A20BC4" w14:textId="77777777" w:rsidR="00274980" w:rsidRDefault="006D3B47">
      <w:pPr>
        <w:pStyle w:val="BodyText"/>
        <w:spacing w:before="83" w:line="264" w:lineRule="auto"/>
        <w:ind w:right="133"/>
      </w:pPr>
      <w:r>
        <w:rPr>
          <w:w w:val="125"/>
        </w:rPr>
        <w:t>So-called ‘</w:t>
      </w:r>
      <w:proofErr w:type="spellStart"/>
      <w:r>
        <w:rPr>
          <w:w w:val="125"/>
        </w:rPr>
        <w:t>honour</w:t>
      </w:r>
      <w:proofErr w:type="spellEnd"/>
      <w:r>
        <w:rPr>
          <w:w w:val="125"/>
        </w:rPr>
        <w:t xml:space="preserve">’-based abuse (HBA) encompasses incidents or crimes which have been committed to protect or defend the </w:t>
      </w:r>
      <w:proofErr w:type="spellStart"/>
      <w:r>
        <w:rPr>
          <w:w w:val="125"/>
        </w:rPr>
        <w:t>honour</w:t>
      </w:r>
      <w:proofErr w:type="spellEnd"/>
      <w:r>
        <w:rPr>
          <w:w w:val="125"/>
        </w:rPr>
        <w:t xml:space="preserve"> of the family and/or the community, including female genital mutilation (FGM), forced marriage, and practices such as breast ironing. Abuse committed in the context of preserving ‘</w:t>
      </w:r>
      <w:proofErr w:type="spellStart"/>
      <w:r>
        <w:rPr>
          <w:w w:val="125"/>
        </w:rPr>
        <w:t>honour</w:t>
      </w:r>
      <w:proofErr w:type="spellEnd"/>
      <w:r>
        <w:rPr>
          <w:w w:val="125"/>
        </w:rPr>
        <w:t>’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p>
    <w:p w14:paraId="04AA138E" w14:textId="77777777" w:rsidR="00274980" w:rsidRDefault="00274980">
      <w:pPr>
        <w:pStyle w:val="BodyText"/>
        <w:spacing w:before="31"/>
        <w:jc w:val="left"/>
      </w:pPr>
    </w:p>
    <w:p w14:paraId="0BBCEEA7" w14:textId="77777777" w:rsidR="00274980" w:rsidRDefault="006D3B47">
      <w:pPr>
        <w:pStyle w:val="Heading4"/>
        <w:jc w:val="left"/>
      </w:pPr>
      <w:r>
        <w:rPr>
          <w:spacing w:val="-2"/>
          <w:w w:val="125"/>
        </w:rPr>
        <w:t>Actions</w:t>
      </w:r>
    </w:p>
    <w:p w14:paraId="6A1C3BC1" w14:textId="77777777" w:rsidR="00274980" w:rsidRDefault="006D3B47">
      <w:pPr>
        <w:pStyle w:val="BodyText"/>
        <w:spacing w:before="83" w:line="264" w:lineRule="auto"/>
        <w:ind w:right="133"/>
      </w:pPr>
      <w:r>
        <w:rPr>
          <w:w w:val="125"/>
        </w:rPr>
        <w:t>If staff have a concern regarding a child who might be at risk of HBA or who has suffered from HBA, they should speak to the designated safeguarding lead (or a deputy). As appropriate, the designated safeguarding lead (or a deputy) will activate local safeguarding procedures, using existing national and local protocols for multi-agency liaison with the Police and Local Authority Children’s Social Care. Where FGM has taken place, since 31 October 2015 there has been a mandatory reporting duty placed on teachers that requires a different approach (see below).</w:t>
      </w:r>
    </w:p>
    <w:p w14:paraId="582D5911" w14:textId="77777777" w:rsidR="00274980" w:rsidRDefault="00274980">
      <w:pPr>
        <w:pStyle w:val="BodyText"/>
        <w:spacing w:before="28"/>
        <w:jc w:val="left"/>
      </w:pPr>
    </w:p>
    <w:p w14:paraId="5EBEC7FA" w14:textId="77777777" w:rsidR="00274980" w:rsidRDefault="006D3B47">
      <w:pPr>
        <w:pStyle w:val="Heading4"/>
        <w:jc w:val="left"/>
      </w:pPr>
      <w:r>
        <w:rPr>
          <w:color w:val="E74470"/>
          <w:spacing w:val="-5"/>
          <w:w w:val="115"/>
        </w:rPr>
        <w:t>FGM</w:t>
      </w:r>
    </w:p>
    <w:p w14:paraId="580AA3C0" w14:textId="77777777" w:rsidR="00274980" w:rsidRDefault="006D3B47">
      <w:pPr>
        <w:pStyle w:val="BodyText"/>
        <w:spacing w:before="83" w:line="264" w:lineRule="auto"/>
        <w:ind w:right="137"/>
      </w:pPr>
      <w:r>
        <w:rPr>
          <w:w w:val="125"/>
        </w:rPr>
        <w:t>FGM comprises all procedures involving partial or total removal of the external female genitalia or other injury to the female genital organs. It is illegal in the UK and a form of child abuse with long-lasting harmful consequences.</w:t>
      </w:r>
    </w:p>
    <w:p w14:paraId="2B38E61A" w14:textId="77777777" w:rsidR="00274980" w:rsidRDefault="00274980">
      <w:pPr>
        <w:pStyle w:val="BodyText"/>
        <w:spacing w:before="26"/>
        <w:jc w:val="left"/>
      </w:pPr>
    </w:p>
    <w:p w14:paraId="40E035C2" w14:textId="77777777" w:rsidR="00274980" w:rsidRDefault="006D3B47">
      <w:pPr>
        <w:pStyle w:val="Heading4"/>
        <w:jc w:val="left"/>
      </w:pPr>
      <w:r>
        <w:rPr>
          <w:w w:val="120"/>
        </w:rPr>
        <w:t>FGM</w:t>
      </w:r>
      <w:r>
        <w:rPr>
          <w:spacing w:val="3"/>
          <w:w w:val="120"/>
        </w:rPr>
        <w:t xml:space="preserve"> </w:t>
      </w:r>
      <w:r>
        <w:rPr>
          <w:w w:val="120"/>
        </w:rPr>
        <w:t>mandatory</w:t>
      </w:r>
      <w:r>
        <w:rPr>
          <w:spacing w:val="4"/>
          <w:w w:val="120"/>
        </w:rPr>
        <w:t xml:space="preserve"> </w:t>
      </w:r>
      <w:r>
        <w:rPr>
          <w:w w:val="120"/>
        </w:rPr>
        <w:t>reporting</w:t>
      </w:r>
      <w:r>
        <w:rPr>
          <w:spacing w:val="3"/>
          <w:w w:val="120"/>
        </w:rPr>
        <w:t xml:space="preserve"> </w:t>
      </w:r>
      <w:r>
        <w:rPr>
          <w:w w:val="120"/>
        </w:rPr>
        <w:t>duty</w:t>
      </w:r>
      <w:r>
        <w:rPr>
          <w:spacing w:val="4"/>
          <w:w w:val="120"/>
        </w:rPr>
        <w:t xml:space="preserve"> </w:t>
      </w:r>
      <w:r>
        <w:rPr>
          <w:w w:val="120"/>
        </w:rPr>
        <w:t>for</w:t>
      </w:r>
      <w:r>
        <w:rPr>
          <w:spacing w:val="4"/>
          <w:w w:val="120"/>
        </w:rPr>
        <w:t xml:space="preserve"> </w:t>
      </w:r>
      <w:r>
        <w:rPr>
          <w:spacing w:val="-2"/>
          <w:w w:val="120"/>
        </w:rPr>
        <w:t>teachers</w:t>
      </w:r>
    </w:p>
    <w:p w14:paraId="747B23CC" w14:textId="77777777" w:rsidR="00274980" w:rsidRDefault="006D3B47">
      <w:pPr>
        <w:pStyle w:val="BodyText"/>
        <w:spacing w:before="83"/>
        <w:jc w:val="left"/>
      </w:pPr>
      <w:r>
        <w:rPr>
          <w:w w:val="120"/>
        </w:rPr>
        <w:t>Section</w:t>
      </w:r>
      <w:r>
        <w:rPr>
          <w:spacing w:val="23"/>
          <w:w w:val="120"/>
        </w:rPr>
        <w:t xml:space="preserve"> </w:t>
      </w:r>
      <w:r>
        <w:rPr>
          <w:w w:val="120"/>
        </w:rPr>
        <w:t>5B</w:t>
      </w:r>
      <w:r>
        <w:rPr>
          <w:spacing w:val="23"/>
          <w:w w:val="120"/>
        </w:rPr>
        <w:t xml:space="preserve"> </w:t>
      </w:r>
      <w:r>
        <w:rPr>
          <w:w w:val="120"/>
        </w:rPr>
        <w:t>of</w:t>
      </w:r>
      <w:r>
        <w:rPr>
          <w:spacing w:val="23"/>
          <w:w w:val="120"/>
        </w:rPr>
        <w:t xml:space="preserve"> </w:t>
      </w:r>
      <w:r>
        <w:rPr>
          <w:w w:val="120"/>
        </w:rPr>
        <w:t>the</w:t>
      </w:r>
      <w:r>
        <w:rPr>
          <w:spacing w:val="23"/>
          <w:w w:val="120"/>
        </w:rPr>
        <w:t xml:space="preserve"> </w:t>
      </w:r>
      <w:r>
        <w:rPr>
          <w:w w:val="120"/>
        </w:rPr>
        <w:t>Female</w:t>
      </w:r>
      <w:r>
        <w:rPr>
          <w:spacing w:val="23"/>
          <w:w w:val="120"/>
        </w:rPr>
        <w:t xml:space="preserve"> </w:t>
      </w:r>
      <w:r>
        <w:rPr>
          <w:w w:val="120"/>
        </w:rPr>
        <w:t>Genital</w:t>
      </w:r>
      <w:r>
        <w:rPr>
          <w:spacing w:val="23"/>
          <w:w w:val="120"/>
        </w:rPr>
        <w:t xml:space="preserve"> </w:t>
      </w:r>
      <w:r>
        <w:rPr>
          <w:w w:val="120"/>
        </w:rPr>
        <w:t>Mutilation</w:t>
      </w:r>
      <w:r>
        <w:rPr>
          <w:spacing w:val="23"/>
          <w:w w:val="120"/>
        </w:rPr>
        <w:t xml:space="preserve"> </w:t>
      </w:r>
      <w:r>
        <w:rPr>
          <w:w w:val="120"/>
        </w:rPr>
        <w:t>Act</w:t>
      </w:r>
      <w:r>
        <w:rPr>
          <w:spacing w:val="23"/>
          <w:w w:val="120"/>
        </w:rPr>
        <w:t xml:space="preserve"> </w:t>
      </w:r>
      <w:r>
        <w:rPr>
          <w:w w:val="120"/>
        </w:rPr>
        <w:t>2003</w:t>
      </w:r>
      <w:r>
        <w:rPr>
          <w:spacing w:val="23"/>
          <w:w w:val="120"/>
        </w:rPr>
        <w:t xml:space="preserve"> </w:t>
      </w:r>
      <w:r>
        <w:rPr>
          <w:w w:val="120"/>
        </w:rPr>
        <w:t>(as</w:t>
      </w:r>
      <w:r>
        <w:rPr>
          <w:spacing w:val="23"/>
          <w:w w:val="120"/>
        </w:rPr>
        <w:t xml:space="preserve"> </w:t>
      </w:r>
      <w:r>
        <w:rPr>
          <w:w w:val="120"/>
        </w:rPr>
        <w:t>inserted</w:t>
      </w:r>
      <w:r>
        <w:rPr>
          <w:spacing w:val="23"/>
          <w:w w:val="120"/>
        </w:rPr>
        <w:t xml:space="preserve"> </w:t>
      </w:r>
      <w:r>
        <w:rPr>
          <w:w w:val="120"/>
        </w:rPr>
        <w:t>by</w:t>
      </w:r>
      <w:r>
        <w:rPr>
          <w:spacing w:val="23"/>
          <w:w w:val="120"/>
        </w:rPr>
        <w:t xml:space="preserve"> </w:t>
      </w:r>
      <w:r>
        <w:rPr>
          <w:w w:val="120"/>
        </w:rPr>
        <w:t>section</w:t>
      </w:r>
      <w:r>
        <w:rPr>
          <w:spacing w:val="23"/>
          <w:w w:val="120"/>
        </w:rPr>
        <w:t xml:space="preserve"> </w:t>
      </w:r>
      <w:r>
        <w:rPr>
          <w:w w:val="120"/>
        </w:rPr>
        <w:t>74</w:t>
      </w:r>
      <w:r>
        <w:rPr>
          <w:spacing w:val="23"/>
          <w:w w:val="120"/>
        </w:rPr>
        <w:t xml:space="preserve"> </w:t>
      </w:r>
      <w:r>
        <w:rPr>
          <w:w w:val="120"/>
        </w:rPr>
        <w:t>of</w:t>
      </w:r>
      <w:r>
        <w:rPr>
          <w:spacing w:val="24"/>
          <w:w w:val="120"/>
        </w:rPr>
        <w:t xml:space="preserve"> </w:t>
      </w:r>
      <w:r>
        <w:rPr>
          <w:w w:val="120"/>
        </w:rPr>
        <w:t>the</w:t>
      </w:r>
      <w:r>
        <w:rPr>
          <w:spacing w:val="23"/>
          <w:w w:val="120"/>
        </w:rPr>
        <w:t xml:space="preserve"> </w:t>
      </w:r>
      <w:r>
        <w:rPr>
          <w:w w:val="120"/>
        </w:rPr>
        <w:t>Serious</w:t>
      </w:r>
      <w:r>
        <w:rPr>
          <w:spacing w:val="23"/>
          <w:w w:val="120"/>
        </w:rPr>
        <w:t xml:space="preserve"> </w:t>
      </w:r>
      <w:r>
        <w:rPr>
          <w:w w:val="120"/>
        </w:rPr>
        <w:t>Crime</w:t>
      </w:r>
      <w:r>
        <w:rPr>
          <w:spacing w:val="23"/>
          <w:w w:val="120"/>
        </w:rPr>
        <w:t xml:space="preserve"> </w:t>
      </w:r>
      <w:r>
        <w:rPr>
          <w:spacing w:val="-5"/>
          <w:w w:val="120"/>
        </w:rPr>
        <w:t>Act</w:t>
      </w:r>
    </w:p>
    <w:p w14:paraId="33193E86" w14:textId="77777777" w:rsidR="00274980" w:rsidRDefault="00274980">
      <w:pPr>
        <w:pStyle w:val="BodyText"/>
        <w:jc w:val="left"/>
        <w:sectPr w:rsidR="00274980">
          <w:pgSz w:w="11910" w:h="16840"/>
          <w:pgMar w:top="1080" w:right="992" w:bottom="1880" w:left="1133" w:header="0" w:footer="1680" w:gutter="0"/>
          <w:cols w:space="720"/>
        </w:sectPr>
      </w:pPr>
    </w:p>
    <w:p w14:paraId="6A80666E" w14:textId="77777777" w:rsidR="00274980" w:rsidRDefault="006D3B47">
      <w:pPr>
        <w:pStyle w:val="BodyText"/>
        <w:spacing w:before="87" w:line="264" w:lineRule="auto"/>
        <w:ind w:right="138"/>
      </w:pPr>
      <w:r>
        <w:rPr>
          <w:w w:val="120"/>
        </w:rPr>
        <w:lastRenderedPageBreak/>
        <w:t>2015) places a statutory duty upon teachers, along with regulated health and social care professionals in England and Wales, to report to the Police where they discover (either through disclosure by the victim or visual evidence) that FGM appears to have been carried out on a girl under 18. Those failing to report such cases</w:t>
      </w:r>
      <w:r>
        <w:rPr>
          <w:spacing w:val="31"/>
          <w:w w:val="120"/>
        </w:rPr>
        <w:t xml:space="preserve"> </w:t>
      </w:r>
      <w:r>
        <w:rPr>
          <w:w w:val="120"/>
        </w:rPr>
        <w:t>may</w:t>
      </w:r>
      <w:r>
        <w:rPr>
          <w:spacing w:val="31"/>
          <w:w w:val="120"/>
        </w:rPr>
        <w:t xml:space="preserve"> </w:t>
      </w:r>
      <w:r>
        <w:rPr>
          <w:w w:val="120"/>
        </w:rPr>
        <w:t>face</w:t>
      </w:r>
      <w:r>
        <w:rPr>
          <w:spacing w:val="31"/>
          <w:w w:val="120"/>
        </w:rPr>
        <w:t xml:space="preserve"> </w:t>
      </w:r>
      <w:r>
        <w:rPr>
          <w:w w:val="120"/>
        </w:rPr>
        <w:t>disciplinary</w:t>
      </w:r>
      <w:r>
        <w:rPr>
          <w:spacing w:val="31"/>
          <w:w w:val="120"/>
        </w:rPr>
        <w:t xml:space="preserve"> </w:t>
      </w:r>
      <w:r>
        <w:rPr>
          <w:w w:val="120"/>
        </w:rPr>
        <w:t>sanctions.</w:t>
      </w:r>
      <w:r>
        <w:rPr>
          <w:spacing w:val="31"/>
          <w:w w:val="120"/>
        </w:rPr>
        <w:t xml:space="preserve"> </w:t>
      </w:r>
      <w:r>
        <w:rPr>
          <w:w w:val="120"/>
        </w:rPr>
        <w:t>It</w:t>
      </w:r>
      <w:r>
        <w:rPr>
          <w:spacing w:val="31"/>
          <w:w w:val="120"/>
        </w:rPr>
        <w:t xml:space="preserve"> </w:t>
      </w:r>
      <w:r>
        <w:rPr>
          <w:w w:val="120"/>
        </w:rPr>
        <w:t>will</w:t>
      </w:r>
      <w:r>
        <w:rPr>
          <w:spacing w:val="31"/>
          <w:w w:val="120"/>
        </w:rPr>
        <w:t xml:space="preserve"> </w:t>
      </w:r>
      <w:r>
        <w:rPr>
          <w:w w:val="120"/>
        </w:rPr>
        <w:t>be</w:t>
      </w:r>
      <w:r>
        <w:rPr>
          <w:spacing w:val="31"/>
          <w:w w:val="120"/>
        </w:rPr>
        <w:t xml:space="preserve"> </w:t>
      </w:r>
      <w:r>
        <w:rPr>
          <w:w w:val="120"/>
        </w:rPr>
        <w:t>rare</w:t>
      </w:r>
      <w:r>
        <w:rPr>
          <w:spacing w:val="31"/>
          <w:w w:val="120"/>
        </w:rPr>
        <w:t xml:space="preserve"> </w:t>
      </w:r>
      <w:r>
        <w:rPr>
          <w:w w:val="120"/>
        </w:rPr>
        <w:t>for</w:t>
      </w:r>
      <w:r>
        <w:rPr>
          <w:spacing w:val="31"/>
          <w:w w:val="120"/>
        </w:rPr>
        <w:t xml:space="preserve"> </w:t>
      </w:r>
      <w:r>
        <w:rPr>
          <w:w w:val="120"/>
        </w:rPr>
        <w:t>teachers</w:t>
      </w:r>
      <w:r>
        <w:rPr>
          <w:spacing w:val="31"/>
          <w:w w:val="120"/>
        </w:rPr>
        <w:t xml:space="preserve"> </w:t>
      </w:r>
      <w:r>
        <w:rPr>
          <w:w w:val="120"/>
        </w:rPr>
        <w:t>to</w:t>
      </w:r>
      <w:r>
        <w:rPr>
          <w:spacing w:val="31"/>
          <w:w w:val="120"/>
        </w:rPr>
        <w:t xml:space="preserve"> </w:t>
      </w:r>
      <w:r>
        <w:rPr>
          <w:w w:val="120"/>
        </w:rPr>
        <w:t>see</w:t>
      </w:r>
      <w:r>
        <w:rPr>
          <w:spacing w:val="31"/>
          <w:w w:val="120"/>
        </w:rPr>
        <w:t xml:space="preserve"> </w:t>
      </w:r>
      <w:r>
        <w:rPr>
          <w:w w:val="120"/>
        </w:rPr>
        <w:t>visual</w:t>
      </w:r>
      <w:r>
        <w:rPr>
          <w:spacing w:val="31"/>
          <w:w w:val="120"/>
        </w:rPr>
        <w:t xml:space="preserve"> </w:t>
      </w:r>
      <w:r>
        <w:rPr>
          <w:w w:val="120"/>
        </w:rPr>
        <w:t>evidence,</w:t>
      </w:r>
      <w:r>
        <w:rPr>
          <w:spacing w:val="31"/>
          <w:w w:val="120"/>
        </w:rPr>
        <w:t xml:space="preserve"> </w:t>
      </w:r>
      <w:r>
        <w:rPr>
          <w:w w:val="120"/>
        </w:rPr>
        <w:t>and</w:t>
      </w:r>
      <w:r>
        <w:rPr>
          <w:spacing w:val="31"/>
          <w:w w:val="120"/>
        </w:rPr>
        <w:t xml:space="preserve"> </w:t>
      </w:r>
      <w:r>
        <w:rPr>
          <w:w w:val="120"/>
        </w:rPr>
        <w:t>they</w:t>
      </w:r>
      <w:r>
        <w:rPr>
          <w:spacing w:val="31"/>
          <w:w w:val="120"/>
        </w:rPr>
        <w:t xml:space="preserve"> </w:t>
      </w:r>
      <w:r>
        <w:rPr>
          <w:w w:val="120"/>
        </w:rPr>
        <w:t>should not be examining pupils or students. Under Section 5B(11)(a) of the Female Genital Mutilation Act 2003, “teacher” means, in relation to England, a person within section 141A(1) of the Education Act 2002 (persons employed or engaged to carry out teaching work at schools and other institutions in England). The same definition</w:t>
      </w:r>
      <w:r>
        <w:rPr>
          <w:spacing w:val="21"/>
          <w:w w:val="120"/>
        </w:rPr>
        <w:t xml:space="preserve"> </w:t>
      </w:r>
      <w:r>
        <w:rPr>
          <w:w w:val="120"/>
        </w:rPr>
        <w:t>of</w:t>
      </w:r>
      <w:r>
        <w:rPr>
          <w:spacing w:val="21"/>
          <w:w w:val="120"/>
        </w:rPr>
        <w:t xml:space="preserve"> </w:t>
      </w:r>
      <w:r>
        <w:rPr>
          <w:w w:val="120"/>
        </w:rPr>
        <w:t>what</w:t>
      </w:r>
      <w:r>
        <w:rPr>
          <w:spacing w:val="21"/>
          <w:w w:val="120"/>
        </w:rPr>
        <w:t xml:space="preserve"> </w:t>
      </w:r>
      <w:r>
        <w:rPr>
          <w:w w:val="120"/>
        </w:rPr>
        <w:t>it</w:t>
      </w:r>
      <w:r>
        <w:rPr>
          <w:spacing w:val="21"/>
          <w:w w:val="120"/>
        </w:rPr>
        <w:t xml:space="preserve"> </w:t>
      </w:r>
      <w:r>
        <w:rPr>
          <w:w w:val="120"/>
        </w:rPr>
        <w:t>means</w:t>
      </w:r>
      <w:r>
        <w:rPr>
          <w:spacing w:val="21"/>
          <w:w w:val="120"/>
        </w:rPr>
        <w:t xml:space="preserve"> </w:t>
      </w:r>
      <w:r>
        <w:rPr>
          <w:w w:val="120"/>
        </w:rPr>
        <w:t>“to</w:t>
      </w:r>
      <w:r>
        <w:rPr>
          <w:spacing w:val="21"/>
          <w:w w:val="120"/>
        </w:rPr>
        <w:t xml:space="preserve"> </w:t>
      </w:r>
      <w:r>
        <w:rPr>
          <w:w w:val="120"/>
        </w:rPr>
        <w:t>discover</w:t>
      </w:r>
      <w:r>
        <w:rPr>
          <w:spacing w:val="21"/>
          <w:w w:val="120"/>
        </w:rPr>
        <w:t xml:space="preserve"> </w:t>
      </w:r>
      <w:r>
        <w:rPr>
          <w:w w:val="120"/>
        </w:rPr>
        <w:t>that</w:t>
      </w:r>
      <w:r>
        <w:rPr>
          <w:spacing w:val="21"/>
          <w:w w:val="120"/>
        </w:rPr>
        <w:t xml:space="preserve"> </w:t>
      </w:r>
      <w:r>
        <w:rPr>
          <w:w w:val="120"/>
        </w:rPr>
        <w:t>an</w:t>
      </w:r>
      <w:r>
        <w:rPr>
          <w:spacing w:val="21"/>
          <w:w w:val="120"/>
        </w:rPr>
        <w:t xml:space="preserve"> </w:t>
      </w:r>
      <w:r>
        <w:rPr>
          <w:w w:val="120"/>
        </w:rPr>
        <w:t>act</w:t>
      </w:r>
      <w:r>
        <w:rPr>
          <w:spacing w:val="21"/>
          <w:w w:val="120"/>
        </w:rPr>
        <w:t xml:space="preserve"> </w:t>
      </w:r>
      <w:r>
        <w:rPr>
          <w:w w:val="120"/>
        </w:rPr>
        <w:t>of</w:t>
      </w:r>
      <w:r>
        <w:rPr>
          <w:spacing w:val="21"/>
          <w:w w:val="120"/>
        </w:rPr>
        <w:t xml:space="preserve"> </w:t>
      </w:r>
      <w:r>
        <w:rPr>
          <w:w w:val="120"/>
        </w:rPr>
        <w:t>FGM</w:t>
      </w:r>
      <w:r>
        <w:rPr>
          <w:spacing w:val="21"/>
          <w:w w:val="120"/>
        </w:rPr>
        <w:t xml:space="preserve"> </w:t>
      </w:r>
      <w:r>
        <w:rPr>
          <w:w w:val="120"/>
        </w:rPr>
        <w:t>appears</w:t>
      </w:r>
      <w:r>
        <w:rPr>
          <w:spacing w:val="21"/>
          <w:w w:val="120"/>
        </w:rPr>
        <w:t xml:space="preserve"> </w:t>
      </w:r>
      <w:r>
        <w:rPr>
          <w:w w:val="120"/>
        </w:rPr>
        <w:t>to</w:t>
      </w:r>
      <w:r>
        <w:rPr>
          <w:spacing w:val="21"/>
          <w:w w:val="120"/>
        </w:rPr>
        <w:t xml:space="preserve"> </w:t>
      </w:r>
      <w:r>
        <w:rPr>
          <w:w w:val="120"/>
        </w:rPr>
        <w:t>have</w:t>
      </w:r>
      <w:r>
        <w:rPr>
          <w:spacing w:val="21"/>
          <w:w w:val="120"/>
        </w:rPr>
        <w:t xml:space="preserve"> </w:t>
      </w:r>
      <w:r>
        <w:rPr>
          <w:w w:val="120"/>
        </w:rPr>
        <w:t>been</w:t>
      </w:r>
      <w:r>
        <w:rPr>
          <w:spacing w:val="21"/>
          <w:w w:val="120"/>
        </w:rPr>
        <w:t xml:space="preserve"> </w:t>
      </w:r>
      <w:r>
        <w:rPr>
          <w:w w:val="120"/>
        </w:rPr>
        <w:t>carried</w:t>
      </w:r>
      <w:r>
        <w:rPr>
          <w:spacing w:val="21"/>
          <w:w w:val="120"/>
        </w:rPr>
        <w:t xml:space="preserve"> </w:t>
      </w:r>
      <w:r>
        <w:rPr>
          <w:w w:val="120"/>
        </w:rPr>
        <w:t>out”</w:t>
      </w:r>
      <w:r>
        <w:rPr>
          <w:spacing w:val="21"/>
          <w:w w:val="120"/>
        </w:rPr>
        <w:t xml:space="preserve"> </w:t>
      </w:r>
      <w:r>
        <w:rPr>
          <w:w w:val="120"/>
        </w:rPr>
        <w:t>is</w:t>
      </w:r>
      <w:r>
        <w:rPr>
          <w:spacing w:val="21"/>
          <w:w w:val="120"/>
        </w:rPr>
        <w:t xml:space="preserve"> </w:t>
      </w:r>
      <w:r>
        <w:rPr>
          <w:w w:val="120"/>
        </w:rPr>
        <w:t>used</w:t>
      </w:r>
      <w:r>
        <w:rPr>
          <w:spacing w:val="21"/>
          <w:w w:val="120"/>
        </w:rPr>
        <w:t xml:space="preserve"> </w:t>
      </w:r>
      <w:r>
        <w:rPr>
          <w:w w:val="120"/>
        </w:rPr>
        <w:t>for all professionals to whom this mandatory reporting duty applies. Information on when and how to make a report</w:t>
      </w:r>
      <w:r>
        <w:rPr>
          <w:spacing w:val="33"/>
          <w:w w:val="120"/>
        </w:rPr>
        <w:t xml:space="preserve"> </w:t>
      </w:r>
      <w:r>
        <w:rPr>
          <w:w w:val="120"/>
        </w:rPr>
        <w:t>can</w:t>
      </w:r>
      <w:r>
        <w:rPr>
          <w:spacing w:val="33"/>
          <w:w w:val="120"/>
        </w:rPr>
        <w:t xml:space="preserve"> </w:t>
      </w:r>
      <w:r>
        <w:rPr>
          <w:w w:val="120"/>
        </w:rPr>
        <w:t>be</w:t>
      </w:r>
      <w:r>
        <w:rPr>
          <w:spacing w:val="33"/>
          <w:w w:val="120"/>
        </w:rPr>
        <w:t xml:space="preserve"> </w:t>
      </w:r>
      <w:r>
        <w:rPr>
          <w:w w:val="120"/>
        </w:rPr>
        <w:t>found</w:t>
      </w:r>
      <w:r>
        <w:rPr>
          <w:spacing w:val="33"/>
          <w:w w:val="120"/>
        </w:rPr>
        <w:t xml:space="preserve"> </w:t>
      </w:r>
      <w:r>
        <w:rPr>
          <w:w w:val="120"/>
        </w:rPr>
        <w:t>at:</w:t>
      </w:r>
      <w:r>
        <w:rPr>
          <w:spacing w:val="33"/>
          <w:w w:val="120"/>
        </w:rPr>
        <w:t xml:space="preserve"> </w:t>
      </w:r>
      <w:hyperlink r:id="rId147">
        <w:r>
          <w:rPr>
            <w:color w:val="0000FF"/>
            <w:w w:val="120"/>
            <w:u w:val="single" w:color="0000FF"/>
          </w:rPr>
          <w:t>Mandatory</w:t>
        </w:r>
        <w:r>
          <w:rPr>
            <w:color w:val="0000FF"/>
            <w:spacing w:val="33"/>
            <w:w w:val="120"/>
            <w:u w:val="single" w:color="0000FF"/>
          </w:rPr>
          <w:t xml:space="preserve"> </w:t>
        </w:r>
        <w:r>
          <w:rPr>
            <w:color w:val="0000FF"/>
            <w:w w:val="120"/>
            <w:u w:val="single" w:color="0000FF"/>
          </w:rPr>
          <w:t>reporting</w:t>
        </w:r>
        <w:r>
          <w:rPr>
            <w:color w:val="0000FF"/>
            <w:spacing w:val="33"/>
            <w:w w:val="120"/>
            <w:u w:val="single" w:color="0000FF"/>
          </w:rPr>
          <w:t xml:space="preserve"> </w:t>
        </w:r>
        <w:r>
          <w:rPr>
            <w:color w:val="0000FF"/>
            <w:w w:val="120"/>
            <w:u w:val="single" w:color="0000FF"/>
          </w:rPr>
          <w:t>of</w:t>
        </w:r>
        <w:r>
          <w:rPr>
            <w:color w:val="0000FF"/>
            <w:spacing w:val="33"/>
            <w:w w:val="120"/>
            <w:u w:val="single" w:color="0000FF"/>
          </w:rPr>
          <w:t xml:space="preserve"> </w:t>
        </w:r>
        <w:r>
          <w:rPr>
            <w:color w:val="0000FF"/>
            <w:w w:val="120"/>
            <w:u w:val="single" w:color="0000FF"/>
          </w:rPr>
          <w:t>female</w:t>
        </w:r>
        <w:r>
          <w:rPr>
            <w:color w:val="0000FF"/>
            <w:spacing w:val="33"/>
            <w:w w:val="120"/>
            <w:u w:val="single" w:color="0000FF"/>
          </w:rPr>
          <w:t xml:space="preserve"> </w:t>
        </w:r>
        <w:r>
          <w:rPr>
            <w:color w:val="0000FF"/>
            <w:w w:val="120"/>
            <w:u w:val="single" w:color="0000FF"/>
          </w:rPr>
          <w:t>genital</w:t>
        </w:r>
        <w:r>
          <w:rPr>
            <w:color w:val="0000FF"/>
            <w:spacing w:val="33"/>
            <w:w w:val="120"/>
            <w:u w:val="single" w:color="0000FF"/>
          </w:rPr>
          <w:t xml:space="preserve"> </w:t>
        </w:r>
        <w:r>
          <w:rPr>
            <w:color w:val="0000FF"/>
            <w:w w:val="120"/>
            <w:u w:val="single" w:color="0000FF"/>
          </w:rPr>
          <w:t>mutilation</w:t>
        </w:r>
        <w:r>
          <w:rPr>
            <w:color w:val="0000FF"/>
            <w:spacing w:val="33"/>
            <w:w w:val="120"/>
            <w:u w:val="single" w:color="0000FF"/>
          </w:rPr>
          <w:t xml:space="preserve"> </w:t>
        </w:r>
        <w:r>
          <w:rPr>
            <w:color w:val="0000FF"/>
            <w:w w:val="120"/>
            <w:u w:val="single" w:color="0000FF"/>
          </w:rPr>
          <w:t>procedural</w:t>
        </w:r>
        <w:r>
          <w:rPr>
            <w:color w:val="0000FF"/>
            <w:spacing w:val="33"/>
            <w:w w:val="120"/>
            <w:u w:val="single" w:color="0000FF"/>
          </w:rPr>
          <w:t xml:space="preserve"> </w:t>
        </w:r>
        <w:r>
          <w:rPr>
            <w:color w:val="0000FF"/>
            <w:w w:val="120"/>
            <w:u w:val="single" w:color="0000FF"/>
          </w:rPr>
          <w:t>information.</w:t>
        </w:r>
      </w:hyperlink>
    </w:p>
    <w:p w14:paraId="5AE67C4D" w14:textId="77777777" w:rsidR="00274980" w:rsidRDefault="006D3B47">
      <w:pPr>
        <w:pStyle w:val="BodyText"/>
        <w:spacing w:before="159" w:line="264" w:lineRule="auto"/>
        <w:ind w:right="138"/>
      </w:pPr>
      <w:r>
        <w:rPr>
          <w:w w:val="125"/>
        </w:rPr>
        <w:t>Teachers must personally report to the Police cases where they discover that an act of FGM appears to have been carried out. Unless the teacher has good reason not to, they should still consider and discuss any such case with the school’s or college’s designated safeguarding lead (or a deputy) and involve Local Authority</w:t>
      </w:r>
      <w:r>
        <w:rPr>
          <w:spacing w:val="-2"/>
          <w:w w:val="125"/>
        </w:rPr>
        <w:t xml:space="preserve"> </w:t>
      </w:r>
      <w:r>
        <w:rPr>
          <w:w w:val="125"/>
        </w:rPr>
        <w:t>Children’s</w:t>
      </w:r>
      <w:r>
        <w:rPr>
          <w:spacing w:val="-2"/>
          <w:w w:val="125"/>
        </w:rPr>
        <w:t xml:space="preserve"> </w:t>
      </w:r>
      <w:r>
        <w:rPr>
          <w:w w:val="125"/>
        </w:rPr>
        <w:t>Social</w:t>
      </w:r>
      <w:r>
        <w:rPr>
          <w:spacing w:val="-2"/>
          <w:w w:val="125"/>
        </w:rPr>
        <w:t xml:space="preserve"> </w:t>
      </w:r>
      <w:r>
        <w:rPr>
          <w:w w:val="125"/>
        </w:rPr>
        <w:t>Care</w:t>
      </w:r>
      <w:r>
        <w:rPr>
          <w:spacing w:val="-2"/>
          <w:w w:val="125"/>
        </w:rPr>
        <w:t xml:space="preserve"> </w:t>
      </w:r>
      <w:r>
        <w:rPr>
          <w:w w:val="125"/>
        </w:rPr>
        <w:t>as</w:t>
      </w:r>
      <w:r>
        <w:rPr>
          <w:spacing w:val="-2"/>
          <w:w w:val="125"/>
        </w:rPr>
        <w:t xml:space="preserve"> </w:t>
      </w:r>
      <w:r>
        <w:rPr>
          <w:w w:val="125"/>
        </w:rPr>
        <w:t>appropriate.</w:t>
      </w:r>
      <w:r>
        <w:rPr>
          <w:spacing w:val="-2"/>
          <w:w w:val="125"/>
        </w:rPr>
        <w:t xml:space="preserve"> </w:t>
      </w:r>
      <w:r>
        <w:rPr>
          <w:w w:val="125"/>
        </w:rPr>
        <w:t>The</w:t>
      </w:r>
      <w:r>
        <w:rPr>
          <w:spacing w:val="-2"/>
          <w:w w:val="125"/>
        </w:rPr>
        <w:t xml:space="preserve"> </w:t>
      </w:r>
      <w:r>
        <w:rPr>
          <w:w w:val="125"/>
        </w:rPr>
        <w:t>duty</w:t>
      </w:r>
      <w:r>
        <w:rPr>
          <w:spacing w:val="-2"/>
          <w:w w:val="125"/>
        </w:rPr>
        <w:t xml:space="preserve"> </w:t>
      </w:r>
      <w:r>
        <w:rPr>
          <w:w w:val="125"/>
        </w:rPr>
        <w:t>does</w:t>
      </w:r>
      <w:r>
        <w:rPr>
          <w:spacing w:val="-2"/>
          <w:w w:val="125"/>
        </w:rPr>
        <w:t xml:space="preserve"> </w:t>
      </w:r>
      <w:r>
        <w:rPr>
          <w:w w:val="125"/>
        </w:rPr>
        <w:t>not</w:t>
      </w:r>
      <w:r>
        <w:rPr>
          <w:spacing w:val="-2"/>
          <w:w w:val="125"/>
        </w:rPr>
        <w:t xml:space="preserve"> </w:t>
      </w:r>
      <w:r>
        <w:rPr>
          <w:w w:val="125"/>
        </w:rPr>
        <w:t>apply</w:t>
      </w:r>
      <w:r>
        <w:rPr>
          <w:spacing w:val="-2"/>
          <w:w w:val="125"/>
        </w:rPr>
        <w:t xml:space="preserve"> </w:t>
      </w:r>
      <w:r>
        <w:rPr>
          <w:w w:val="125"/>
        </w:rPr>
        <w:t>in</w:t>
      </w:r>
      <w:r>
        <w:rPr>
          <w:spacing w:val="-2"/>
          <w:w w:val="125"/>
        </w:rPr>
        <w:t xml:space="preserve"> </w:t>
      </w:r>
      <w:r>
        <w:rPr>
          <w:w w:val="125"/>
        </w:rPr>
        <w:t>relation</w:t>
      </w:r>
      <w:r>
        <w:rPr>
          <w:spacing w:val="-2"/>
          <w:w w:val="125"/>
        </w:rPr>
        <w:t xml:space="preserve"> </w:t>
      </w:r>
      <w:r>
        <w:rPr>
          <w:w w:val="125"/>
        </w:rPr>
        <w:t>to</w:t>
      </w:r>
      <w:r>
        <w:rPr>
          <w:spacing w:val="-2"/>
          <w:w w:val="125"/>
        </w:rPr>
        <w:t xml:space="preserve"> </w:t>
      </w:r>
      <w:r>
        <w:rPr>
          <w:w w:val="125"/>
        </w:rPr>
        <w:t>at</w:t>
      </w:r>
      <w:r>
        <w:rPr>
          <w:spacing w:val="-2"/>
          <w:w w:val="125"/>
        </w:rPr>
        <w:t xml:space="preserve"> </w:t>
      </w:r>
      <w:r>
        <w:rPr>
          <w:w w:val="125"/>
        </w:rPr>
        <w:t>risk</w:t>
      </w:r>
      <w:r>
        <w:rPr>
          <w:spacing w:val="-2"/>
          <w:w w:val="125"/>
        </w:rPr>
        <w:t xml:space="preserve"> </w:t>
      </w:r>
      <w:r>
        <w:rPr>
          <w:w w:val="125"/>
        </w:rPr>
        <w:t>or</w:t>
      </w:r>
      <w:r>
        <w:rPr>
          <w:spacing w:val="-2"/>
          <w:w w:val="125"/>
        </w:rPr>
        <w:t xml:space="preserve"> </w:t>
      </w:r>
      <w:r>
        <w:rPr>
          <w:w w:val="125"/>
        </w:rPr>
        <w:t xml:space="preserve">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hyperlink r:id="rId148">
        <w:r>
          <w:rPr>
            <w:color w:val="0000FF"/>
            <w:w w:val="125"/>
            <w:u w:val="single" w:color="0000FF"/>
          </w:rPr>
          <w:t>FGM Fact Sheet.</w:t>
        </w:r>
      </w:hyperlink>
    </w:p>
    <w:p w14:paraId="573B76DB" w14:textId="77777777" w:rsidR="00274980" w:rsidRDefault="006D3B47">
      <w:pPr>
        <w:pStyle w:val="BodyText"/>
        <w:spacing w:before="156" w:line="264" w:lineRule="auto"/>
        <w:ind w:right="138"/>
      </w:pPr>
      <w:r>
        <w:rPr>
          <w:w w:val="125"/>
        </w:rPr>
        <w:t xml:space="preserve">Further information can be found in the multi-agency </w:t>
      </w:r>
      <w:hyperlink r:id="rId149">
        <w:r>
          <w:rPr>
            <w:color w:val="0000FF"/>
            <w:w w:val="125"/>
            <w:u w:val="single" w:color="0000FF"/>
          </w:rPr>
          <w:t>statutory guidance on female genital mutilation</w:t>
        </w:r>
      </w:hyperlink>
      <w:r>
        <w:rPr>
          <w:color w:val="0000FF"/>
          <w:w w:val="125"/>
        </w:rPr>
        <w:t xml:space="preserve"> </w:t>
      </w:r>
      <w:r>
        <w:rPr>
          <w:w w:val="125"/>
        </w:rPr>
        <w:t xml:space="preserve">and the </w:t>
      </w:r>
      <w:hyperlink r:id="rId150">
        <w:r>
          <w:rPr>
            <w:color w:val="0000FF"/>
            <w:w w:val="125"/>
            <w:u w:val="single" w:color="0000FF"/>
          </w:rPr>
          <w:t>FGM resource pack</w:t>
        </w:r>
      </w:hyperlink>
      <w:r>
        <w:rPr>
          <w:color w:val="0000FF"/>
          <w:w w:val="125"/>
        </w:rPr>
        <w:t xml:space="preserve"> </w:t>
      </w:r>
      <w:r>
        <w:rPr>
          <w:w w:val="125"/>
        </w:rPr>
        <w:t>particularly section 13.</w:t>
      </w:r>
    </w:p>
    <w:p w14:paraId="1F4B8414" w14:textId="77777777" w:rsidR="00274980" w:rsidRDefault="00274980">
      <w:pPr>
        <w:pStyle w:val="BodyText"/>
        <w:spacing w:before="25"/>
        <w:jc w:val="left"/>
      </w:pPr>
    </w:p>
    <w:p w14:paraId="2F16C8E9" w14:textId="77777777" w:rsidR="00274980" w:rsidRDefault="006D3B47">
      <w:pPr>
        <w:pStyle w:val="Heading4"/>
      </w:pPr>
      <w:r>
        <w:rPr>
          <w:color w:val="E74470"/>
          <w:w w:val="125"/>
        </w:rPr>
        <w:t>Forced</w:t>
      </w:r>
      <w:r>
        <w:rPr>
          <w:color w:val="E74470"/>
          <w:spacing w:val="-5"/>
          <w:w w:val="125"/>
        </w:rPr>
        <w:t xml:space="preserve"> </w:t>
      </w:r>
      <w:r>
        <w:rPr>
          <w:color w:val="E74470"/>
          <w:spacing w:val="-2"/>
          <w:w w:val="125"/>
        </w:rPr>
        <w:t>marriage</w:t>
      </w:r>
    </w:p>
    <w:p w14:paraId="18265DBA" w14:textId="77777777" w:rsidR="00274980" w:rsidRDefault="006D3B47">
      <w:pPr>
        <w:pStyle w:val="BodyText"/>
        <w:spacing w:before="83" w:line="264" w:lineRule="auto"/>
        <w:ind w:right="136"/>
      </w:pPr>
      <w:r>
        <w:rPr>
          <w:w w:val="125"/>
        </w:rPr>
        <w:t>Forcing a person into a marriage is a crime in England and Wales. A forced marriage is one entered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w:t>
      </w:r>
    </w:p>
    <w:p w14:paraId="12E65C33" w14:textId="77777777" w:rsidR="00274980" w:rsidRDefault="006D3B47">
      <w:pPr>
        <w:pStyle w:val="BodyText"/>
        <w:spacing w:before="156" w:line="264" w:lineRule="auto"/>
        <w:ind w:right="136"/>
      </w:pPr>
      <w:r>
        <w:rPr>
          <w:w w:val="120"/>
        </w:rPr>
        <w:t>The Forced Marriage Unit (FMU) has created: multi-agency practice guidelines: handling cases of forced marriage</w:t>
      </w:r>
      <w:r>
        <w:rPr>
          <w:spacing w:val="40"/>
          <w:w w:val="120"/>
        </w:rPr>
        <w:t xml:space="preserve"> </w:t>
      </w:r>
      <w:r>
        <w:rPr>
          <w:w w:val="120"/>
        </w:rPr>
        <w:t>(chapter</w:t>
      </w:r>
      <w:r>
        <w:rPr>
          <w:spacing w:val="40"/>
          <w:w w:val="120"/>
        </w:rPr>
        <w:t xml:space="preserve"> </w:t>
      </w:r>
      <w:r>
        <w:rPr>
          <w:w w:val="120"/>
        </w:rPr>
        <w:t>8</w:t>
      </w:r>
      <w:r>
        <w:rPr>
          <w:spacing w:val="40"/>
          <w:w w:val="120"/>
        </w:rPr>
        <w:t xml:space="preserve"> </w:t>
      </w:r>
      <w:r>
        <w:rPr>
          <w:w w:val="120"/>
        </w:rPr>
        <w:t>provides</w:t>
      </w:r>
      <w:r>
        <w:rPr>
          <w:spacing w:val="40"/>
          <w:w w:val="120"/>
        </w:rPr>
        <w:t xml:space="preserve"> </w:t>
      </w:r>
      <w:r>
        <w:rPr>
          <w:w w:val="120"/>
        </w:rPr>
        <w:t>guidance</w:t>
      </w:r>
      <w:r>
        <w:rPr>
          <w:spacing w:val="40"/>
          <w:w w:val="120"/>
        </w:rPr>
        <w:t xml:space="preserve"> </w:t>
      </w:r>
      <w:r>
        <w:rPr>
          <w:w w:val="120"/>
        </w:rPr>
        <w:t>focus</w:t>
      </w:r>
      <w:r>
        <w:rPr>
          <w:spacing w:val="40"/>
          <w:w w:val="120"/>
        </w:rPr>
        <w:t xml:space="preserve"> </w:t>
      </w:r>
      <w:r>
        <w:rPr>
          <w:w w:val="120"/>
        </w:rPr>
        <w:t>on</w:t>
      </w:r>
      <w:r>
        <w:rPr>
          <w:spacing w:val="40"/>
          <w:w w:val="120"/>
        </w:rPr>
        <w:t xml:space="preserve"> </w:t>
      </w:r>
      <w:r>
        <w:rPr>
          <w:w w:val="120"/>
        </w:rPr>
        <w:t>the</w:t>
      </w:r>
      <w:r>
        <w:rPr>
          <w:spacing w:val="40"/>
          <w:w w:val="120"/>
        </w:rPr>
        <w:t xml:space="preserve"> </w:t>
      </w:r>
      <w:r>
        <w:rPr>
          <w:w w:val="120"/>
        </w:rPr>
        <w:t>role</w:t>
      </w:r>
      <w:r>
        <w:rPr>
          <w:spacing w:val="40"/>
          <w:w w:val="120"/>
        </w:rPr>
        <w:t xml:space="preserve"> </w:t>
      </w:r>
      <w:r>
        <w:rPr>
          <w:w w:val="120"/>
        </w:rPr>
        <w:t>of</w:t>
      </w:r>
      <w:r>
        <w:rPr>
          <w:spacing w:val="40"/>
          <w:w w:val="120"/>
        </w:rPr>
        <w:t xml:space="preserve"> </w:t>
      </w:r>
      <w:r>
        <w:rPr>
          <w:w w:val="120"/>
        </w:rPr>
        <w:t>schools</w:t>
      </w:r>
      <w:r>
        <w:rPr>
          <w:spacing w:val="40"/>
          <w:w w:val="120"/>
        </w:rPr>
        <w:t xml:space="preserve"> </w:t>
      </w:r>
      <w:r>
        <w:rPr>
          <w:w w:val="120"/>
        </w:rPr>
        <w:t>and</w:t>
      </w:r>
      <w:r>
        <w:rPr>
          <w:spacing w:val="40"/>
          <w:w w:val="120"/>
        </w:rPr>
        <w:t xml:space="preserve"> </w:t>
      </w:r>
      <w:r>
        <w:rPr>
          <w:w w:val="120"/>
        </w:rPr>
        <w:t>colleges)</w:t>
      </w:r>
      <w:r>
        <w:rPr>
          <w:spacing w:val="40"/>
          <w:w w:val="120"/>
        </w:rPr>
        <w:t xml:space="preserve"> </w:t>
      </w:r>
      <w:r>
        <w:rPr>
          <w:w w:val="120"/>
        </w:rPr>
        <w:t>and,</w:t>
      </w:r>
      <w:r>
        <w:rPr>
          <w:spacing w:val="40"/>
          <w:w w:val="120"/>
        </w:rPr>
        <w:t xml:space="preserve"> </w:t>
      </w:r>
      <w:r>
        <w:rPr>
          <w:w w:val="120"/>
        </w:rPr>
        <w:t xml:space="preserve">multi-agency statutory guidance for dealing with forced marriage, which can both be found at </w:t>
      </w:r>
      <w:hyperlink r:id="rId151">
        <w:r>
          <w:rPr>
            <w:color w:val="0000FF"/>
            <w:w w:val="120"/>
            <w:u w:val="single" w:color="0000FF"/>
          </w:rPr>
          <w:t>The right to choose:</w:t>
        </w:r>
      </w:hyperlink>
      <w:r>
        <w:rPr>
          <w:color w:val="0000FF"/>
          <w:w w:val="120"/>
        </w:rPr>
        <w:t xml:space="preserve"> </w:t>
      </w:r>
      <w:hyperlink r:id="rId152">
        <w:r>
          <w:rPr>
            <w:color w:val="0000FF"/>
            <w:w w:val="120"/>
            <w:u w:val="single" w:color="0000FF"/>
          </w:rPr>
          <w:t>government</w:t>
        </w:r>
        <w:r>
          <w:rPr>
            <w:color w:val="0000FF"/>
            <w:spacing w:val="32"/>
            <w:w w:val="120"/>
            <w:u w:val="single" w:color="0000FF"/>
          </w:rPr>
          <w:t xml:space="preserve"> </w:t>
        </w:r>
        <w:r>
          <w:rPr>
            <w:color w:val="0000FF"/>
            <w:w w:val="120"/>
            <w:u w:val="single" w:color="0000FF"/>
          </w:rPr>
          <w:t>guidance</w:t>
        </w:r>
        <w:r>
          <w:rPr>
            <w:color w:val="0000FF"/>
            <w:spacing w:val="32"/>
            <w:w w:val="120"/>
            <w:u w:val="single" w:color="0000FF"/>
          </w:rPr>
          <w:t xml:space="preserve"> </w:t>
        </w:r>
        <w:r>
          <w:rPr>
            <w:color w:val="0000FF"/>
            <w:w w:val="120"/>
            <w:u w:val="single" w:color="0000FF"/>
          </w:rPr>
          <w:t>on</w:t>
        </w:r>
        <w:r>
          <w:rPr>
            <w:color w:val="0000FF"/>
            <w:spacing w:val="32"/>
            <w:w w:val="120"/>
            <w:u w:val="single" w:color="0000FF"/>
          </w:rPr>
          <w:t xml:space="preserve"> </w:t>
        </w:r>
        <w:r>
          <w:rPr>
            <w:color w:val="0000FF"/>
            <w:w w:val="120"/>
            <w:u w:val="single" w:color="0000FF"/>
          </w:rPr>
          <w:t>forced</w:t>
        </w:r>
        <w:r>
          <w:rPr>
            <w:color w:val="0000FF"/>
            <w:spacing w:val="32"/>
            <w:w w:val="120"/>
            <w:u w:val="single" w:color="0000FF"/>
          </w:rPr>
          <w:t xml:space="preserve"> </w:t>
        </w:r>
        <w:r>
          <w:rPr>
            <w:color w:val="0000FF"/>
            <w:w w:val="120"/>
            <w:u w:val="single" w:color="0000FF"/>
          </w:rPr>
          <w:t>marriage.</w:t>
        </w:r>
      </w:hyperlink>
      <w:r>
        <w:rPr>
          <w:color w:val="0000FF"/>
          <w:spacing w:val="32"/>
          <w:w w:val="120"/>
        </w:rPr>
        <w:t xml:space="preserve"> </w:t>
      </w:r>
      <w:r>
        <w:rPr>
          <w:w w:val="120"/>
        </w:rPr>
        <w:t>School</w:t>
      </w:r>
      <w:r>
        <w:rPr>
          <w:spacing w:val="32"/>
          <w:w w:val="120"/>
        </w:rPr>
        <w:t xml:space="preserve"> </w:t>
      </w:r>
      <w:r>
        <w:rPr>
          <w:w w:val="120"/>
        </w:rPr>
        <w:t>and</w:t>
      </w:r>
      <w:r>
        <w:rPr>
          <w:spacing w:val="32"/>
          <w:w w:val="120"/>
        </w:rPr>
        <w:t xml:space="preserve"> </w:t>
      </w:r>
      <w:r>
        <w:rPr>
          <w:w w:val="120"/>
        </w:rPr>
        <w:t>college</w:t>
      </w:r>
      <w:r>
        <w:rPr>
          <w:spacing w:val="32"/>
          <w:w w:val="120"/>
        </w:rPr>
        <w:t xml:space="preserve"> </w:t>
      </w:r>
      <w:r>
        <w:rPr>
          <w:w w:val="120"/>
        </w:rPr>
        <w:t>staff</w:t>
      </w:r>
      <w:r>
        <w:rPr>
          <w:spacing w:val="32"/>
          <w:w w:val="120"/>
        </w:rPr>
        <w:t xml:space="preserve"> </w:t>
      </w:r>
      <w:r>
        <w:rPr>
          <w:w w:val="120"/>
        </w:rPr>
        <w:t>can</w:t>
      </w:r>
      <w:r>
        <w:rPr>
          <w:spacing w:val="32"/>
          <w:w w:val="120"/>
        </w:rPr>
        <w:t xml:space="preserve"> </w:t>
      </w:r>
      <w:r>
        <w:rPr>
          <w:w w:val="120"/>
        </w:rPr>
        <w:t>contact</w:t>
      </w:r>
      <w:r>
        <w:rPr>
          <w:spacing w:val="32"/>
          <w:w w:val="120"/>
        </w:rPr>
        <w:t xml:space="preserve"> </w:t>
      </w:r>
      <w:r>
        <w:rPr>
          <w:w w:val="120"/>
        </w:rPr>
        <w:t>the</w:t>
      </w:r>
      <w:r>
        <w:rPr>
          <w:spacing w:val="32"/>
          <w:w w:val="120"/>
        </w:rPr>
        <w:t xml:space="preserve"> </w:t>
      </w:r>
      <w:r>
        <w:rPr>
          <w:w w:val="120"/>
        </w:rPr>
        <w:t>Forced</w:t>
      </w:r>
      <w:r>
        <w:rPr>
          <w:spacing w:val="32"/>
          <w:w w:val="120"/>
        </w:rPr>
        <w:t xml:space="preserve"> </w:t>
      </w:r>
      <w:r>
        <w:rPr>
          <w:w w:val="120"/>
        </w:rPr>
        <w:t>Marriage</w:t>
      </w:r>
      <w:r>
        <w:rPr>
          <w:spacing w:val="32"/>
          <w:w w:val="120"/>
        </w:rPr>
        <w:t xml:space="preserve"> </w:t>
      </w:r>
      <w:r>
        <w:rPr>
          <w:w w:val="120"/>
        </w:rPr>
        <w:t xml:space="preserve">Unit if they need advice or information: Contact: 020 7008 0151 or email </w:t>
      </w:r>
      <w:hyperlink r:id="rId153">
        <w:r>
          <w:rPr>
            <w:color w:val="0000FF"/>
            <w:w w:val="120"/>
            <w:u w:val="single" w:color="0000FF"/>
          </w:rPr>
          <w:t>fmu@fcdo.gov.uk</w:t>
        </w:r>
      </w:hyperlink>
      <w:r>
        <w:rPr>
          <w:w w:val="120"/>
        </w:rPr>
        <w:t>.</w:t>
      </w:r>
    </w:p>
    <w:p w14:paraId="2A6BC9C6" w14:textId="77777777" w:rsidR="00274980" w:rsidRDefault="006D3B47">
      <w:pPr>
        <w:pStyle w:val="BodyText"/>
        <w:spacing w:before="155" w:line="264" w:lineRule="auto"/>
        <w:ind w:right="138"/>
      </w:pPr>
      <w:r>
        <w:rPr>
          <w:w w:val="125"/>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sectPr w:rsidR="00274980">
      <w:pgSz w:w="11910" w:h="16840"/>
      <w:pgMar w:top="1040" w:right="992" w:bottom="1880" w:left="1133" w:header="0" w:footer="1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D87D0" w14:textId="77777777" w:rsidR="00775BA6" w:rsidRDefault="006D3B47">
      <w:r>
        <w:separator/>
      </w:r>
    </w:p>
  </w:endnote>
  <w:endnote w:type="continuationSeparator" w:id="0">
    <w:p w14:paraId="03E0660B" w14:textId="77777777" w:rsidR="00775BA6" w:rsidRDefault="006D3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844C3" w14:textId="77777777" w:rsidR="00274980" w:rsidRDefault="006D3B47">
    <w:pPr>
      <w:pStyle w:val="BodyText"/>
      <w:spacing w:before="0" w:line="14" w:lineRule="auto"/>
      <w:jc w:val="left"/>
      <w:rPr>
        <w:sz w:val="20"/>
      </w:rPr>
    </w:pPr>
    <w:r>
      <w:rPr>
        <w:noProof/>
        <w:sz w:val="20"/>
        <w:lang w:val="en-GB" w:eastAsia="en-GB"/>
      </w:rPr>
      <w:drawing>
        <wp:anchor distT="0" distB="0" distL="0" distR="0" simplePos="0" relativeHeight="486408192" behindDoc="1" locked="0" layoutInCell="1" allowOverlap="1" wp14:anchorId="23F9B949" wp14:editId="3E45E150">
          <wp:simplePos x="0" y="0"/>
          <wp:positionH relativeFrom="page">
            <wp:posOffset>5878296</wp:posOffset>
          </wp:positionH>
          <wp:positionV relativeFrom="page">
            <wp:posOffset>9497123</wp:posOffset>
          </wp:positionV>
          <wp:extent cx="878400" cy="4416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78400" cy="441640"/>
                  </a:xfrm>
                  <a:prstGeom prst="rect">
                    <a:avLst/>
                  </a:prstGeom>
                </pic:spPr>
              </pic:pic>
            </a:graphicData>
          </a:graphic>
        </wp:anchor>
      </w:drawing>
    </w:r>
    <w:r>
      <w:rPr>
        <w:noProof/>
        <w:sz w:val="20"/>
        <w:lang w:val="en-GB" w:eastAsia="en-GB"/>
      </w:rPr>
      <w:drawing>
        <wp:anchor distT="0" distB="0" distL="0" distR="0" simplePos="0" relativeHeight="486408704" behindDoc="1" locked="0" layoutInCell="1" allowOverlap="1" wp14:anchorId="19E191F5" wp14:editId="7DA919F3">
          <wp:simplePos x="0" y="0"/>
          <wp:positionH relativeFrom="page">
            <wp:posOffset>750785</wp:posOffset>
          </wp:positionH>
          <wp:positionV relativeFrom="page">
            <wp:posOffset>9747111</wp:posOffset>
          </wp:positionV>
          <wp:extent cx="130558" cy="114776"/>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30558" cy="114776"/>
                  </a:xfrm>
                  <a:prstGeom prst="rect">
                    <a:avLst/>
                  </a:prstGeom>
                </pic:spPr>
              </pic:pic>
            </a:graphicData>
          </a:graphic>
        </wp:anchor>
      </w:drawing>
    </w:r>
    <w:r>
      <w:rPr>
        <w:noProof/>
        <w:sz w:val="20"/>
        <w:lang w:val="en-GB" w:eastAsia="en-GB"/>
      </w:rPr>
      <mc:AlternateContent>
        <mc:Choice Requires="wps">
          <w:drawing>
            <wp:anchor distT="0" distB="0" distL="0" distR="0" simplePos="0" relativeHeight="486409216" behindDoc="1" locked="0" layoutInCell="1" allowOverlap="1" wp14:anchorId="5B557716" wp14:editId="78C671E9">
              <wp:simplePos x="0" y="0"/>
              <wp:positionH relativeFrom="page">
                <wp:posOffset>712685</wp:posOffset>
              </wp:positionH>
              <wp:positionV relativeFrom="page">
                <wp:posOffset>9558175</wp:posOffset>
              </wp:positionV>
              <wp:extent cx="217170" cy="18478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84785"/>
                      </a:xfrm>
                      <a:prstGeom prst="rect">
                        <a:avLst/>
                      </a:prstGeom>
                    </wps:spPr>
                    <wps:txbx>
                      <w:txbxContent>
                        <w:p w14:paraId="5AEDAEDC" w14:textId="77777777" w:rsidR="00274980" w:rsidRDefault="006D3B47">
                          <w:pPr>
                            <w:spacing w:before="28"/>
                            <w:ind w:left="60"/>
                            <w:rPr>
                              <w:sz w:val="20"/>
                            </w:rPr>
                          </w:pPr>
                          <w:r>
                            <w:rPr>
                              <w:spacing w:val="-5"/>
                              <w:w w:val="130"/>
                              <w:sz w:val="20"/>
                            </w:rPr>
                            <w:fldChar w:fldCharType="begin"/>
                          </w:r>
                          <w:r>
                            <w:rPr>
                              <w:spacing w:val="-5"/>
                              <w:w w:val="130"/>
                              <w:sz w:val="20"/>
                            </w:rPr>
                            <w:instrText xml:space="preserve"> PAGE </w:instrText>
                          </w:r>
                          <w:r>
                            <w:rPr>
                              <w:spacing w:val="-5"/>
                              <w:w w:val="130"/>
                              <w:sz w:val="20"/>
                            </w:rPr>
                            <w:fldChar w:fldCharType="separate"/>
                          </w:r>
                          <w:r>
                            <w:rPr>
                              <w:noProof/>
                              <w:spacing w:val="-5"/>
                              <w:w w:val="130"/>
                              <w:sz w:val="20"/>
                            </w:rPr>
                            <w:t>1</w:t>
                          </w:r>
                          <w:r>
                            <w:rPr>
                              <w:spacing w:val="-5"/>
                              <w:w w:val="130"/>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33" type="#_x0000_t202" style="position:absolute;margin-left:56.1pt;margin-top:752.6pt;width:17.1pt;height:14.55pt;z-index:-16907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" filled="f" stroked="f">
              <v:path arrowok="t"/>
              <v:textbox inset="0,0,0,0">
                <w:txbxContent>
                  <w:p w:rsidR="00274980" w:rsidRDefault="006D3B47">
                    <w:pPr>
                      <w:spacing w:before="28"/>
                      <w:ind w:left="60"/>
                      <w:rPr>
                        <w:sz w:val="20"/>
                      </w:rPr>
                    </w:pPr>
                    <w:r>
                      <w:rPr>
                        <w:spacing w:val="-5"/>
                        <w:w w:val="130"/>
                        <w:sz w:val="20"/>
                      </w:rPr>
                      <w:fldChar w:fldCharType="begin"/>
                    </w:r>
                    <w:r>
                      <w:rPr>
                        <w:spacing w:val="-5"/>
                        <w:w w:val="130"/>
                        <w:sz w:val="20"/>
                      </w:rPr>
                      <w:instrText xml:space="preserve"> PAGE </w:instrText>
                    </w:r>
                    <w:r>
                      <w:rPr>
                        <w:spacing w:val="-5"/>
                        <w:w w:val="130"/>
                        <w:sz w:val="20"/>
                      </w:rPr>
                      <w:fldChar w:fldCharType="separate"/>
                    </w:r>
                    <w:r>
                      <w:rPr>
                        <w:noProof/>
                        <w:spacing w:val="-5"/>
                        <w:w w:val="130"/>
                        <w:sz w:val="20"/>
                      </w:rPr>
                      <w:t>1</w:t>
                    </w:r>
                    <w:r>
                      <w:rPr>
                        <w:spacing w:val="-5"/>
                        <w:w w:val="13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8C1B2" w14:textId="77777777" w:rsidR="00775BA6" w:rsidRDefault="006D3B47">
      <w:r>
        <w:separator/>
      </w:r>
    </w:p>
  </w:footnote>
  <w:footnote w:type="continuationSeparator" w:id="0">
    <w:p w14:paraId="2B7AFD35" w14:textId="77777777" w:rsidR="00775BA6" w:rsidRDefault="006D3B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pt;height:7.5pt" o:bullet="t">
        <v:imagedata r:id="rId1" o:title="image7"/>
      </v:shape>
    </w:pict>
  </w:numPicBullet>
  <w:numPicBullet w:numPicBulletId="1">
    <w:pict>
      <v:shape id="_x0000_i1027" type="#_x0000_t75" style="width:7.5pt;height:6.75pt" o:bullet="t">
        <v:imagedata r:id="rId2" o:title="image8"/>
      </v:shape>
    </w:pict>
  </w:numPicBullet>
  <w:numPicBullet w:numPicBulletId="2">
    <w:pict>
      <v:shape id="_x0000_i1028" type="#_x0000_t75" style="width:7.5pt;height:6.75pt" o:bullet="t">
        <v:imagedata r:id="rId3" o:title="image9"/>
      </v:shape>
    </w:pict>
  </w:numPicBullet>
  <w:numPicBullet w:numPicBulletId="3">
    <w:pict>
      <v:shape id="_x0000_i1029" type="#_x0000_t75" style="width:7.5pt;height:6.75pt" o:bullet="t">
        <v:imagedata r:id="rId4" o:title="image12"/>
      </v:shape>
    </w:pict>
  </w:numPicBullet>
  <w:abstractNum w:abstractNumId="0" w15:restartNumberingAfterBreak="0">
    <w:nsid w:val="0C3A3BF1"/>
    <w:multiLevelType w:val="hybridMultilevel"/>
    <w:tmpl w:val="7A36F1CE"/>
    <w:lvl w:ilvl="0" w:tplc="0E427E32">
      <w:numFmt w:val="bullet"/>
      <w:lvlText w:val="&amp;"/>
      <w:lvlPicBulletId w:val="1"/>
      <w:lvlJc w:val="left"/>
      <w:pPr>
        <w:ind w:left="600" w:hanging="182"/>
      </w:pPr>
      <w:rPr>
        <w:rFonts w:ascii="Times New Roman" w:eastAsia="Times New Roman" w:hAnsi="Times New Roman" w:cs="Times New Roman" w:hint="default"/>
        <w:b w:val="0"/>
        <w:bCs w:val="0"/>
        <w:i w:val="0"/>
        <w:iCs w:val="0"/>
        <w:w w:val="100"/>
        <w:position w:val="4"/>
        <w:sz w:val="11"/>
        <w:szCs w:val="11"/>
        <w:lang w:val="en-US" w:eastAsia="en-US" w:bidi="ar-SA"/>
      </w:rPr>
    </w:lvl>
    <w:lvl w:ilvl="1" w:tplc="C1AA2F04">
      <w:numFmt w:val="bullet"/>
      <w:lvlText w:val="•"/>
      <w:lvlJc w:val="left"/>
      <w:pPr>
        <w:ind w:left="1518" w:hanging="182"/>
      </w:pPr>
      <w:rPr>
        <w:rFonts w:hint="default"/>
        <w:lang w:val="en-US" w:eastAsia="en-US" w:bidi="ar-SA"/>
      </w:rPr>
    </w:lvl>
    <w:lvl w:ilvl="2" w:tplc="1514EEFE">
      <w:numFmt w:val="bullet"/>
      <w:lvlText w:val="•"/>
      <w:lvlJc w:val="left"/>
      <w:pPr>
        <w:ind w:left="2436" w:hanging="182"/>
      </w:pPr>
      <w:rPr>
        <w:rFonts w:hint="default"/>
        <w:lang w:val="en-US" w:eastAsia="en-US" w:bidi="ar-SA"/>
      </w:rPr>
    </w:lvl>
    <w:lvl w:ilvl="3" w:tplc="4FD4F7A6">
      <w:numFmt w:val="bullet"/>
      <w:lvlText w:val="•"/>
      <w:lvlJc w:val="left"/>
      <w:pPr>
        <w:ind w:left="3354" w:hanging="182"/>
      </w:pPr>
      <w:rPr>
        <w:rFonts w:hint="default"/>
        <w:lang w:val="en-US" w:eastAsia="en-US" w:bidi="ar-SA"/>
      </w:rPr>
    </w:lvl>
    <w:lvl w:ilvl="4" w:tplc="2986814C">
      <w:numFmt w:val="bullet"/>
      <w:lvlText w:val="•"/>
      <w:lvlJc w:val="left"/>
      <w:pPr>
        <w:ind w:left="4272" w:hanging="182"/>
      </w:pPr>
      <w:rPr>
        <w:rFonts w:hint="default"/>
        <w:lang w:val="en-US" w:eastAsia="en-US" w:bidi="ar-SA"/>
      </w:rPr>
    </w:lvl>
    <w:lvl w:ilvl="5" w:tplc="E2600BA4">
      <w:numFmt w:val="bullet"/>
      <w:lvlText w:val="•"/>
      <w:lvlJc w:val="left"/>
      <w:pPr>
        <w:ind w:left="5190" w:hanging="182"/>
      </w:pPr>
      <w:rPr>
        <w:rFonts w:hint="default"/>
        <w:lang w:val="en-US" w:eastAsia="en-US" w:bidi="ar-SA"/>
      </w:rPr>
    </w:lvl>
    <w:lvl w:ilvl="6" w:tplc="DFD472D6">
      <w:numFmt w:val="bullet"/>
      <w:lvlText w:val="•"/>
      <w:lvlJc w:val="left"/>
      <w:pPr>
        <w:ind w:left="6108" w:hanging="182"/>
      </w:pPr>
      <w:rPr>
        <w:rFonts w:hint="default"/>
        <w:lang w:val="en-US" w:eastAsia="en-US" w:bidi="ar-SA"/>
      </w:rPr>
    </w:lvl>
    <w:lvl w:ilvl="7" w:tplc="073CCE00">
      <w:numFmt w:val="bullet"/>
      <w:lvlText w:val="•"/>
      <w:lvlJc w:val="left"/>
      <w:pPr>
        <w:ind w:left="7026" w:hanging="182"/>
      </w:pPr>
      <w:rPr>
        <w:rFonts w:hint="default"/>
        <w:lang w:val="en-US" w:eastAsia="en-US" w:bidi="ar-SA"/>
      </w:rPr>
    </w:lvl>
    <w:lvl w:ilvl="8" w:tplc="63E25156">
      <w:numFmt w:val="bullet"/>
      <w:lvlText w:val="•"/>
      <w:lvlJc w:val="left"/>
      <w:pPr>
        <w:ind w:left="7944" w:hanging="182"/>
      </w:pPr>
      <w:rPr>
        <w:rFonts w:hint="default"/>
        <w:lang w:val="en-US" w:eastAsia="en-US" w:bidi="ar-SA"/>
      </w:rPr>
    </w:lvl>
  </w:abstractNum>
  <w:abstractNum w:abstractNumId="1" w15:restartNumberingAfterBreak="0">
    <w:nsid w:val="13443DD0"/>
    <w:multiLevelType w:val="hybridMultilevel"/>
    <w:tmpl w:val="3A2C2512"/>
    <w:lvl w:ilvl="0" w:tplc="7FF66382">
      <w:numFmt w:val="bullet"/>
      <w:lvlText w:val="&amp;"/>
      <w:lvlPicBulletId w:val="0"/>
      <w:lvlJc w:val="left"/>
      <w:pPr>
        <w:ind w:left="600" w:hanging="182"/>
      </w:pPr>
      <w:rPr>
        <w:rFonts w:ascii="Times New Roman" w:eastAsia="Times New Roman" w:hAnsi="Times New Roman" w:cs="Times New Roman" w:hint="default"/>
        <w:b w:val="0"/>
        <w:bCs w:val="0"/>
        <w:i w:val="0"/>
        <w:iCs w:val="0"/>
        <w:w w:val="100"/>
        <w:position w:val="4"/>
        <w:sz w:val="11"/>
        <w:szCs w:val="11"/>
        <w:lang w:val="en-US" w:eastAsia="en-US" w:bidi="ar-SA"/>
      </w:rPr>
    </w:lvl>
    <w:lvl w:ilvl="1" w:tplc="FC249970">
      <w:numFmt w:val="bullet"/>
      <w:lvlText w:val="•"/>
      <w:lvlJc w:val="left"/>
      <w:pPr>
        <w:ind w:left="1518" w:hanging="182"/>
      </w:pPr>
      <w:rPr>
        <w:rFonts w:hint="default"/>
        <w:lang w:val="en-US" w:eastAsia="en-US" w:bidi="ar-SA"/>
      </w:rPr>
    </w:lvl>
    <w:lvl w:ilvl="2" w:tplc="D24A026A">
      <w:numFmt w:val="bullet"/>
      <w:lvlText w:val="•"/>
      <w:lvlJc w:val="left"/>
      <w:pPr>
        <w:ind w:left="2436" w:hanging="182"/>
      </w:pPr>
      <w:rPr>
        <w:rFonts w:hint="default"/>
        <w:lang w:val="en-US" w:eastAsia="en-US" w:bidi="ar-SA"/>
      </w:rPr>
    </w:lvl>
    <w:lvl w:ilvl="3" w:tplc="E4869F24">
      <w:numFmt w:val="bullet"/>
      <w:lvlText w:val="•"/>
      <w:lvlJc w:val="left"/>
      <w:pPr>
        <w:ind w:left="3354" w:hanging="182"/>
      </w:pPr>
      <w:rPr>
        <w:rFonts w:hint="default"/>
        <w:lang w:val="en-US" w:eastAsia="en-US" w:bidi="ar-SA"/>
      </w:rPr>
    </w:lvl>
    <w:lvl w:ilvl="4" w:tplc="991ADEE8">
      <w:numFmt w:val="bullet"/>
      <w:lvlText w:val="•"/>
      <w:lvlJc w:val="left"/>
      <w:pPr>
        <w:ind w:left="4272" w:hanging="182"/>
      </w:pPr>
      <w:rPr>
        <w:rFonts w:hint="default"/>
        <w:lang w:val="en-US" w:eastAsia="en-US" w:bidi="ar-SA"/>
      </w:rPr>
    </w:lvl>
    <w:lvl w:ilvl="5" w:tplc="08F84E40">
      <w:numFmt w:val="bullet"/>
      <w:lvlText w:val="•"/>
      <w:lvlJc w:val="left"/>
      <w:pPr>
        <w:ind w:left="5190" w:hanging="182"/>
      </w:pPr>
      <w:rPr>
        <w:rFonts w:hint="default"/>
        <w:lang w:val="en-US" w:eastAsia="en-US" w:bidi="ar-SA"/>
      </w:rPr>
    </w:lvl>
    <w:lvl w:ilvl="6" w:tplc="4FAA86E2">
      <w:numFmt w:val="bullet"/>
      <w:lvlText w:val="•"/>
      <w:lvlJc w:val="left"/>
      <w:pPr>
        <w:ind w:left="6108" w:hanging="182"/>
      </w:pPr>
      <w:rPr>
        <w:rFonts w:hint="default"/>
        <w:lang w:val="en-US" w:eastAsia="en-US" w:bidi="ar-SA"/>
      </w:rPr>
    </w:lvl>
    <w:lvl w:ilvl="7" w:tplc="15360FCA">
      <w:numFmt w:val="bullet"/>
      <w:lvlText w:val="•"/>
      <w:lvlJc w:val="left"/>
      <w:pPr>
        <w:ind w:left="7026" w:hanging="182"/>
      </w:pPr>
      <w:rPr>
        <w:rFonts w:hint="default"/>
        <w:lang w:val="en-US" w:eastAsia="en-US" w:bidi="ar-SA"/>
      </w:rPr>
    </w:lvl>
    <w:lvl w:ilvl="8" w:tplc="3E8CEAA2">
      <w:numFmt w:val="bullet"/>
      <w:lvlText w:val="•"/>
      <w:lvlJc w:val="left"/>
      <w:pPr>
        <w:ind w:left="7944" w:hanging="182"/>
      </w:pPr>
      <w:rPr>
        <w:rFonts w:hint="default"/>
        <w:lang w:val="en-US" w:eastAsia="en-US" w:bidi="ar-SA"/>
      </w:rPr>
    </w:lvl>
  </w:abstractNum>
  <w:abstractNum w:abstractNumId="2" w15:restartNumberingAfterBreak="0">
    <w:nsid w:val="18133C55"/>
    <w:multiLevelType w:val="hybridMultilevel"/>
    <w:tmpl w:val="A0D0CF66"/>
    <w:lvl w:ilvl="0" w:tplc="3CBC822C">
      <w:numFmt w:val="bullet"/>
      <w:lvlText w:val="&amp;"/>
      <w:lvlPicBulletId w:val="2"/>
      <w:lvlJc w:val="left"/>
      <w:pPr>
        <w:ind w:left="600" w:hanging="182"/>
      </w:pPr>
      <w:rPr>
        <w:rFonts w:ascii="Times New Roman" w:eastAsia="Times New Roman" w:hAnsi="Times New Roman" w:cs="Times New Roman" w:hint="default"/>
        <w:b w:val="0"/>
        <w:bCs w:val="0"/>
        <w:i w:val="0"/>
        <w:iCs w:val="0"/>
        <w:w w:val="100"/>
        <w:position w:val="4"/>
        <w:sz w:val="11"/>
        <w:szCs w:val="11"/>
        <w:lang w:val="en-US" w:eastAsia="en-US" w:bidi="ar-SA"/>
      </w:rPr>
    </w:lvl>
    <w:lvl w:ilvl="1" w:tplc="4D008C4A">
      <w:numFmt w:val="bullet"/>
      <w:lvlText w:val="•"/>
      <w:lvlJc w:val="left"/>
      <w:pPr>
        <w:ind w:left="1518" w:hanging="182"/>
      </w:pPr>
      <w:rPr>
        <w:rFonts w:hint="default"/>
        <w:lang w:val="en-US" w:eastAsia="en-US" w:bidi="ar-SA"/>
      </w:rPr>
    </w:lvl>
    <w:lvl w:ilvl="2" w:tplc="80326C2E">
      <w:numFmt w:val="bullet"/>
      <w:lvlText w:val="•"/>
      <w:lvlJc w:val="left"/>
      <w:pPr>
        <w:ind w:left="2436" w:hanging="182"/>
      </w:pPr>
      <w:rPr>
        <w:rFonts w:hint="default"/>
        <w:lang w:val="en-US" w:eastAsia="en-US" w:bidi="ar-SA"/>
      </w:rPr>
    </w:lvl>
    <w:lvl w:ilvl="3" w:tplc="78E46428">
      <w:numFmt w:val="bullet"/>
      <w:lvlText w:val="•"/>
      <w:lvlJc w:val="left"/>
      <w:pPr>
        <w:ind w:left="3354" w:hanging="182"/>
      </w:pPr>
      <w:rPr>
        <w:rFonts w:hint="default"/>
        <w:lang w:val="en-US" w:eastAsia="en-US" w:bidi="ar-SA"/>
      </w:rPr>
    </w:lvl>
    <w:lvl w:ilvl="4" w:tplc="B19A160C">
      <w:numFmt w:val="bullet"/>
      <w:lvlText w:val="•"/>
      <w:lvlJc w:val="left"/>
      <w:pPr>
        <w:ind w:left="4272" w:hanging="182"/>
      </w:pPr>
      <w:rPr>
        <w:rFonts w:hint="default"/>
        <w:lang w:val="en-US" w:eastAsia="en-US" w:bidi="ar-SA"/>
      </w:rPr>
    </w:lvl>
    <w:lvl w:ilvl="5" w:tplc="27B256AC">
      <w:numFmt w:val="bullet"/>
      <w:lvlText w:val="•"/>
      <w:lvlJc w:val="left"/>
      <w:pPr>
        <w:ind w:left="5190" w:hanging="182"/>
      </w:pPr>
      <w:rPr>
        <w:rFonts w:hint="default"/>
        <w:lang w:val="en-US" w:eastAsia="en-US" w:bidi="ar-SA"/>
      </w:rPr>
    </w:lvl>
    <w:lvl w:ilvl="6" w:tplc="6C64CEA2">
      <w:numFmt w:val="bullet"/>
      <w:lvlText w:val="•"/>
      <w:lvlJc w:val="left"/>
      <w:pPr>
        <w:ind w:left="6108" w:hanging="182"/>
      </w:pPr>
      <w:rPr>
        <w:rFonts w:hint="default"/>
        <w:lang w:val="en-US" w:eastAsia="en-US" w:bidi="ar-SA"/>
      </w:rPr>
    </w:lvl>
    <w:lvl w:ilvl="7" w:tplc="CDF6FAE2">
      <w:numFmt w:val="bullet"/>
      <w:lvlText w:val="•"/>
      <w:lvlJc w:val="left"/>
      <w:pPr>
        <w:ind w:left="7026" w:hanging="182"/>
      </w:pPr>
      <w:rPr>
        <w:rFonts w:hint="default"/>
        <w:lang w:val="en-US" w:eastAsia="en-US" w:bidi="ar-SA"/>
      </w:rPr>
    </w:lvl>
    <w:lvl w:ilvl="8" w:tplc="5608E8A0">
      <w:numFmt w:val="bullet"/>
      <w:lvlText w:val="•"/>
      <w:lvlJc w:val="left"/>
      <w:pPr>
        <w:ind w:left="7944" w:hanging="182"/>
      </w:pPr>
      <w:rPr>
        <w:rFonts w:hint="default"/>
        <w:lang w:val="en-US" w:eastAsia="en-US" w:bidi="ar-SA"/>
      </w:rPr>
    </w:lvl>
  </w:abstractNum>
  <w:abstractNum w:abstractNumId="3" w15:restartNumberingAfterBreak="0">
    <w:nsid w:val="1BB5268E"/>
    <w:multiLevelType w:val="hybridMultilevel"/>
    <w:tmpl w:val="7FBE1D10"/>
    <w:lvl w:ilvl="0" w:tplc="751AF798">
      <w:numFmt w:val="bullet"/>
      <w:lvlText w:val="&amp;"/>
      <w:lvlPicBulletId w:val="0"/>
      <w:lvlJc w:val="left"/>
      <w:pPr>
        <w:ind w:left="600" w:hanging="182"/>
      </w:pPr>
      <w:rPr>
        <w:rFonts w:ascii="Times New Roman" w:eastAsia="Times New Roman" w:hAnsi="Times New Roman" w:cs="Times New Roman" w:hint="default"/>
        <w:b w:val="0"/>
        <w:bCs w:val="0"/>
        <w:i w:val="0"/>
        <w:iCs w:val="0"/>
        <w:w w:val="100"/>
        <w:position w:val="4"/>
        <w:sz w:val="11"/>
        <w:szCs w:val="11"/>
        <w:lang w:val="en-US" w:eastAsia="en-US" w:bidi="ar-SA"/>
      </w:rPr>
    </w:lvl>
    <w:lvl w:ilvl="1" w:tplc="144877A2">
      <w:numFmt w:val="bullet"/>
      <w:lvlText w:val="•"/>
      <w:lvlJc w:val="left"/>
      <w:pPr>
        <w:ind w:left="1518" w:hanging="182"/>
      </w:pPr>
      <w:rPr>
        <w:rFonts w:hint="default"/>
        <w:lang w:val="en-US" w:eastAsia="en-US" w:bidi="ar-SA"/>
      </w:rPr>
    </w:lvl>
    <w:lvl w:ilvl="2" w:tplc="F2C0640A">
      <w:numFmt w:val="bullet"/>
      <w:lvlText w:val="•"/>
      <w:lvlJc w:val="left"/>
      <w:pPr>
        <w:ind w:left="2436" w:hanging="182"/>
      </w:pPr>
      <w:rPr>
        <w:rFonts w:hint="default"/>
        <w:lang w:val="en-US" w:eastAsia="en-US" w:bidi="ar-SA"/>
      </w:rPr>
    </w:lvl>
    <w:lvl w:ilvl="3" w:tplc="5AEECCE0">
      <w:numFmt w:val="bullet"/>
      <w:lvlText w:val="•"/>
      <w:lvlJc w:val="left"/>
      <w:pPr>
        <w:ind w:left="3354" w:hanging="182"/>
      </w:pPr>
      <w:rPr>
        <w:rFonts w:hint="default"/>
        <w:lang w:val="en-US" w:eastAsia="en-US" w:bidi="ar-SA"/>
      </w:rPr>
    </w:lvl>
    <w:lvl w:ilvl="4" w:tplc="6C28C3CC">
      <w:numFmt w:val="bullet"/>
      <w:lvlText w:val="•"/>
      <w:lvlJc w:val="left"/>
      <w:pPr>
        <w:ind w:left="4272" w:hanging="182"/>
      </w:pPr>
      <w:rPr>
        <w:rFonts w:hint="default"/>
        <w:lang w:val="en-US" w:eastAsia="en-US" w:bidi="ar-SA"/>
      </w:rPr>
    </w:lvl>
    <w:lvl w:ilvl="5" w:tplc="E862BD48">
      <w:numFmt w:val="bullet"/>
      <w:lvlText w:val="•"/>
      <w:lvlJc w:val="left"/>
      <w:pPr>
        <w:ind w:left="5190" w:hanging="182"/>
      </w:pPr>
      <w:rPr>
        <w:rFonts w:hint="default"/>
        <w:lang w:val="en-US" w:eastAsia="en-US" w:bidi="ar-SA"/>
      </w:rPr>
    </w:lvl>
    <w:lvl w:ilvl="6" w:tplc="F2F66F9C">
      <w:numFmt w:val="bullet"/>
      <w:lvlText w:val="•"/>
      <w:lvlJc w:val="left"/>
      <w:pPr>
        <w:ind w:left="6108" w:hanging="182"/>
      </w:pPr>
      <w:rPr>
        <w:rFonts w:hint="default"/>
        <w:lang w:val="en-US" w:eastAsia="en-US" w:bidi="ar-SA"/>
      </w:rPr>
    </w:lvl>
    <w:lvl w:ilvl="7" w:tplc="36E68244">
      <w:numFmt w:val="bullet"/>
      <w:lvlText w:val="•"/>
      <w:lvlJc w:val="left"/>
      <w:pPr>
        <w:ind w:left="7026" w:hanging="182"/>
      </w:pPr>
      <w:rPr>
        <w:rFonts w:hint="default"/>
        <w:lang w:val="en-US" w:eastAsia="en-US" w:bidi="ar-SA"/>
      </w:rPr>
    </w:lvl>
    <w:lvl w:ilvl="8" w:tplc="E2AA40B0">
      <w:numFmt w:val="bullet"/>
      <w:lvlText w:val="•"/>
      <w:lvlJc w:val="left"/>
      <w:pPr>
        <w:ind w:left="7944" w:hanging="182"/>
      </w:pPr>
      <w:rPr>
        <w:rFonts w:hint="default"/>
        <w:lang w:val="en-US" w:eastAsia="en-US" w:bidi="ar-SA"/>
      </w:rPr>
    </w:lvl>
  </w:abstractNum>
  <w:abstractNum w:abstractNumId="4" w15:restartNumberingAfterBreak="0">
    <w:nsid w:val="3DB223A5"/>
    <w:multiLevelType w:val="hybridMultilevel"/>
    <w:tmpl w:val="5D3E8EE4"/>
    <w:lvl w:ilvl="0" w:tplc="256E711A">
      <w:numFmt w:val="bullet"/>
      <w:lvlText w:val="&amp;"/>
      <w:lvlPicBulletId w:val="2"/>
      <w:lvlJc w:val="left"/>
      <w:pPr>
        <w:ind w:left="600" w:hanging="182"/>
      </w:pPr>
      <w:rPr>
        <w:rFonts w:ascii="Times New Roman" w:eastAsia="Times New Roman" w:hAnsi="Times New Roman" w:cs="Times New Roman" w:hint="default"/>
        <w:b w:val="0"/>
        <w:bCs w:val="0"/>
        <w:i w:val="0"/>
        <w:iCs w:val="0"/>
        <w:w w:val="100"/>
        <w:position w:val="4"/>
        <w:sz w:val="11"/>
        <w:szCs w:val="11"/>
        <w:lang w:val="en-US" w:eastAsia="en-US" w:bidi="ar-SA"/>
      </w:rPr>
    </w:lvl>
    <w:lvl w:ilvl="1" w:tplc="73F86668">
      <w:numFmt w:val="bullet"/>
      <w:lvlText w:val="•"/>
      <w:lvlJc w:val="left"/>
      <w:pPr>
        <w:ind w:left="1518" w:hanging="182"/>
      </w:pPr>
      <w:rPr>
        <w:rFonts w:hint="default"/>
        <w:lang w:val="en-US" w:eastAsia="en-US" w:bidi="ar-SA"/>
      </w:rPr>
    </w:lvl>
    <w:lvl w:ilvl="2" w:tplc="FB06BB9A">
      <w:numFmt w:val="bullet"/>
      <w:lvlText w:val="•"/>
      <w:lvlJc w:val="left"/>
      <w:pPr>
        <w:ind w:left="2436" w:hanging="182"/>
      </w:pPr>
      <w:rPr>
        <w:rFonts w:hint="default"/>
        <w:lang w:val="en-US" w:eastAsia="en-US" w:bidi="ar-SA"/>
      </w:rPr>
    </w:lvl>
    <w:lvl w:ilvl="3" w:tplc="92568A7C">
      <w:numFmt w:val="bullet"/>
      <w:lvlText w:val="•"/>
      <w:lvlJc w:val="left"/>
      <w:pPr>
        <w:ind w:left="3354" w:hanging="182"/>
      </w:pPr>
      <w:rPr>
        <w:rFonts w:hint="default"/>
        <w:lang w:val="en-US" w:eastAsia="en-US" w:bidi="ar-SA"/>
      </w:rPr>
    </w:lvl>
    <w:lvl w:ilvl="4" w:tplc="57F24E2E">
      <w:numFmt w:val="bullet"/>
      <w:lvlText w:val="•"/>
      <w:lvlJc w:val="left"/>
      <w:pPr>
        <w:ind w:left="4272" w:hanging="182"/>
      </w:pPr>
      <w:rPr>
        <w:rFonts w:hint="default"/>
        <w:lang w:val="en-US" w:eastAsia="en-US" w:bidi="ar-SA"/>
      </w:rPr>
    </w:lvl>
    <w:lvl w:ilvl="5" w:tplc="CE78695E">
      <w:numFmt w:val="bullet"/>
      <w:lvlText w:val="•"/>
      <w:lvlJc w:val="left"/>
      <w:pPr>
        <w:ind w:left="5190" w:hanging="182"/>
      </w:pPr>
      <w:rPr>
        <w:rFonts w:hint="default"/>
        <w:lang w:val="en-US" w:eastAsia="en-US" w:bidi="ar-SA"/>
      </w:rPr>
    </w:lvl>
    <w:lvl w:ilvl="6" w:tplc="CC10F566">
      <w:numFmt w:val="bullet"/>
      <w:lvlText w:val="•"/>
      <w:lvlJc w:val="left"/>
      <w:pPr>
        <w:ind w:left="6108" w:hanging="182"/>
      </w:pPr>
      <w:rPr>
        <w:rFonts w:hint="default"/>
        <w:lang w:val="en-US" w:eastAsia="en-US" w:bidi="ar-SA"/>
      </w:rPr>
    </w:lvl>
    <w:lvl w:ilvl="7" w:tplc="CDA4C226">
      <w:numFmt w:val="bullet"/>
      <w:lvlText w:val="•"/>
      <w:lvlJc w:val="left"/>
      <w:pPr>
        <w:ind w:left="7026" w:hanging="182"/>
      </w:pPr>
      <w:rPr>
        <w:rFonts w:hint="default"/>
        <w:lang w:val="en-US" w:eastAsia="en-US" w:bidi="ar-SA"/>
      </w:rPr>
    </w:lvl>
    <w:lvl w:ilvl="8" w:tplc="A120C004">
      <w:numFmt w:val="bullet"/>
      <w:lvlText w:val="•"/>
      <w:lvlJc w:val="left"/>
      <w:pPr>
        <w:ind w:left="7944" w:hanging="182"/>
      </w:pPr>
      <w:rPr>
        <w:rFonts w:hint="default"/>
        <w:lang w:val="en-US" w:eastAsia="en-US" w:bidi="ar-SA"/>
      </w:rPr>
    </w:lvl>
  </w:abstractNum>
  <w:abstractNum w:abstractNumId="5" w15:restartNumberingAfterBreak="0">
    <w:nsid w:val="3E114284"/>
    <w:multiLevelType w:val="hybridMultilevel"/>
    <w:tmpl w:val="12D033D4"/>
    <w:lvl w:ilvl="0" w:tplc="936E624C">
      <w:numFmt w:val="bullet"/>
      <w:lvlText w:val="&amp;"/>
      <w:lvlPicBulletId w:val="3"/>
      <w:lvlJc w:val="left"/>
      <w:pPr>
        <w:ind w:left="600" w:hanging="182"/>
      </w:pPr>
      <w:rPr>
        <w:rFonts w:ascii="Times New Roman" w:eastAsia="Times New Roman" w:hAnsi="Times New Roman" w:cs="Times New Roman" w:hint="default"/>
        <w:b w:val="0"/>
        <w:bCs w:val="0"/>
        <w:i w:val="0"/>
        <w:iCs w:val="0"/>
        <w:w w:val="100"/>
        <w:position w:val="4"/>
        <w:sz w:val="11"/>
        <w:szCs w:val="11"/>
        <w:lang w:val="en-US" w:eastAsia="en-US" w:bidi="ar-SA"/>
      </w:rPr>
    </w:lvl>
    <w:lvl w:ilvl="1" w:tplc="5CBC04DC">
      <w:numFmt w:val="bullet"/>
      <w:lvlText w:val="•"/>
      <w:lvlJc w:val="left"/>
      <w:pPr>
        <w:ind w:left="1518" w:hanging="182"/>
      </w:pPr>
      <w:rPr>
        <w:rFonts w:hint="default"/>
        <w:lang w:val="en-US" w:eastAsia="en-US" w:bidi="ar-SA"/>
      </w:rPr>
    </w:lvl>
    <w:lvl w:ilvl="2" w:tplc="B9E64F02">
      <w:numFmt w:val="bullet"/>
      <w:lvlText w:val="•"/>
      <w:lvlJc w:val="left"/>
      <w:pPr>
        <w:ind w:left="2436" w:hanging="182"/>
      </w:pPr>
      <w:rPr>
        <w:rFonts w:hint="default"/>
        <w:lang w:val="en-US" w:eastAsia="en-US" w:bidi="ar-SA"/>
      </w:rPr>
    </w:lvl>
    <w:lvl w:ilvl="3" w:tplc="552E5572">
      <w:numFmt w:val="bullet"/>
      <w:lvlText w:val="•"/>
      <w:lvlJc w:val="left"/>
      <w:pPr>
        <w:ind w:left="3354" w:hanging="182"/>
      </w:pPr>
      <w:rPr>
        <w:rFonts w:hint="default"/>
        <w:lang w:val="en-US" w:eastAsia="en-US" w:bidi="ar-SA"/>
      </w:rPr>
    </w:lvl>
    <w:lvl w:ilvl="4" w:tplc="4D4CB1DC">
      <w:numFmt w:val="bullet"/>
      <w:lvlText w:val="•"/>
      <w:lvlJc w:val="left"/>
      <w:pPr>
        <w:ind w:left="4272" w:hanging="182"/>
      </w:pPr>
      <w:rPr>
        <w:rFonts w:hint="default"/>
        <w:lang w:val="en-US" w:eastAsia="en-US" w:bidi="ar-SA"/>
      </w:rPr>
    </w:lvl>
    <w:lvl w:ilvl="5" w:tplc="F8800C32">
      <w:numFmt w:val="bullet"/>
      <w:lvlText w:val="•"/>
      <w:lvlJc w:val="left"/>
      <w:pPr>
        <w:ind w:left="5190" w:hanging="182"/>
      </w:pPr>
      <w:rPr>
        <w:rFonts w:hint="default"/>
        <w:lang w:val="en-US" w:eastAsia="en-US" w:bidi="ar-SA"/>
      </w:rPr>
    </w:lvl>
    <w:lvl w:ilvl="6" w:tplc="56FC65E8">
      <w:numFmt w:val="bullet"/>
      <w:lvlText w:val="•"/>
      <w:lvlJc w:val="left"/>
      <w:pPr>
        <w:ind w:left="6108" w:hanging="182"/>
      </w:pPr>
      <w:rPr>
        <w:rFonts w:hint="default"/>
        <w:lang w:val="en-US" w:eastAsia="en-US" w:bidi="ar-SA"/>
      </w:rPr>
    </w:lvl>
    <w:lvl w:ilvl="7" w:tplc="13EA6908">
      <w:numFmt w:val="bullet"/>
      <w:lvlText w:val="•"/>
      <w:lvlJc w:val="left"/>
      <w:pPr>
        <w:ind w:left="7026" w:hanging="182"/>
      </w:pPr>
      <w:rPr>
        <w:rFonts w:hint="default"/>
        <w:lang w:val="en-US" w:eastAsia="en-US" w:bidi="ar-SA"/>
      </w:rPr>
    </w:lvl>
    <w:lvl w:ilvl="8" w:tplc="C53E4E20">
      <w:numFmt w:val="bullet"/>
      <w:lvlText w:val="•"/>
      <w:lvlJc w:val="left"/>
      <w:pPr>
        <w:ind w:left="7944" w:hanging="182"/>
      </w:pPr>
      <w:rPr>
        <w:rFonts w:hint="default"/>
        <w:lang w:val="en-US" w:eastAsia="en-US" w:bidi="ar-SA"/>
      </w:rPr>
    </w:lvl>
  </w:abstractNum>
  <w:abstractNum w:abstractNumId="6" w15:restartNumberingAfterBreak="0">
    <w:nsid w:val="4214485E"/>
    <w:multiLevelType w:val="hybridMultilevel"/>
    <w:tmpl w:val="FB48B27C"/>
    <w:lvl w:ilvl="0" w:tplc="EFECE7EA">
      <w:start w:val="1"/>
      <w:numFmt w:val="decimal"/>
      <w:lvlText w:val="%1."/>
      <w:lvlJc w:val="left"/>
      <w:pPr>
        <w:ind w:left="176" w:hanging="167"/>
        <w:jc w:val="left"/>
      </w:pPr>
      <w:rPr>
        <w:rFonts w:ascii="Calibri" w:eastAsia="Calibri" w:hAnsi="Calibri" w:cs="Calibri" w:hint="default"/>
        <w:b w:val="0"/>
        <w:bCs w:val="0"/>
        <w:i w:val="0"/>
        <w:iCs w:val="0"/>
        <w:spacing w:val="0"/>
        <w:w w:val="90"/>
        <w:sz w:val="17"/>
        <w:szCs w:val="17"/>
        <w:lang w:val="en-US" w:eastAsia="en-US" w:bidi="ar-SA"/>
      </w:rPr>
    </w:lvl>
    <w:lvl w:ilvl="1" w:tplc="8D9C0C08">
      <w:numFmt w:val="bullet"/>
      <w:lvlText w:val="•"/>
      <w:lvlJc w:val="left"/>
      <w:pPr>
        <w:ind w:left="1140" w:hanging="167"/>
      </w:pPr>
      <w:rPr>
        <w:rFonts w:hint="default"/>
        <w:lang w:val="en-US" w:eastAsia="en-US" w:bidi="ar-SA"/>
      </w:rPr>
    </w:lvl>
    <w:lvl w:ilvl="2" w:tplc="E3B8CB90">
      <w:numFmt w:val="bullet"/>
      <w:lvlText w:val="•"/>
      <w:lvlJc w:val="left"/>
      <w:pPr>
        <w:ind w:left="2100" w:hanging="167"/>
      </w:pPr>
      <w:rPr>
        <w:rFonts w:hint="default"/>
        <w:lang w:val="en-US" w:eastAsia="en-US" w:bidi="ar-SA"/>
      </w:rPr>
    </w:lvl>
    <w:lvl w:ilvl="3" w:tplc="0C8E0B9C">
      <w:numFmt w:val="bullet"/>
      <w:lvlText w:val="•"/>
      <w:lvlJc w:val="left"/>
      <w:pPr>
        <w:ind w:left="3060" w:hanging="167"/>
      </w:pPr>
      <w:rPr>
        <w:rFonts w:hint="default"/>
        <w:lang w:val="en-US" w:eastAsia="en-US" w:bidi="ar-SA"/>
      </w:rPr>
    </w:lvl>
    <w:lvl w:ilvl="4" w:tplc="CA1E996E">
      <w:numFmt w:val="bullet"/>
      <w:lvlText w:val="•"/>
      <w:lvlJc w:val="left"/>
      <w:pPr>
        <w:ind w:left="4020" w:hanging="167"/>
      </w:pPr>
      <w:rPr>
        <w:rFonts w:hint="default"/>
        <w:lang w:val="en-US" w:eastAsia="en-US" w:bidi="ar-SA"/>
      </w:rPr>
    </w:lvl>
    <w:lvl w:ilvl="5" w:tplc="948C6842">
      <w:numFmt w:val="bullet"/>
      <w:lvlText w:val="•"/>
      <w:lvlJc w:val="left"/>
      <w:pPr>
        <w:ind w:left="4980" w:hanging="167"/>
      </w:pPr>
      <w:rPr>
        <w:rFonts w:hint="default"/>
        <w:lang w:val="en-US" w:eastAsia="en-US" w:bidi="ar-SA"/>
      </w:rPr>
    </w:lvl>
    <w:lvl w:ilvl="6" w:tplc="231A0EDC">
      <w:numFmt w:val="bullet"/>
      <w:lvlText w:val="•"/>
      <w:lvlJc w:val="left"/>
      <w:pPr>
        <w:ind w:left="5940" w:hanging="167"/>
      </w:pPr>
      <w:rPr>
        <w:rFonts w:hint="default"/>
        <w:lang w:val="en-US" w:eastAsia="en-US" w:bidi="ar-SA"/>
      </w:rPr>
    </w:lvl>
    <w:lvl w:ilvl="7" w:tplc="812AB8C4">
      <w:numFmt w:val="bullet"/>
      <w:lvlText w:val="•"/>
      <w:lvlJc w:val="left"/>
      <w:pPr>
        <w:ind w:left="6900" w:hanging="167"/>
      </w:pPr>
      <w:rPr>
        <w:rFonts w:hint="default"/>
        <w:lang w:val="en-US" w:eastAsia="en-US" w:bidi="ar-SA"/>
      </w:rPr>
    </w:lvl>
    <w:lvl w:ilvl="8" w:tplc="EEEC9814">
      <w:numFmt w:val="bullet"/>
      <w:lvlText w:val="•"/>
      <w:lvlJc w:val="left"/>
      <w:pPr>
        <w:ind w:left="7860" w:hanging="167"/>
      </w:pPr>
      <w:rPr>
        <w:rFonts w:hint="default"/>
        <w:lang w:val="en-US" w:eastAsia="en-US" w:bidi="ar-SA"/>
      </w:rPr>
    </w:lvl>
  </w:abstractNum>
  <w:abstractNum w:abstractNumId="7" w15:restartNumberingAfterBreak="0">
    <w:nsid w:val="4AF72665"/>
    <w:multiLevelType w:val="hybridMultilevel"/>
    <w:tmpl w:val="35485142"/>
    <w:lvl w:ilvl="0" w:tplc="EB5236AE">
      <w:numFmt w:val="bullet"/>
      <w:lvlText w:val="&amp;"/>
      <w:lvlPicBulletId w:val="2"/>
      <w:lvlJc w:val="left"/>
      <w:pPr>
        <w:ind w:left="600" w:hanging="182"/>
      </w:pPr>
      <w:rPr>
        <w:rFonts w:ascii="Times New Roman" w:eastAsia="Times New Roman" w:hAnsi="Times New Roman" w:cs="Times New Roman" w:hint="default"/>
        <w:b w:val="0"/>
        <w:bCs w:val="0"/>
        <w:i w:val="0"/>
        <w:iCs w:val="0"/>
        <w:w w:val="100"/>
        <w:position w:val="4"/>
        <w:sz w:val="11"/>
        <w:szCs w:val="11"/>
        <w:lang w:val="en-US" w:eastAsia="en-US" w:bidi="ar-SA"/>
      </w:rPr>
    </w:lvl>
    <w:lvl w:ilvl="1" w:tplc="3EEC6722">
      <w:numFmt w:val="bullet"/>
      <w:lvlText w:val="•"/>
      <w:lvlJc w:val="left"/>
      <w:pPr>
        <w:ind w:left="1518" w:hanging="182"/>
      </w:pPr>
      <w:rPr>
        <w:rFonts w:hint="default"/>
        <w:lang w:val="en-US" w:eastAsia="en-US" w:bidi="ar-SA"/>
      </w:rPr>
    </w:lvl>
    <w:lvl w:ilvl="2" w:tplc="0AF6FB04">
      <w:numFmt w:val="bullet"/>
      <w:lvlText w:val="•"/>
      <w:lvlJc w:val="left"/>
      <w:pPr>
        <w:ind w:left="2436" w:hanging="182"/>
      </w:pPr>
      <w:rPr>
        <w:rFonts w:hint="default"/>
        <w:lang w:val="en-US" w:eastAsia="en-US" w:bidi="ar-SA"/>
      </w:rPr>
    </w:lvl>
    <w:lvl w:ilvl="3" w:tplc="4A702B3E">
      <w:numFmt w:val="bullet"/>
      <w:lvlText w:val="•"/>
      <w:lvlJc w:val="left"/>
      <w:pPr>
        <w:ind w:left="3354" w:hanging="182"/>
      </w:pPr>
      <w:rPr>
        <w:rFonts w:hint="default"/>
        <w:lang w:val="en-US" w:eastAsia="en-US" w:bidi="ar-SA"/>
      </w:rPr>
    </w:lvl>
    <w:lvl w:ilvl="4" w:tplc="3A2635CE">
      <w:numFmt w:val="bullet"/>
      <w:lvlText w:val="•"/>
      <w:lvlJc w:val="left"/>
      <w:pPr>
        <w:ind w:left="4272" w:hanging="182"/>
      </w:pPr>
      <w:rPr>
        <w:rFonts w:hint="default"/>
        <w:lang w:val="en-US" w:eastAsia="en-US" w:bidi="ar-SA"/>
      </w:rPr>
    </w:lvl>
    <w:lvl w:ilvl="5" w:tplc="86C0D4B4">
      <w:numFmt w:val="bullet"/>
      <w:lvlText w:val="•"/>
      <w:lvlJc w:val="left"/>
      <w:pPr>
        <w:ind w:left="5190" w:hanging="182"/>
      </w:pPr>
      <w:rPr>
        <w:rFonts w:hint="default"/>
        <w:lang w:val="en-US" w:eastAsia="en-US" w:bidi="ar-SA"/>
      </w:rPr>
    </w:lvl>
    <w:lvl w:ilvl="6" w:tplc="A6F45C2C">
      <w:numFmt w:val="bullet"/>
      <w:lvlText w:val="•"/>
      <w:lvlJc w:val="left"/>
      <w:pPr>
        <w:ind w:left="6108" w:hanging="182"/>
      </w:pPr>
      <w:rPr>
        <w:rFonts w:hint="default"/>
        <w:lang w:val="en-US" w:eastAsia="en-US" w:bidi="ar-SA"/>
      </w:rPr>
    </w:lvl>
    <w:lvl w:ilvl="7" w:tplc="92040852">
      <w:numFmt w:val="bullet"/>
      <w:lvlText w:val="•"/>
      <w:lvlJc w:val="left"/>
      <w:pPr>
        <w:ind w:left="7026" w:hanging="182"/>
      </w:pPr>
      <w:rPr>
        <w:rFonts w:hint="default"/>
        <w:lang w:val="en-US" w:eastAsia="en-US" w:bidi="ar-SA"/>
      </w:rPr>
    </w:lvl>
    <w:lvl w:ilvl="8" w:tplc="A9C0A002">
      <w:numFmt w:val="bullet"/>
      <w:lvlText w:val="•"/>
      <w:lvlJc w:val="left"/>
      <w:pPr>
        <w:ind w:left="7944" w:hanging="182"/>
      </w:pPr>
      <w:rPr>
        <w:rFonts w:hint="default"/>
        <w:lang w:val="en-US" w:eastAsia="en-US" w:bidi="ar-SA"/>
      </w:rPr>
    </w:lvl>
  </w:abstractNum>
  <w:abstractNum w:abstractNumId="8" w15:restartNumberingAfterBreak="0">
    <w:nsid w:val="50311D39"/>
    <w:multiLevelType w:val="hybridMultilevel"/>
    <w:tmpl w:val="8C481522"/>
    <w:lvl w:ilvl="0" w:tplc="3E1E726A">
      <w:numFmt w:val="bullet"/>
      <w:lvlText w:val="&amp;"/>
      <w:lvlPicBulletId w:val="0"/>
      <w:lvlJc w:val="left"/>
      <w:pPr>
        <w:ind w:left="600" w:hanging="182"/>
      </w:pPr>
      <w:rPr>
        <w:rFonts w:ascii="Times New Roman" w:eastAsia="Times New Roman" w:hAnsi="Times New Roman" w:cs="Times New Roman" w:hint="default"/>
        <w:b w:val="0"/>
        <w:bCs w:val="0"/>
        <w:i w:val="0"/>
        <w:iCs w:val="0"/>
        <w:w w:val="100"/>
        <w:position w:val="4"/>
        <w:sz w:val="11"/>
        <w:szCs w:val="11"/>
        <w:lang w:val="en-US" w:eastAsia="en-US" w:bidi="ar-SA"/>
      </w:rPr>
    </w:lvl>
    <w:lvl w:ilvl="1" w:tplc="AE4AD142">
      <w:numFmt w:val="bullet"/>
      <w:lvlText w:val="•"/>
      <w:lvlJc w:val="left"/>
      <w:pPr>
        <w:ind w:left="1518" w:hanging="182"/>
      </w:pPr>
      <w:rPr>
        <w:rFonts w:hint="default"/>
        <w:lang w:val="en-US" w:eastAsia="en-US" w:bidi="ar-SA"/>
      </w:rPr>
    </w:lvl>
    <w:lvl w:ilvl="2" w:tplc="9218416C">
      <w:numFmt w:val="bullet"/>
      <w:lvlText w:val="•"/>
      <w:lvlJc w:val="left"/>
      <w:pPr>
        <w:ind w:left="2436" w:hanging="182"/>
      </w:pPr>
      <w:rPr>
        <w:rFonts w:hint="default"/>
        <w:lang w:val="en-US" w:eastAsia="en-US" w:bidi="ar-SA"/>
      </w:rPr>
    </w:lvl>
    <w:lvl w:ilvl="3" w:tplc="34225A10">
      <w:numFmt w:val="bullet"/>
      <w:lvlText w:val="•"/>
      <w:lvlJc w:val="left"/>
      <w:pPr>
        <w:ind w:left="3354" w:hanging="182"/>
      </w:pPr>
      <w:rPr>
        <w:rFonts w:hint="default"/>
        <w:lang w:val="en-US" w:eastAsia="en-US" w:bidi="ar-SA"/>
      </w:rPr>
    </w:lvl>
    <w:lvl w:ilvl="4" w:tplc="85BCE802">
      <w:numFmt w:val="bullet"/>
      <w:lvlText w:val="•"/>
      <w:lvlJc w:val="left"/>
      <w:pPr>
        <w:ind w:left="4272" w:hanging="182"/>
      </w:pPr>
      <w:rPr>
        <w:rFonts w:hint="default"/>
        <w:lang w:val="en-US" w:eastAsia="en-US" w:bidi="ar-SA"/>
      </w:rPr>
    </w:lvl>
    <w:lvl w:ilvl="5" w:tplc="3982BE34">
      <w:numFmt w:val="bullet"/>
      <w:lvlText w:val="•"/>
      <w:lvlJc w:val="left"/>
      <w:pPr>
        <w:ind w:left="5190" w:hanging="182"/>
      </w:pPr>
      <w:rPr>
        <w:rFonts w:hint="default"/>
        <w:lang w:val="en-US" w:eastAsia="en-US" w:bidi="ar-SA"/>
      </w:rPr>
    </w:lvl>
    <w:lvl w:ilvl="6" w:tplc="770C6B3E">
      <w:numFmt w:val="bullet"/>
      <w:lvlText w:val="•"/>
      <w:lvlJc w:val="left"/>
      <w:pPr>
        <w:ind w:left="6108" w:hanging="182"/>
      </w:pPr>
      <w:rPr>
        <w:rFonts w:hint="default"/>
        <w:lang w:val="en-US" w:eastAsia="en-US" w:bidi="ar-SA"/>
      </w:rPr>
    </w:lvl>
    <w:lvl w:ilvl="7" w:tplc="99B42260">
      <w:numFmt w:val="bullet"/>
      <w:lvlText w:val="•"/>
      <w:lvlJc w:val="left"/>
      <w:pPr>
        <w:ind w:left="7026" w:hanging="182"/>
      </w:pPr>
      <w:rPr>
        <w:rFonts w:hint="default"/>
        <w:lang w:val="en-US" w:eastAsia="en-US" w:bidi="ar-SA"/>
      </w:rPr>
    </w:lvl>
    <w:lvl w:ilvl="8" w:tplc="0C0A4C4A">
      <w:numFmt w:val="bullet"/>
      <w:lvlText w:val="•"/>
      <w:lvlJc w:val="left"/>
      <w:pPr>
        <w:ind w:left="7944" w:hanging="182"/>
      </w:pPr>
      <w:rPr>
        <w:rFonts w:hint="default"/>
        <w:lang w:val="en-US" w:eastAsia="en-US" w:bidi="ar-SA"/>
      </w:rPr>
    </w:lvl>
  </w:abstractNum>
  <w:abstractNum w:abstractNumId="9" w15:restartNumberingAfterBreak="0">
    <w:nsid w:val="566B02FC"/>
    <w:multiLevelType w:val="hybridMultilevel"/>
    <w:tmpl w:val="62C805FA"/>
    <w:lvl w:ilvl="0" w:tplc="AB709CB6">
      <w:start w:val="1"/>
      <w:numFmt w:val="decimal"/>
      <w:lvlText w:val="%1."/>
      <w:lvlJc w:val="left"/>
      <w:pPr>
        <w:ind w:left="258" w:hanging="258"/>
        <w:jc w:val="left"/>
      </w:pPr>
      <w:rPr>
        <w:rFonts w:ascii="Calibri" w:eastAsia="Calibri" w:hAnsi="Calibri" w:cs="Calibri" w:hint="default"/>
        <w:b/>
        <w:bCs/>
        <w:i w:val="0"/>
        <w:iCs w:val="0"/>
        <w:color w:val="E74470"/>
        <w:spacing w:val="0"/>
        <w:w w:val="89"/>
        <w:sz w:val="27"/>
        <w:szCs w:val="27"/>
        <w:lang w:val="en-US" w:eastAsia="en-US" w:bidi="ar-SA"/>
      </w:rPr>
    </w:lvl>
    <w:lvl w:ilvl="1" w:tplc="60865DE2">
      <w:numFmt w:val="bullet"/>
      <w:lvlText w:val="&amp;"/>
      <w:lvlPicBulletId w:val="0"/>
      <w:lvlJc w:val="left"/>
      <w:pPr>
        <w:ind w:left="600" w:hanging="182"/>
      </w:pPr>
      <w:rPr>
        <w:rFonts w:ascii="Times New Roman" w:eastAsia="Times New Roman" w:hAnsi="Times New Roman" w:cs="Times New Roman" w:hint="default"/>
        <w:b w:val="0"/>
        <w:bCs w:val="0"/>
        <w:i w:val="0"/>
        <w:iCs w:val="0"/>
        <w:w w:val="100"/>
        <w:position w:val="4"/>
        <w:sz w:val="11"/>
        <w:szCs w:val="11"/>
        <w:lang w:val="en-US" w:eastAsia="en-US" w:bidi="ar-SA"/>
      </w:rPr>
    </w:lvl>
    <w:lvl w:ilvl="2" w:tplc="3A6A49BA">
      <w:numFmt w:val="bullet"/>
      <w:lvlText w:val="•"/>
      <w:lvlJc w:val="left"/>
      <w:pPr>
        <w:ind w:left="1620" w:hanging="182"/>
      </w:pPr>
      <w:rPr>
        <w:rFonts w:hint="default"/>
        <w:lang w:val="en-US" w:eastAsia="en-US" w:bidi="ar-SA"/>
      </w:rPr>
    </w:lvl>
    <w:lvl w:ilvl="3" w:tplc="D904ED20">
      <w:numFmt w:val="bullet"/>
      <w:lvlText w:val="•"/>
      <w:lvlJc w:val="left"/>
      <w:pPr>
        <w:ind w:left="2640" w:hanging="182"/>
      </w:pPr>
      <w:rPr>
        <w:rFonts w:hint="default"/>
        <w:lang w:val="en-US" w:eastAsia="en-US" w:bidi="ar-SA"/>
      </w:rPr>
    </w:lvl>
    <w:lvl w:ilvl="4" w:tplc="6A54A8EC">
      <w:numFmt w:val="bullet"/>
      <w:lvlText w:val="•"/>
      <w:lvlJc w:val="left"/>
      <w:pPr>
        <w:ind w:left="3660" w:hanging="182"/>
      </w:pPr>
      <w:rPr>
        <w:rFonts w:hint="default"/>
        <w:lang w:val="en-US" w:eastAsia="en-US" w:bidi="ar-SA"/>
      </w:rPr>
    </w:lvl>
    <w:lvl w:ilvl="5" w:tplc="086A44EC">
      <w:numFmt w:val="bullet"/>
      <w:lvlText w:val="•"/>
      <w:lvlJc w:val="left"/>
      <w:pPr>
        <w:ind w:left="4680" w:hanging="182"/>
      </w:pPr>
      <w:rPr>
        <w:rFonts w:hint="default"/>
        <w:lang w:val="en-US" w:eastAsia="en-US" w:bidi="ar-SA"/>
      </w:rPr>
    </w:lvl>
    <w:lvl w:ilvl="6" w:tplc="603EBD80">
      <w:numFmt w:val="bullet"/>
      <w:lvlText w:val="•"/>
      <w:lvlJc w:val="left"/>
      <w:pPr>
        <w:ind w:left="5700" w:hanging="182"/>
      </w:pPr>
      <w:rPr>
        <w:rFonts w:hint="default"/>
        <w:lang w:val="en-US" w:eastAsia="en-US" w:bidi="ar-SA"/>
      </w:rPr>
    </w:lvl>
    <w:lvl w:ilvl="7" w:tplc="782C92D2">
      <w:numFmt w:val="bullet"/>
      <w:lvlText w:val="•"/>
      <w:lvlJc w:val="left"/>
      <w:pPr>
        <w:ind w:left="6720" w:hanging="182"/>
      </w:pPr>
      <w:rPr>
        <w:rFonts w:hint="default"/>
        <w:lang w:val="en-US" w:eastAsia="en-US" w:bidi="ar-SA"/>
      </w:rPr>
    </w:lvl>
    <w:lvl w:ilvl="8" w:tplc="FFAE6F7C">
      <w:numFmt w:val="bullet"/>
      <w:lvlText w:val="•"/>
      <w:lvlJc w:val="left"/>
      <w:pPr>
        <w:ind w:left="7740" w:hanging="182"/>
      </w:pPr>
      <w:rPr>
        <w:rFonts w:hint="default"/>
        <w:lang w:val="en-US" w:eastAsia="en-US" w:bidi="ar-SA"/>
      </w:rPr>
    </w:lvl>
  </w:abstractNum>
  <w:abstractNum w:abstractNumId="10" w15:restartNumberingAfterBreak="0">
    <w:nsid w:val="66DF3C82"/>
    <w:multiLevelType w:val="hybridMultilevel"/>
    <w:tmpl w:val="F8427E58"/>
    <w:lvl w:ilvl="0" w:tplc="9654AED8">
      <w:numFmt w:val="bullet"/>
      <w:lvlText w:val="&amp;"/>
      <w:lvlPicBulletId w:val="2"/>
      <w:lvlJc w:val="left"/>
      <w:pPr>
        <w:ind w:left="600" w:hanging="182"/>
      </w:pPr>
      <w:rPr>
        <w:rFonts w:ascii="Times New Roman" w:eastAsia="Times New Roman" w:hAnsi="Times New Roman" w:cs="Times New Roman" w:hint="default"/>
        <w:b w:val="0"/>
        <w:bCs w:val="0"/>
        <w:i w:val="0"/>
        <w:iCs w:val="0"/>
        <w:w w:val="100"/>
        <w:position w:val="4"/>
        <w:sz w:val="11"/>
        <w:szCs w:val="11"/>
        <w:lang w:val="en-US" w:eastAsia="en-US" w:bidi="ar-SA"/>
      </w:rPr>
    </w:lvl>
    <w:lvl w:ilvl="1" w:tplc="0B761C4A">
      <w:numFmt w:val="bullet"/>
      <w:lvlText w:val="•"/>
      <w:lvlJc w:val="left"/>
      <w:pPr>
        <w:ind w:left="1518" w:hanging="182"/>
      </w:pPr>
      <w:rPr>
        <w:rFonts w:hint="default"/>
        <w:lang w:val="en-US" w:eastAsia="en-US" w:bidi="ar-SA"/>
      </w:rPr>
    </w:lvl>
    <w:lvl w:ilvl="2" w:tplc="B0E48CC2">
      <w:numFmt w:val="bullet"/>
      <w:lvlText w:val="•"/>
      <w:lvlJc w:val="left"/>
      <w:pPr>
        <w:ind w:left="2436" w:hanging="182"/>
      </w:pPr>
      <w:rPr>
        <w:rFonts w:hint="default"/>
        <w:lang w:val="en-US" w:eastAsia="en-US" w:bidi="ar-SA"/>
      </w:rPr>
    </w:lvl>
    <w:lvl w:ilvl="3" w:tplc="87E24BD6">
      <w:numFmt w:val="bullet"/>
      <w:lvlText w:val="•"/>
      <w:lvlJc w:val="left"/>
      <w:pPr>
        <w:ind w:left="3354" w:hanging="182"/>
      </w:pPr>
      <w:rPr>
        <w:rFonts w:hint="default"/>
        <w:lang w:val="en-US" w:eastAsia="en-US" w:bidi="ar-SA"/>
      </w:rPr>
    </w:lvl>
    <w:lvl w:ilvl="4" w:tplc="ABD8F07E">
      <w:numFmt w:val="bullet"/>
      <w:lvlText w:val="•"/>
      <w:lvlJc w:val="left"/>
      <w:pPr>
        <w:ind w:left="4272" w:hanging="182"/>
      </w:pPr>
      <w:rPr>
        <w:rFonts w:hint="default"/>
        <w:lang w:val="en-US" w:eastAsia="en-US" w:bidi="ar-SA"/>
      </w:rPr>
    </w:lvl>
    <w:lvl w:ilvl="5" w:tplc="C8A2AD7E">
      <w:numFmt w:val="bullet"/>
      <w:lvlText w:val="•"/>
      <w:lvlJc w:val="left"/>
      <w:pPr>
        <w:ind w:left="5190" w:hanging="182"/>
      </w:pPr>
      <w:rPr>
        <w:rFonts w:hint="default"/>
        <w:lang w:val="en-US" w:eastAsia="en-US" w:bidi="ar-SA"/>
      </w:rPr>
    </w:lvl>
    <w:lvl w:ilvl="6" w:tplc="36E68A5E">
      <w:numFmt w:val="bullet"/>
      <w:lvlText w:val="•"/>
      <w:lvlJc w:val="left"/>
      <w:pPr>
        <w:ind w:left="6108" w:hanging="182"/>
      </w:pPr>
      <w:rPr>
        <w:rFonts w:hint="default"/>
        <w:lang w:val="en-US" w:eastAsia="en-US" w:bidi="ar-SA"/>
      </w:rPr>
    </w:lvl>
    <w:lvl w:ilvl="7" w:tplc="A6549084">
      <w:numFmt w:val="bullet"/>
      <w:lvlText w:val="•"/>
      <w:lvlJc w:val="left"/>
      <w:pPr>
        <w:ind w:left="7026" w:hanging="182"/>
      </w:pPr>
      <w:rPr>
        <w:rFonts w:hint="default"/>
        <w:lang w:val="en-US" w:eastAsia="en-US" w:bidi="ar-SA"/>
      </w:rPr>
    </w:lvl>
    <w:lvl w:ilvl="8" w:tplc="A59A931E">
      <w:numFmt w:val="bullet"/>
      <w:lvlText w:val="•"/>
      <w:lvlJc w:val="left"/>
      <w:pPr>
        <w:ind w:left="7944" w:hanging="182"/>
      </w:pPr>
      <w:rPr>
        <w:rFonts w:hint="default"/>
        <w:lang w:val="en-US" w:eastAsia="en-US" w:bidi="ar-SA"/>
      </w:rPr>
    </w:lvl>
  </w:abstractNum>
  <w:abstractNum w:abstractNumId="11" w15:restartNumberingAfterBreak="0">
    <w:nsid w:val="68B9604E"/>
    <w:multiLevelType w:val="hybridMultilevel"/>
    <w:tmpl w:val="AE5C9990"/>
    <w:lvl w:ilvl="0" w:tplc="C746573E">
      <w:numFmt w:val="bullet"/>
      <w:lvlText w:val="&amp;"/>
      <w:lvlPicBulletId w:val="2"/>
      <w:lvlJc w:val="left"/>
      <w:pPr>
        <w:ind w:left="600" w:hanging="182"/>
      </w:pPr>
      <w:rPr>
        <w:rFonts w:ascii="Times New Roman" w:eastAsia="Times New Roman" w:hAnsi="Times New Roman" w:cs="Times New Roman" w:hint="default"/>
        <w:b w:val="0"/>
        <w:bCs w:val="0"/>
        <w:i w:val="0"/>
        <w:iCs w:val="0"/>
        <w:w w:val="100"/>
        <w:position w:val="4"/>
        <w:sz w:val="11"/>
        <w:szCs w:val="11"/>
        <w:lang w:val="en-US" w:eastAsia="en-US" w:bidi="ar-SA"/>
      </w:rPr>
    </w:lvl>
    <w:lvl w:ilvl="1" w:tplc="70D05FE2">
      <w:numFmt w:val="bullet"/>
      <w:lvlText w:val="•"/>
      <w:lvlJc w:val="left"/>
      <w:pPr>
        <w:ind w:left="1518" w:hanging="182"/>
      </w:pPr>
      <w:rPr>
        <w:rFonts w:hint="default"/>
        <w:lang w:val="en-US" w:eastAsia="en-US" w:bidi="ar-SA"/>
      </w:rPr>
    </w:lvl>
    <w:lvl w:ilvl="2" w:tplc="F5322EBA">
      <w:numFmt w:val="bullet"/>
      <w:lvlText w:val="•"/>
      <w:lvlJc w:val="left"/>
      <w:pPr>
        <w:ind w:left="2436" w:hanging="182"/>
      </w:pPr>
      <w:rPr>
        <w:rFonts w:hint="default"/>
        <w:lang w:val="en-US" w:eastAsia="en-US" w:bidi="ar-SA"/>
      </w:rPr>
    </w:lvl>
    <w:lvl w:ilvl="3" w:tplc="097E9086">
      <w:numFmt w:val="bullet"/>
      <w:lvlText w:val="•"/>
      <w:lvlJc w:val="left"/>
      <w:pPr>
        <w:ind w:left="3354" w:hanging="182"/>
      </w:pPr>
      <w:rPr>
        <w:rFonts w:hint="default"/>
        <w:lang w:val="en-US" w:eastAsia="en-US" w:bidi="ar-SA"/>
      </w:rPr>
    </w:lvl>
    <w:lvl w:ilvl="4" w:tplc="CCA45D72">
      <w:numFmt w:val="bullet"/>
      <w:lvlText w:val="•"/>
      <w:lvlJc w:val="left"/>
      <w:pPr>
        <w:ind w:left="4272" w:hanging="182"/>
      </w:pPr>
      <w:rPr>
        <w:rFonts w:hint="default"/>
        <w:lang w:val="en-US" w:eastAsia="en-US" w:bidi="ar-SA"/>
      </w:rPr>
    </w:lvl>
    <w:lvl w:ilvl="5" w:tplc="30A22DF0">
      <w:numFmt w:val="bullet"/>
      <w:lvlText w:val="•"/>
      <w:lvlJc w:val="left"/>
      <w:pPr>
        <w:ind w:left="5190" w:hanging="182"/>
      </w:pPr>
      <w:rPr>
        <w:rFonts w:hint="default"/>
        <w:lang w:val="en-US" w:eastAsia="en-US" w:bidi="ar-SA"/>
      </w:rPr>
    </w:lvl>
    <w:lvl w:ilvl="6" w:tplc="C32E67E0">
      <w:numFmt w:val="bullet"/>
      <w:lvlText w:val="•"/>
      <w:lvlJc w:val="left"/>
      <w:pPr>
        <w:ind w:left="6108" w:hanging="182"/>
      </w:pPr>
      <w:rPr>
        <w:rFonts w:hint="default"/>
        <w:lang w:val="en-US" w:eastAsia="en-US" w:bidi="ar-SA"/>
      </w:rPr>
    </w:lvl>
    <w:lvl w:ilvl="7" w:tplc="6FCEAA72">
      <w:numFmt w:val="bullet"/>
      <w:lvlText w:val="•"/>
      <w:lvlJc w:val="left"/>
      <w:pPr>
        <w:ind w:left="7026" w:hanging="182"/>
      </w:pPr>
      <w:rPr>
        <w:rFonts w:hint="default"/>
        <w:lang w:val="en-US" w:eastAsia="en-US" w:bidi="ar-SA"/>
      </w:rPr>
    </w:lvl>
    <w:lvl w:ilvl="8" w:tplc="5E544100">
      <w:numFmt w:val="bullet"/>
      <w:lvlText w:val="•"/>
      <w:lvlJc w:val="left"/>
      <w:pPr>
        <w:ind w:left="7944" w:hanging="182"/>
      </w:pPr>
      <w:rPr>
        <w:rFonts w:hint="default"/>
        <w:lang w:val="en-US" w:eastAsia="en-US" w:bidi="ar-SA"/>
      </w:rPr>
    </w:lvl>
  </w:abstractNum>
  <w:abstractNum w:abstractNumId="12" w15:restartNumberingAfterBreak="0">
    <w:nsid w:val="6EB56921"/>
    <w:multiLevelType w:val="hybridMultilevel"/>
    <w:tmpl w:val="BEF07B9C"/>
    <w:lvl w:ilvl="0" w:tplc="7870C1B4">
      <w:numFmt w:val="bullet"/>
      <w:lvlText w:val="&amp;"/>
      <w:lvlPicBulletId w:val="2"/>
      <w:lvlJc w:val="left"/>
      <w:pPr>
        <w:ind w:left="600" w:hanging="182"/>
      </w:pPr>
      <w:rPr>
        <w:rFonts w:ascii="Times New Roman" w:eastAsia="Times New Roman" w:hAnsi="Times New Roman" w:cs="Times New Roman" w:hint="default"/>
        <w:b w:val="0"/>
        <w:bCs w:val="0"/>
        <w:i w:val="0"/>
        <w:iCs w:val="0"/>
        <w:w w:val="100"/>
        <w:position w:val="4"/>
        <w:sz w:val="11"/>
        <w:szCs w:val="11"/>
        <w:lang w:val="en-US" w:eastAsia="en-US" w:bidi="ar-SA"/>
      </w:rPr>
    </w:lvl>
    <w:lvl w:ilvl="1" w:tplc="B1963C9C">
      <w:numFmt w:val="bullet"/>
      <w:lvlText w:val="•"/>
      <w:lvlJc w:val="left"/>
      <w:pPr>
        <w:ind w:left="1518" w:hanging="182"/>
      </w:pPr>
      <w:rPr>
        <w:rFonts w:hint="default"/>
        <w:lang w:val="en-US" w:eastAsia="en-US" w:bidi="ar-SA"/>
      </w:rPr>
    </w:lvl>
    <w:lvl w:ilvl="2" w:tplc="7B0049F2">
      <w:numFmt w:val="bullet"/>
      <w:lvlText w:val="•"/>
      <w:lvlJc w:val="left"/>
      <w:pPr>
        <w:ind w:left="2436" w:hanging="182"/>
      </w:pPr>
      <w:rPr>
        <w:rFonts w:hint="default"/>
        <w:lang w:val="en-US" w:eastAsia="en-US" w:bidi="ar-SA"/>
      </w:rPr>
    </w:lvl>
    <w:lvl w:ilvl="3" w:tplc="616CF8C2">
      <w:numFmt w:val="bullet"/>
      <w:lvlText w:val="•"/>
      <w:lvlJc w:val="left"/>
      <w:pPr>
        <w:ind w:left="3354" w:hanging="182"/>
      </w:pPr>
      <w:rPr>
        <w:rFonts w:hint="default"/>
        <w:lang w:val="en-US" w:eastAsia="en-US" w:bidi="ar-SA"/>
      </w:rPr>
    </w:lvl>
    <w:lvl w:ilvl="4" w:tplc="AFB8CECE">
      <w:numFmt w:val="bullet"/>
      <w:lvlText w:val="•"/>
      <w:lvlJc w:val="left"/>
      <w:pPr>
        <w:ind w:left="4272" w:hanging="182"/>
      </w:pPr>
      <w:rPr>
        <w:rFonts w:hint="default"/>
        <w:lang w:val="en-US" w:eastAsia="en-US" w:bidi="ar-SA"/>
      </w:rPr>
    </w:lvl>
    <w:lvl w:ilvl="5" w:tplc="59EC24E8">
      <w:numFmt w:val="bullet"/>
      <w:lvlText w:val="•"/>
      <w:lvlJc w:val="left"/>
      <w:pPr>
        <w:ind w:left="5190" w:hanging="182"/>
      </w:pPr>
      <w:rPr>
        <w:rFonts w:hint="default"/>
        <w:lang w:val="en-US" w:eastAsia="en-US" w:bidi="ar-SA"/>
      </w:rPr>
    </w:lvl>
    <w:lvl w:ilvl="6" w:tplc="400674B0">
      <w:numFmt w:val="bullet"/>
      <w:lvlText w:val="•"/>
      <w:lvlJc w:val="left"/>
      <w:pPr>
        <w:ind w:left="6108" w:hanging="182"/>
      </w:pPr>
      <w:rPr>
        <w:rFonts w:hint="default"/>
        <w:lang w:val="en-US" w:eastAsia="en-US" w:bidi="ar-SA"/>
      </w:rPr>
    </w:lvl>
    <w:lvl w:ilvl="7" w:tplc="F0DA6740">
      <w:numFmt w:val="bullet"/>
      <w:lvlText w:val="•"/>
      <w:lvlJc w:val="left"/>
      <w:pPr>
        <w:ind w:left="7026" w:hanging="182"/>
      </w:pPr>
      <w:rPr>
        <w:rFonts w:hint="default"/>
        <w:lang w:val="en-US" w:eastAsia="en-US" w:bidi="ar-SA"/>
      </w:rPr>
    </w:lvl>
    <w:lvl w:ilvl="8" w:tplc="5C7EC8E2">
      <w:numFmt w:val="bullet"/>
      <w:lvlText w:val="•"/>
      <w:lvlJc w:val="left"/>
      <w:pPr>
        <w:ind w:left="7944" w:hanging="182"/>
      </w:pPr>
      <w:rPr>
        <w:rFonts w:hint="default"/>
        <w:lang w:val="en-US" w:eastAsia="en-US" w:bidi="ar-SA"/>
      </w:rPr>
    </w:lvl>
  </w:abstractNum>
  <w:abstractNum w:abstractNumId="13" w15:restartNumberingAfterBreak="0">
    <w:nsid w:val="779445FE"/>
    <w:multiLevelType w:val="hybridMultilevel"/>
    <w:tmpl w:val="C2DC2CE0"/>
    <w:lvl w:ilvl="0" w:tplc="E1C252C6">
      <w:numFmt w:val="bullet"/>
      <w:lvlText w:val="&amp;"/>
      <w:lvlPicBulletId w:val="2"/>
      <w:lvlJc w:val="left"/>
      <w:pPr>
        <w:ind w:left="600" w:hanging="182"/>
      </w:pPr>
      <w:rPr>
        <w:rFonts w:ascii="Times New Roman" w:eastAsia="Times New Roman" w:hAnsi="Times New Roman" w:cs="Times New Roman" w:hint="default"/>
        <w:b w:val="0"/>
        <w:bCs w:val="0"/>
        <w:i w:val="0"/>
        <w:iCs w:val="0"/>
        <w:w w:val="100"/>
        <w:position w:val="4"/>
        <w:sz w:val="11"/>
        <w:szCs w:val="11"/>
        <w:lang w:val="en-US" w:eastAsia="en-US" w:bidi="ar-SA"/>
      </w:rPr>
    </w:lvl>
    <w:lvl w:ilvl="1" w:tplc="DF4E4B38">
      <w:numFmt w:val="bullet"/>
      <w:lvlText w:val="•"/>
      <w:lvlJc w:val="left"/>
      <w:pPr>
        <w:ind w:left="1518" w:hanging="182"/>
      </w:pPr>
      <w:rPr>
        <w:rFonts w:hint="default"/>
        <w:lang w:val="en-US" w:eastAsia="en-US" w:bidi="ar-SA"/>
      </w:rPr>
    </w:lvl>
    <w:lvl w:ilvl="2" w:tplc="35F45C20">
      <w:numFmt w:val="bullet"/>
      <w:lvlText w:val="•"/>
      <w:lvlJc w:val="left"/>
      <w:pPr>
        <w:ind w:left="2436" w:hanging="182"/>
      </w:pPr>
      <w:rPr>
        <w:rFonts w:hint="default"/>
        <w:lang w:val="en-US" w:eastAsia="en-US" w:bidi="ar-SA"/>
      </w:rPr>
    </w:lvl>
    <w:lvl w:ilvl="3" w:tplc="CA166556">
      <w:numFmt w:val="bullet"/>
      <w:lvlText w:val="•"/>
      <w:lvlJc w:val="left"/>
      <w:pPr>
        <w:ind w:left="3354" w:hanging="182"/>
      </w:pPr>
      <w:rPr>
        <w:rFonts w:hint="default"/>
        <w:lang w:val="en-US" w:eastAsia="en-US" w:bidi="ar-SA"/>
      </w:rPr>
    </w:lvl>
    <w:lvl w:ilvl="4" w:tplc="03065F2E">
      <w:numFmt w:val="bullet"/>
      <w:lvlText w:val="•"/>
      <w:lvlJc w:val="left"/>
      <w:pPr>
        <w:ind w:left="4272" w:hanging="182"/>
      </w:pPr>
      <w:rPr>
        <w:rFonts w:hint="default"/>
        <w:lang w:val="en-US" w:eastAsia="en-US" w:bidi="ar-SA"/>
      </w:rPr>
    </w:lvl>
    <w:lvl w:ilvl="5" w:tplc="ECC4CB96">
      <w:numFmt w:val="bullet"/>
      <w:lvlText w:val="•"/>
      <w:lvlJc w:val="left"/>
      <w:pPr>
        <w:ind w:left="5190" w:hanging="182"/>
      </w:pPr>
      <w:rPr>
        <w:rFonts w:hint="default"/>
        <w:lang w:val="en-US" w:eastAsia="en-US" w:bidi="ar-SA"/>
      </w:rPr>
    </w:lvl>
    <w:lvl w:ilvl="6" w:tplc="CF5A4EB6">
      <w:numFmt w:val="bullet"/>
      <w:lvlText w:val="•"/>
      <w:lvlJc w:val="left"/>
      <w:pPr>
        <w:ind w:left="6108" w:hanging="182"/>
      </w:pPr>
      <w:rPr>
        <w:rFonts w:hint="default"/>
        <w:lang w:val="en-US" w:eastAsia="en-US" w:bidi="ar-SA"/>
      </w:rPr>
    </w:lvl>
    <w:lvl w:ilvl="7" w:tplc="30708038">
      <w:numFmt w:val="bullet"/>
      <w:lvlText w:val="•"/>
      <w:lvlJc w:val="left"/>
      <w:pPr>
        <w:ind w:left="7026" w:hanging="182"/>
      </w:pPr>
      <w:rPr>
        <w:rFonts w:hint="default"/>
        <w:lang w:val="en-US" w:eastAsia="en-US" w:bidi="ar-SA"/>
      </w:rPr>
    </w:lvl>
    <w:lvl w:ilvl="8" w:tplc="64A473D8">
      <w:numFmt w:val="bullet"/>
      <w:lvlText w:val="•"/>
      <w:lvlJc w:val="left"/>
      <w:pPr>
        <w:ind w:left="7944" w:hanging="182"/>
      </w:pPr>
      <w:rPr>
        <w:rFonts w:hint="default"/>
        <w:lang w:val="en-US" w:eastAsia="en-US" w:bidi="ar-SA"/>
      </w:rPr>
    </w:lvl>
  </w:abstractNum>
  <w:abstractNum w:abstractNumId="14" w15:restartNumberingAfterBreak="0">
    <w:nsid w:val="7E8A578A"/>
    <w:multiLevelType w:val="hybridMultilevel"/>
    <w:tmpl w:val="3E186FF2"/>
    <w:lvl w:ilvl="0" w:tplc="F1C6CF52">
      <w:numFmt w:val="bullet"/>
      <w:lvlText w:val="&amp;"/>
      <w:lvlPicBulletId w:val="0"/>
      <w:lvlJc w:val="left"/>
      <w:pPr>
        <w:ind w:left="600" w:hanging="182"/>
      </w:pPr>
      <w:rPr>
        <w:rFonts w:ascii="Times New Roman" w:eastAsia="Times New Roman" w:hAnsi="Times New Roman" w:cs="Times New Roman" w:hint="default"/>
        <w:b w:val="0"/>
        <w:bCs w:val="0"/>
        <w:i w:val="0"/>
        <w:iCs w:val="0"/>
        <w:w w:val="100"/>
        <w:position w:val="4"/>
        <w:sz w:val="11"/>
        <w:szCs w:val="11"/>
        <w:lang w:val="en-US" w:eastAsia="en-US" w:bidi="ar-SA"/>
      </w:rPr>
    </w:lvl>
    <w:lvl w:ilvl="1" w:tplc="F712F518">
      <w:numFmt w:val="bullet"/>
      <w:lvlText w:val="•"/>
      <w:lvlJc w:val="left"/>
      <w:pPr>
        <w:ind w:left="1518" w:hanging="182"/>
      </w:pPr>
      <w:rPr>
        <w:rFonts w:hint="default"/>
        <w:lang w:val="en-US" w:eastAsia="en-US" w:bidi="ar-SA"/>
      </w:rPr>
    </w:lvl>
    <w:lvl w:ilvl="2" w:tplc="1E06159E">
      <w:numFmt w:val="bullet"/>
      <w:lvlText w:val="•"/>
      <w:lvlJc w:val="left"/>
      <w:pPr>
        <w:ind w:left="2436" w:hanging="182"/>
      </w:pPr>
      <w:rPr>
        <w:rFonts w:hint="default"/>
        <w:lang w:val="en-US" w:eastAsia="en-US" w:bidi="ar-SA"/>
      </w:rPr>
    </w:lvl>
    <w:lvl w:ilvl="3" w:tplc="A82C20A6">
      <w:numFmt w:val="bullet"/>
      <w:lvlText w:val="•"/>
      <w:lvlJc w:val="left"/>
      <w:pPr>
        <w:ind w:left="3354" w:hanging="182"/>
      </w:pPr>
      <w:rPr>
        <w:rFonts w:hint="default"/>
        <w:lang w:val="en-US" w:eastAsia="en-US" w:bidi="ar-SA"/>
      </w:rPr>
    </w:lvl>
    <w:lvl w:ilvl="4" w:tplc="E97CD4FC">
      <w:numFmt w:val="bullet"/>
      <w:lvlText w:val="•"/>
      <w:lvlJc w:val="left"/>
      <w:pPr>
        <w:ind w:left="4272" w:hanging="182"/>
      </w:pPr>
      <w:rPr>
        <w:rFonts w:hint="default"/>
        <w:lang w:val="en-US" w:eastAsia="en-US" w:bidi="ar-SA"/>
      </w:rPr>
    </w:lvl>
    <w:lvl w:ilvl="5" w:tplc="56CC3AD8">
      <w:numFmt w:val="bullet"/>
      <w:lvlText w:val="•"/>
      <w:lvlJc w:val="left"/>
      <w:pPr>
        <w:ind w:left="5190" w:hanging="182"/>
      </w:pPr>
      <w:rPr>
        <w:rFonts w:hint="default"/>
        <w:lang w:val="en-US" w:eastAsia="en-US" w:bidi="ar-SA"/>
      </w:rPr>
    </w:lvl>
    <w:lvl w:ilvl="6" w:tplc="FAAAE6C8">
      <w:numFmt w:val="bullet"/>
      <w:lvlText w:val="•"/>
      <w:lvlJc w:val="left"/>
      <w:pPr>
        <w:ind w:left="6108" w:hanging="182"/>
      </w:pPr>
      <w:rPr>
        <w:rFonts w:hint="default"/>
        <w:lang w:val="en-US" w:eastAsia="en-US" w:bidi="ar-SA"/>
      </w:rPr>
    </w:lvl>
    <w:lvl w:ilvl="7" w:tplc="2E365298">
      <w:numFmt w:val="bullet"/>
      <w:lvlText w:val="•"/>
      <w:lvlJc w:val="left"/>
      <w:pPr>
        <w:ind w:left="7026" w:hanging="182"/>
      </w:pPr>
      <w:rPr>
        <w:rFonts w:hint="default"/>
        <w:lang w:val="en-US" w:eastAsia="en-US" w:bidi="ar-SA"/>
      </w:rPr>
    </w:lvl>
    <w:lvl w:ilvl="8" w:tplc="E8ACA1B4">
      <w:numFmt w:val="bullet"/>
      <w:lvlText w:val="•"/>
      <w:lvlJc w:val="left"/>
      <w:pPr>
        <w:ind w:left="7944" w:hanging="182"/>
      </w:pPr>
      <w:rPr>
        <w:rFonts w:hint="default"/>
        <w:lang w:val="en-US" w:eastAsia="en-US" w:bidi="ar-SA"/>
      </w:rPr>
    </w:lvl>
  </w:abstractNum>
  <w:num w:numId="1" w16cid:durableId="718284613">
    <w:abstractNumId w:val="7"/>
  </w:num>
  <w:num w:numId="2" w16cid:durableId="1997415964">
    <w:abstractNumId w:val="14"/>
  </w:num>
  <w:num w:numId="3" w16cid:durableId="367024211">
    <w:abstractNumId w:val="13"/>
  </w:num>
  <w:num w:numId="4" w16cid:durableId="1489397535">
    <w:abstractNumId w:val="8"/>
  </w:num>
  <w:num w:numId="5" w16cid:durableId="580485024">
    <w:abstractNumId w:val="2"/>
  </w:num>
  <w:num w:numId="6" w16cid:durableId="531767981">
    <w:abstractNumId w:val="10"/>
  </w:num>
  <w:num w:numId="7" w16cid:durableId="1808232911">
    <w:abstractNumId w:val="5"/>
  </w:num>
  <w:num w:numId="8" w16cid:durableId="706879011">
    <w:abstractNumId w:val="4"/>
  </w:num>
  <w:num w:numId="9" w16cid:durableId="957250350">
    <w:abstractNumId w:val="12"/>
  </w:num>
  <w:num w:numId="10" w16cid:durableId="1623343511">
    <w:abstractNumId w:val="3"/>
  </w:num>
  <w:num w:numId="11" w16cid:durableId="1202548362">
    <w:abstractNumId w:val="1"/>
  </w:num>
  <w:num w:numId="12" w16cid:durableId="1519925693">
    <w:abstractNumId w:val="11"/>
  </w:num>
  <w:num w:numId="13" w16cid:durableId="658464019">
    <w:abstractNumId w:val="0"/>
  </w:num>
  <w:num w:numId="14" w16cid:durableId="1204749556">
    <w:abstractNumId w:val="9"/>
  </w:num>
  <w:num w:numId="15" w16cid:durableId="569737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980"/>
    <w:rsid w:val="001727DB"/>
    <w:rsid w:val="00274980"/>
    <w:rsid w:val="006D3B47"/>
    <w:rsid w:val="00775BA6"/>
    <w:rsid w:val="00C22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98330CA"/>
  <w15:docId w15:val="{EB748058-7192-4691-975B-BDACE6985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outlineLvl w:val="0"/>
    </w:pPr>
    <w:rPr>
      <w:b/>
      <w:bCs/>
      <w:sz w:val="27"/>
      <w:szCs w:val="27"/>
    </w:rPr>
  </w:style>
  <w:style w:type="paragraph" w:styleId="Heading2">
    <w:name w:val="heading 2"/>
    <w:basedOn w:val="Normal"/>
    <w:uiPriority w:val="1"/>
    <w:qFormat/>
    <w:pPr>
      <w:outlineLvl w:val="1"/>
    </w:pPr>
    <w:rPr>
      <w:b/>
      <w:bCs/>
      <w:sz w:val="21"/>
      <w:szCs w:val="21"/>
    </w:rPr>
  </w:style>
  <w:style w:type="paragraph" w:styleId="Heading3">
    <w:name w:val="heading 3"/>
    <w:basedOn w:val="Normal"/>
    <w:uiPriority w:val="1"/>
    <w:qFormat/>
    <w:pPr>
      <w:outlineLvl w:val="2"/>
    </w:pPr>
    <w:rPr>
      <w:b/>
      <w:bCs/>
      <w:sz w:val="19"/>
      <w:szCs w:val="19"/>
    </w:rPr>
  </w:style>
  <w:style w:type="paragraph" w:styleId="Heading4">
    <w:name w:val="heading 4"/>
    <w:basedOn w:val="Normal"/>
    <w:uiPriority w:val="1"/>
    <w:qFormat/>
    <w:pPr>
      <w:jc w:val="both"/>
      <w:outlineLvl w:val="3"/>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82"/>
      <w:ind w:left="10" w:hanging="305"/>
    </w:pPr>
    <w:rPr>
      <w:sz w:val="17"/>
      <w:szCs w:val="17"/>
    </w:rPr>
  </w:style>
  <w:style w:type="paragraph" w:styleId="BodyText">
    <w:name w:val="Body Text"/>
    <w:basedOn w:val="Normal"/>
    <w:uiPriority w:val="1"/>
    <w:qFormat/>
    <w:pPr>
      <w:spacing w:before="77"/>
      <w:jc w:val="both"/>
    </w:pPr>
    <w:rPr>
      <w:sz w:val="18"/>
      <w:szCs w:val="18"/>
    </w:rPr>
  </w:style>
  <w:style w:type="paragraph" w:styleId="Title">
    <w:name w:val="Title"/>
    <w:basedOn w:val="Normal"/>
    <w:uiPriority w:val="1"/>
    <w:qFormat/>
    <w:pPr>
      <w:spacing w:before="477"/>
    </w:pPr>
    <w:rPr>
      <w:sz w:val="50"/>
      <w:szCs w:val="50"/>
    </w:rPr>
  </w:style>
  <w:style w:type="paragraph" w:styleId="ListParagraph">
    <w:name w:val="List Paragraph"/>
    <w:basedOn w:val="Normal"/>
    <w:uiPriority w:val="1"/>
    <w:qFormat/>
    <w:pPr>
      <w:spacing w:before="77"/>
      <w:ind w:left="600" w:hanging="182"/>
    </w:pPr>
  </w:style>
  <w:style w:type="paragraph" w:customStyle="1" w:styleId="TableParagraph">
    <w:name w:val="Table Paragraph"/>
    <w:basedOn w:val="Normal"/>
    <w:uiPriority w:val="1"/>
    <w:qFormat/>
    <w:pPr>
      <w:spacing w:before="33"/>
      <w:ind w:left="8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www.ncsc.gov.uk/" TargetMode="External"/><Relationship Id="rId21" Type="http://schemas.openxmlformats.org/officeDocument/2006/relationships/hyperlink" Target="http://www.legislation.gov.uk/ukpga/1974/53" TargetMode="External"/><Relationship Id="rId42"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63" Type="http://schemas.openxmlformats.org/officeDocument/2006/relationships/hyperlink" Target="https://www.gov.uk/government/publications/keeping-children-safe-in-education--2" TargetMode="External"/><Relationship Id="rId84" Type="http://schemas.openxmlformats.org/officeDocument/2006/relationships/hyperlink" Target="https://www.gov.uk/government/publications/searching-screening-and-confiscation" TargetMode="External"/><Relationship Id="rId138" Type="http://schemas.openxmlformats.org/officeDocument/2006/relationships/hyperlink" Target="https://educateagainsthate.com/" TargetMode="External"/><Relationship Id="rId107" Type="http://schemas.openxmlformats.org/officeDocument/2006/relationships/hyperlink" Target="http://www.actionagainstabduction.org/" TargetMode="External"/><Relationship Id="rId11" Type="http://schemas.openxmlformats.org/officeDocument/2006/relationships/footer" Target="footer1.xml"/><Relationship Id="rId32" Type="http://schemas.openxmlformats.org/officeDocument/2006/relationships/hyperlink" Target="https://c-cluster-110.uploads.documents.cimpress.io/v1/uploads/d71d6fd8-b99e-4327-b8fd-1ac968b768a4~110/original?tenant=vbu-digital" TargetMode="External"/><Relationship Id="rId53" Type="http://schemas.openxmlformats.org/officeDocument/2006/relationships/hyperlink" Target="https://www.gov.uk/government/publications/keeping-children-safe-in-education--2" TargetMode="External"/><Relationship Id="rId74" Type="http://schemas.openxmlformats.org/officeDocument/2006/relationships/image" Target="media/image12.png"/><Relationship Id="rId128" Type="http://schemas.openxmlformats.org/officeDocument/2006/relationships/hyperlink" Target="https://campaignresources.dhsc.gov.uk/campaigns/school-zone/mental-wellbeing/" TargetMode="External"/><Relationship Id="rId149" Type="http://schemas.openxmlformats.org/officeDocument/2006/relationships/hyperlink" Target="https://www.gov.uk/government/publications/multi-agency-statutory-guidance-on-female-genital-mutilation" TargetMode="External"/><Relationship Id="rId5" Type="http://schemas.openxmlformats.org/officeDocument/2006/relationships/footnotes" Target="footnotes.xml"/><Relationship Id="rId95" Type="http://schemas.openxmlformats.org/officeDocument/2006/relationships/hyperlink" Target="https://www.gov.uk/government/publications/disqualification-under-the-childcare-act-2006/disqualification-under-the-childcare-act-2006" TargetMode="External"/><Relationship Id="rId22" Type="http://schemas.openxmlformats.org/officeDocument/2006/relationships/hyperlink" Target="http://www.legislation.gov.uk/ukpga/2006/47/schedule/4" TargetMode="External"/><Relationship Id="rId27" Type="http://schemas.openxmlformats.org/officeDocument/2006/relationships/hyperlink" Target="https://www.echr.coe.int/Pages/home.aspx?p=basictexts&amp;c" TargetMode="External"/><Relationship Id="rId43"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48" Type="http://schemas.openxmlformats.org/officeDocument/2006/relationships/hyperlink" Target="mailto:yateen.bhoola@reach2.org" TargetMode="External"/><Relationship Id="rId64" Type="http://schemas.openxmlformats.org/officeDocument/2006/relationships/hyperlink" Target="https://www.gov.uk/government/publications/keeping-children-safe-in-education--2" TargetMode="External"/><Relationship Id="rId69" Type="http://schemas.openxmlformats.org/officeDocument/2006/relationships/hyperlink" Target="https://www.gov.uk/government/publications/pace-code-c-2019/pace-code-c-2019-accessible" TargetMode="External"/><Relationship Id="rId113" Type="http://schemas.openxmlformats.org/officeDocument/2006/relationships/hyperlink" Target="https://www.gov.uk/government/publications/young-witness-booklet-for-12-to-17-year-olds" TargetMode="External"/><Relationship Id="rId118" Type="http://schemas.openxmlformats.org/officeDocument/2006/relationships/hyperlink" Target="https://www.operationencompass.org/" TargetMode="External"/><Relationship Id="rId134" Type="http://schemas.openxmlformats.org/officeDocument/2006/relationships/hyperlink" Target="https://www.gov.uk/government/publications/the-prevent-duty-safeguarding-learners-vulnerable-to-radicalisation/managing-risk-of-radicalisation-in-your-education-setting" TargetMode="External"/><Relationship Id="rId139" Type="http://schemas.openxmlformats.org/officeDocument/2006/relationships/hyperlink" Target="https://prevent.lgfl.net/" TargetMode="External"/><Relationship Id="rId80" Type="http://schemas.openxmlformats.org/officeDocument/2006/relationships/hyperlink" Target="https://www.gov.uk/guidance/plan-technology-for-your-school" TargetMode="External"/><Relationship Id="rId85" Type="http://schemas.openxmlformats.org/officeDocument/2006/relationships/hyperlink" Target="https://www.gov.uk/government/publications/relationships-education-relationships-and-sex-education-rse-and-health-education" TargetMode="External"/><Relationship Id="rId150" Type="http://schemas.openxmlformats.org/officeDocument/2006/relationships/hyperlink" Target="https://www.gov.uk/government/publications/female-genital-mutilation-resource-pack" TargetMode="External"/><Relationship Id="rId155" Type="http://schemas.openxmlformats.org/officeDocument/2006/relationships/theme" Target="theme/theme1.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legislation.gov.uk/ukpga/2003/31/contents" TargetMode="External"/><Relationship Id="rId33" Type="http://schemas.openxmlformats.org/officeDocument/2006/relationships/hyperlink" Target="https://c-cluster-110.uploads.documents.cimpress.io/v1/uploads/d71d6fd8-b99e-4327-b8fd-1ac968b768a4~110/original?tenant=vbu-digital" TargetMode="External"/><Relationship Id="rId38" Type="http://schemas.openxmlformats.org/officeDocument/2006/relationships/hyperlink" Target="https://www.gov.uk/government/publications/criminal-exploitation-of-children-and-vulnerable-adults-county-lines/criminal-exploitation-of-children-and-vulnerable-adults-county-lines" TargetMode="External"/><Relationship Id="rId59" Type="http://schemas.openxmlformats.org/officeDocument/2006/relationships/hyperlink" Target="https://www.legislation.gov.uk/ukpga/2025/18/contents" TargetMode="External"/><Relationship Id="rId103" Type="http://schemas.openxmlformats.org/officeDocument/2006/relationships/hyperlink" Target="mailto:help@nspcc.org.uk" TargetMode="External"/><Relationship Id="rId108" Type="http://schemas.openxmlformats.org/officeDocument/2006/relationships/hyperlink" Target="http://www.clevernevergoes.org/" TargetMode="External"/><Relationship Id="rId124" Type="http://schemas.openxmlformats.org/officeDocument/2006/relationships/hyperlink" Target="https://www.operationencompass.org/" TargetMode="External"/><Relationship Id="rId129" Type="http://schemas.openxmlformats.org/officeDocument/2006/relationships/hyperlink" Target="https://www.gov.uk/government/publications/modern-slavery-how-to-identify-and-support-victims" TargetMode="External"/><Relationship Id="rId54" Type="http://schemas.openxmlformats.org/officeDocument/2006/relationships/hyperlink" Target="https://www.gov.uk/government/publications/keeping-children-safe-in-education--2" TargetMode="External"/><Relationship Id="rId70" Type="http://schemas.openxmlformats.org/officeDocument/2006/relationships/hyperlink" Target="https://www.gov.uk/government/publications/searching-screening-and-confiscation" TargetMode="External"/><Relationship Id="rId75"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91" Type="http://schemas.openxmlformats.org/officeDocument/2006/relationships/hyperlink" Target="https://www.gov.uk/guidance/making-barring-referrals-to-the-dbs" TargetMode="External"/><Relationship Id="rId96" Type="http://schemas.openxmlformats.org/officeDocument/2006/relationships/hyperlink" Target="https://c-cluster-110.uploads.documents.cimpress.io/v1/uploads/d71d6fd8-b99e-4327-b8fd-1ac968b768a4~110/original?tenant=vbu-digital" TargetMode="External"/><Relationship Id="rId140" Type="http://schemas.openxmlformats.org/officeDocument/2006/relationships/hyperlink" Target="https://prevent.lgfl.net/" TargetMode="External"/><Relationship Id="rId145" Type="http://schemas.openxmlformats.org/officeDocument/2006/relationships/hyperlink" Target="https://www.gov.uk/government/news/355m-to-support-young-people-at-risk-of-involvement-in-serious-violence"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gov.uk/government/publications/the-prevent-duty-safeguarding-learners-vulnerable-to-radicalisation" TargetMode="External"/><Relationship Id="rId28" Type="http://schemas.openxmlformats.org/officeDocument/2006/relationships/hyperlink" Target="https://www.legislation.gov.uk/ukpga/2010/15/contents" TargetMode="External"/><Relationship Id="rId49" Type="http://schemas.openxmlformats.org/officeDocument/2006/relationships/hyperlink" Target="https://www.gov.uk/government/publications/keeping-children-safe-in-education--2" TargetMode="External"/><Relationship Id="rId114" Type="http://schemas.openxmlformats.org/officeDocument/2006/relationships/hyperlink" Target="https://www.gov.uk/looking-after-children-divorce" TargetMode="External"/><Relationship Id="rId119" Type="http://schemas.openxmlformats.org/officeDocument/2006/relationships/hyperlink" Target="https://www.walthamforest.gov.uk/families-young-people-and-children/child-protection/multi-agency-safeguarding-hub-mash" TargetMode="External"/><Relationship Id="rId44" Type="http://schemas.openxmlformats.org/officeDocument/2006/relationships/hyperlink" Target="https://www.gov.uk/government/publications/searching-screening-and-confiscation" TargetMode="External"/><Relationship Id="rId60" Type="http://schemas.openxmlformats.org/officeDocument/2006/relationships/hyperlink" Target="https://www.gov.uk/guidance/data-protection-in-schools" TargetMode="External"/><Relationship Id="rId65" Type="http://schemas.openxmlformats.org/officeDocument/2006/relationships/hyperlink" Target="https://www.gov.uk/government/publications/keeping-children-safe-in-education--2" TargetMode="External"/><Relationship Id="rId81" Type="http://schemas.openxmlformats.org/officeDocument/2006/relationships/hyperlink" Target="https://www.gov.uk/government/publications/generative-ai-product-safety-expectations/generative-ai-product-safety-expectations" TargetMode="External"/><Relationship Id="rId86" Type="http://schemas.openxmlformats.org/officeDocument/2006/relationships/hyperlink" Target="https://www.gov.uk/government/publications/relationships-education-relationships-and-sex-education-rse-and-health-education" TargetMode="External"/><Relationship Id="rId130" Type="http://schemas.openxmlformats.org/officeDocument/2006/relationships/hyperlink" Target="https://www.gov.uk/government/publications/the-prevent-duty-safeguarding-learners-vulnerable-to-radicalisation/managing-risk-of-radicalisation-in-your-education-setting" TargetMode="External"/><Relationship Id="rId135" Type="http://schemas.openxmlformats.org/officeDocument/2006/relationships/hyperlink" Target="http://www.elearning.prevent.homeoffice.gov.uk/" TargetMode="External"/><Relationship Id="rId151"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www.legislation.gov.uk/ukpga/2015/9/part/5/crossheading/female-genital-mutilation" TargetMode="External"/><Relationship Id="rId39" Type="http://schemas.openxmlformats.org/officeDocument/2006/relationships/hyperlink" Target="https://www.gov.uk/guidance/meeting-digital-and-technology-standards-in-schools-and-colleges/updates" TargetMode="External"/><Relationship Id="rId109" Type="http://schemas.openxmlformats.org/officeDocument/2006/relationships/hyperlink" Target="https://www.gov.uk/government/publications/child-sexual-exploitation-definition-and-guide-for-practitioners" TargetMode="External"/><Relationship Id="rId34" Type="http://schemas.openxmlformats.org/officeDocument/2006/relationships/hyperlink" Target="https://assets.publishing.service.gov.uk/government/uploads/system/uploads/attachment_data/file/419604/What_to_do_if_you_re_worried_a_child_is_being_abused.pdf" TargetMode="External"/><Relationship Id="rId50" Type="http://schemas.openxmlformats.org/officeDocument/2006/relationships/hyperlink" Target="https://www.gov.uk/government/publications/working-together-to-safeguard-children--2" TargetMode="External"/><Relationship Id="rId55" Type="http://schemas.openxmlformats.org/officeDocument/2006/relationships/hyperlink" Target="https://www.gov.uk/government/publications/keeping-children-safe-in-education--2" TargetMode="External"/><Relationship Id="rId76"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97" Type="http://schemas.openxmlformats.org/officeDocument/2006/relationships/hyperlink" Target="https://c-cluster-110.uploads.documents.cimpress.io/v1/uploads/d71d6fd8-b99e-4327-b8fd-1ac968b768a4~110/original?tenant=vbu-digital" TargetMode="External"/><Relationship Id="rId104" Type="http://schemas.openxmlformats.org/officeDocument/2006/relationships/hyperlink" Target="mailto:MASHrequestst@walthamforest.gov.uk" TargetMode="External"/><Relationship Id="rId120" Type="http://schemas.openxmlformats.org/officeDocument/2006/relationships/hyperlink" Target="https://www.nspcc.org.uk/preventing-abuse/child-abuse-and-neglect/domestic-abuse/signs-symptoms-effects/" TargetMode="External"/><Relationship Id="rId125" Type="http://schemas.openxmlformats.org/officeDocument/2006/relationships/hyperlink" Target="https://www.gov.uk/government/publications/homelessness-reduction-bill-policy-factsheets" TargetMode="External"/><Relationship Id="rId141" Type="http://schemas.openxmlformats.org/officeDocument/2006/relationships/hyperlink" Target="https://assets.publishing.service.gov.uk/government/uploads/system/uploads/attachment_data/file/698009/serious-violence-strategy.pdf" TargetMode="External"/><Relationship Id="rId146" Type="http://schemas.openxmlformats.org/officeDocument/2006/relationships/hyperlink" Target="https://assets.publishing.service.gov.uk/media/639b2ec3e90e072186e1803c/Final_Serious_Violence_Duty_Statutory_Guidance_-_December_2022.pdf" TargetMode="External"/><Relationship Id="rId7" Type="http://schemas.openxmlformats.org/officeDocument/2006/relationships/image" Target="media/image5.png"/><Relationship Id="rId71" Type="http://schemas.openxmlformats.org/officeDocument/2006/relationships/hyperlink" Target="https://www.gov.uk/government/publications/sharing-nudes-and-semi-nudes-advice-for-education-settings-working-with-children-and-young-people" TargetMode="External"/><Relationship Id="rId92" Type="http://schemas.openxmlformats.org/officeDocument/2006/relationships/hyperlink" Target="http://www.legislation.gov.uk/uksi/2009/37/contents/made" TargetMode="External"/><Relationship Id="rId2" Type="http://schemas.openxmlformats.org/officeDocument/2006/relationships/styles" Target="styles.xml"/><Relationship Id="rId29" Type="http://schemas.openxmlformats.org/officeDocument/2006/relationships/hyperlink" Target="https://www.equalityhumanrights.com/en/advice-and-guidance/public-sector-equality-duty" TargetMode="External"/><Relationship Id="rId24" Type="http://schemas.openxmlformats.org/officeDocument/2006/relationships/hyperlink" Target="https://www.gov.uk/government/publications/prevent-duty-guidance" TargetMode="External"/><Relationship Id="rId40" Type="http://schemas.openxmlformats.org/officeDocument/2006/relationships/hyperlink" Target="https://www.gov.uk/government/publications/working-together-to-improve-school-attendance" TargetMode="External"/><Relationship Id="rId45" Type="http://schemas.openxmlformats.org/officeDocument/2006/relationships/hyperlink" Target="https://www.gov.uk/government/publications/early-years-foundation-stage-framework--2" TargetMode="External"/><Relationship Id="rId66" Type="http://schemas.openxmlformats.org/officeDocument/2006/relationships/hyperlink" Target="https://www.gov.uk/government/publications/safeguarding-practitioners-information-sharing-advice" TargetMode="External"/><Relationship Id="rId87" Type="http://schemas.openxmlformats.org/officeDocument/2006/relationships/hyperlink" Target="https://www.gov.uk/government/publications/designated-teacher-for-looked-after-children" TargetMode="External"/><Relationship Id="rId110" Type="http://schemas.openxmlformats.org/officeDocument/2006/relationships/hyperlink" Target="https://www.childrenssociety.org.uk/information/professionals/resources/county-lines-toolkit" TargetMode="External"/><Relationship Id="rId115" Type="http://schemas.openxmlformats.org/officeDocument/2006/relationships/hyperlink" Target="http://www.cyberchoices.uk/" TargetMode="External"/><Relationship Id="rId131" Type="http://schemas.openxmlformats.org/officeDocument/2006/relationships/hyperlink" Target="https://www.gov.uk/government/publications/prevent-duty-guidance" TargetMode="External"/><Relationship Id="rId136" Type="http://schemas.openxmlformats.org/officeDocument/2006/relationships/hyperlink" Target="https://www.elearning.prevent.homeoffice.gov.uk/preventreferrals" TargetMode="External"/><Relationship Id="rId61" Type="http://schemas.openxmlformats.org/officeDocument/2006/relationships/hyperlink" Target="https://www.gov.uk/government/publications/safeguarding-practitioners-information-sharing-advice" TargetMode="External"/><Relationship Id="rId82" Type="http://schemas.openxmlformats.org/officeDocument/2006/relationships/hyperlink" Target="https://www.gov.uk/government/publications/generative-ai-product-safety-expectations/generative-ai-product-safety-expectations" TargetMode="External"/><Relationship Id="rId152"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19" Type="http://schemas.openxmlformats.org/officeDocument/2006/relationships/hyperlink" Target="http://www.legislation.gov.uk/ukpga/2015/9/part/5/crossheading/female-genital-mutilation" TargetMode="External"/><Relationship Id="rId14" Type="http://schemas.openxmlformats.org/officeDocument/2006/relationships/hyperlink" Target="https://www.gov.uk/government/publications/working-together-to-safeguard-children--2" TargetMode="External"/><Relationship Id="rId30" Type="http://schemas.openxmlformats.org/officeDocument/2006/relationships/hyperlink" Target="https://www.gov.uk/government/publications/children-missing-education" TargetMode="External"/><Relationship Id="rId35" Type="http://schemas.openxmlformats.org/officeDocument/2006/relationships/hyperlink" Target="https://www.gov.uk/government/publications/safeguarding-practitioners-information-sharing-advice" TargetMode="External"/><Relationship Id="rId56" Type="http://schemas.openxmlformats.org/officeDocument/2006/relationships/hyperlink" Target="https://www.legislation.gov.uk/ukpga/2018/12/contents" TargetMode="External"/><Relationship Id="rId77" Type="http://schemas.openxmlformats.org/officeDocument/2006/relationships/hyperlink" Target="https://www.gov.uk/government/publications/generative-artificial-intelligence-in-education/generative-artificial-intelligence-ai-in-education" TargetMode="External"/><Relationship Id="rId100" Type="http://schemas.openxmlformats.org/officeDocument/2006/relationships/hyperlink" Target="https://www.gov.uk/government/publications/keeping-children-safe-in-education--2" TargetMode="External"/><Relationship Id="rId105" Type="http://schemas.openxmlformats.org/officeDocument/2006/relationships/hyperlink" Target="mailto:lado@walthamforest.gov.uk" TargetMode="External"/><Relationship Id="rId126" Type="http://schemas.openxmlformats.org/officeDocument/2006/relationships/hyperlink" Target="https://www.gov.uk/government/publications/mental-health-and-behaviour-in-schools--2" TargetMode="External"/><Relationship Id="rId147" Type="http://schemas.openxmlformats.org/officeDocument/2006/relationships/hyperlink" Target="https://www.gov.uk/government/publications/mandatory-reporting-of-female-genital-mutilation-procedural-information" TargetMode="External"/><Relationship Id="rId8" Type="http://schemas.openxmlformats.org/officeDocument/2006/relationships/image" Target="media/image6.png"/><Relationship Id="rId51" Type="http://schemas.openxmlformats.org/officeDocument/2006/relationships/hyperlink" Target="https://www.gov.uk/government/publications/working-together-to-safeguard-children--2" TargetMode="External"/><Relationship Id="rId72" Type="http://schemas.openxmlformats.org/officeDocument/2006/relationships/hyperlink" Target="https://www.gov.uk/government/publications/sharing-nudes-and-semi-nudes-advice-for-education-settings-working-with-children-and-young-people" TargetMode="External"/><Relationship Id="rId93" Type="http://schemas.openxmlformats.org/officeDocument/2006/relationships/hyperlink" Target="http://www.legislation.gov.uk/uksi/2009/37/contents/made" TargetMode="External"/><Relationship Id="rId98" Type="http://schemas.openxmlformats.org/officeDocument/2006/relationships/hyperlink" Target="https://www.gov.uk/government/publications/working-together-to-safeguard-children--2" TargetMode="External"/><Relationship Id="rId121" Type="http://schemas.openxmlformats.org/officeDocument/2006/relationships/hyperlink" Target="https://refuge.org.uk/what-is-domestic-abuse/" TargetMode="External"/><Relationship Id="rId142" Type="http://schemas.openxmlformats.org/officeDocument/2006/relationships/hyperlink" Target="https://www.gov.uk/government/publications/criminal-exploitation-of-children-and-vulnerable-adults-county-lines" TargetMode="External"/><Relationship Id="rId3" Type="http://schemas.openxmlformats.org/officeDocument/2006/relationships/settings" Target="settings.xml"/><Relationship Id="rId25" Type="http://schemas.openxmlformats.org/officeDocument/2006/relationships/hyperlink" Target="https://www.gov.uk/government/publications/prevent-duty-guidance" TargetMode="External"/><Relationship Id="rId46" Type="http://schemas.openxmlformats.org/officeDocument/2006/relationships/hyperlink" Target="https://www.gov.uk/government/publications/working-together-to-safeguard-children--2" TargetMode="External"/><Relationship Id="rId67" Type="http://schemas.openxmlformats.org/officeDocument/2006/relationships/hyperlink" Target="https://www.gov.uk/government/publications/channel-guidance" TargetMode="External"/><Relationship Id="rId116" Type="http://schemas.openxmlformats.org/officeDocument/2006/relationships/hyperlink" Target="https://www.npcc.police.uk/SysSiteAssets/media/downloads/publications/publications-log/2020/when-to-call-the-police--guidance-for-schools-and-colleges.pdf" TargetMode="External"/><Relationship Id="rId137" Type="http://schemas.openxmlformats.org/officeDocument/2006/relationships/hyperlink" Target="https://www.elearning.prevent.homeoffice.gov.uk/channel_awareness/01-welcome.html" TargetMode="External"/><Relationship Id="rId20" Type="http://schemas.openxmlformats.org/officeDocument/2006/relationships/hyperlink" Target="https://www.gov.uk/government/publications/multi-agency-statutory-guidance-on-female-genital-mutilation" TargetMode="External"/><Relationship Id="rId4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62" Type="http://schemas.openxmlformats.org/officeDocument/2006/relationships/hyperlink" Target="https://www.gov.uk/government/publications/safeguarding-practitioners-information-sharing-advice" TargetMode="External"/><Relationship Id="rId83" Type="http://schemas.openxmlformats.org/officeDocument/2006/relationships/hyperlink" Target="https://www.gov.uk/government/publications/mobile-phones-in-schools/mobile-phones-in-schools" TargetMode="External"/><Relationship Id="rId88" Type="http://schemas.openxmlformats.org/officeDocument/2006/relationships/hyperlink" Target="https://www.gov.uk/government/publications/designated-teacher-for-looked-after-children" TargetMode="External"/><Relationship Id="rId111" Type="http://schemas.openxmlformats.org/officeDocument/2006/relationships/hyperlink" Target="https://www.gov.uk/government/publications/young-witness-booklet-for-5-to-11-year-olds" TargetMode="External"/><Relationship Id="rId132" Type="http://schemas.openxmlformats.org/officeDocument/2006/relationships/hyperlink" Target="https://www.gov.uk/government/publications/channel-guidance" TargetMode="External"/><Relationship Id="rId153" Type="http://schemas.openxmlformats.org/officeDocument/2006/relationships/hyperlink" Target="mailto:fmu@fcdo.gov.uk" TargetMode="External"/><Relationship Id="rId15" Type="http://schemas.openxmlformats.org/officeDocument/2006/relationships/hyperlink" Target="http://www.legislation.gov.uk/ukpga/1989/41" TargetMode="External"/><Relationship Id="rId36" Type="http://schemas.openxmlformats.org/officeDocument/2006/relationships/hyperlink" Target="https://www.gov.uk/government/publications/child-sexual-exploitation-definition-and-guide-for-practitioners" TargetMode="External"/><Relationship Id="rId57" Type="http://schemas.openxmlformats.org/officeDocument/2006/relationships/hyperlink" Target="https://www.legislation.gov.uk/eur/2016/679/contents" TargetMode="External"/><Relationship Id="rId106" Type="http://schemas.openxmlformats.org/officeDocument/2006/relationships/hyperlink" Target="mailto:lado@walthamforest.gov.uk" TargetMode="External"/><Relationship Id="rId127" Type="http://schemas.openxmlformats.org/officeDocument/2006/relationships/hyperlink" Target="https://www.gov.uk/government/publications/mental-health-and-behaviour-in-schools--2" TargetMode="External"/><Relationship Id="rId10" Type="http://schemas.openxmlformats.org/officeDocument/2006/relationships/image" Target="media/image8.png"/><Relationship Id="rId31" Type="http://schemas.openxmlformats.org/officeDocument/2006/relationships/hyperlink" Target="https://assets.publishing.service.gov.uk/government/uploads/system/uploads/attachment_data/file/623895/Preventing_and_tackling_bullying_advice.pdf" TargetMode="External"/><Relationship Id="rId52" Type="http://schemas.openxmlformats.org/officeDocument/2006/relationships/hyperlink" Target="https://www.gov.uk/government/publications/keeping-children-safe-in-education--2" TargetMode="External"/><Relationship Id="rId73" Type="http://schemas.openxmlformats.org/officeDocument/2006/relationships/image" Target="media/image11.png"/><Relationship Id="rId78" Type="http://schemas.openxmlformats.org/officeDocument/2006/relationships/hyperlink" Target="https://www.gov.uk/government/publications/keeping-children-safe-in-education--2" TargetMode="External"/><Relationship Id="rId94" Type="http://schemas.openxmlformats.org/officeDocument/2006/relationships/hyperlink" Target="https://www.gov.uk/government/publications/disqualification-under-the-childcare-act-2006/disqualification-under-the-childcare-act-2006" TargetMode="External"/><Relationship Id="rId99" Type="http://schemas.openxmlformats.org/officeDocument/2006/relationships/hyperlink" Target="https://www.gov.uk/government/publications/working-together-to-safeguard-children--2" TargetMode="External"/><Relationship Id="rId101" Type="http://schemas.openxmlformats.org/officeDocument/2006/relationships/hyperlink" Target="mailto:lado@walthamforest.gov.uk" TargetMode="External"/><Relationship Id="rId122" Type="http://schemas.openxmlformats.org/officeDocument/2006/relationships/hyperlink" Target="https://safelives.org.uk/node/1112" TargetMode="External"/><Relationship Id="rId143" Type="http://schemas.openxmlformats.org/officeDocument/2006/relationships/hyperlink" Target="https://www.gov.uk/government/publications/criminal-exploitation-of-children-and-vulnerable-adults-county-lines" TargetMode="External"/><Relationship Id="rId148" Type="http://schemas.openxmlformats.org/officeDocument/2006/relationships/hyperlink" Target="https://www.gov.uk/government/uploads/system/uploads/attachment_data/file/496415/6_1639_HO_SP_FGM_mandatory_reporting_Fact_sheet_Web.pdf" TargetMode="External"/><Relationship Id="rId4" Type="http://schemas.openxmlformats.org/officeDocument/2006/relationships/webSettings" Target="webSettings.xml"/><Relationship Id="rId9" Type="http://schemas.openxmlformats.org/officeDocument/2006/relationships/image" Target="media/image7.png"/><Relationship Id="rId26" Type="http://schemas.openxmlformats.org/officeDocument/2006/relationships/hyperlink" Target="https://www.legislation.gov.uk/ukpga/1998/42/contents" TargetMode="External"/><Relationship Id="rId47" Type="http://schemas.openxmlformats.org/officeDocument/2006/relationships/hyperlink" Target="https://www.gov.uk/government/publications/working-together-to-safeguard-children--2" TargetMode="External"/><Relationship Id="rId68" Type="http://schemas.openxmlformats.org/officeDocument/2006/relationships/hyperlink" Target="mailto:counter.extremism@education.gov.uk" TargetMode="External"/><Relationship Id="rId89" Type="http://schemas.openxmlformats.org/officeDocument/2006/relationships/hyperlink" Target="https://saferinternet.org.uk/guide-and-resource/teachers-and-school-staff" TargetMode="External"/><Relationship Id="rId112" Type="http://schemas.openxmlformats.org/officeDocument/2006/relationships/hyperlink" Target="https://www.gov.uk/government/publications/young-witness-booklet-for-5-to-11-year-olds" TargetMode="External"/><Relationship Id="rId133" Type="http://schemas.openxmlformats.org/officeDocument/2006/relationships/hyperlink" Target="https://www.gov.uk/government/publications/the-prevent-duty-safeguarding-learners-vulnerable-to-radicalisation/managing-risk-of-radicalisation-in-your-education-setting" TargetMode="External"/><Relationship Id="rId154" Type="http://schemas.openxmlformats.org/officeDocument/2006/relationships/fontTable" Target="fontTable.xml"/><Relationship Id="rId16" Type="http://schemas.openxmlformats.org/officeDocument/2006/relationships/hyperlink" Target="http://www.legislation.gov.uk/ukpga/2004/31/contents" TargetMode="External"/><Relationship Id="rId37" Type="http://schemas.openxmlformats.org/officeDocument/2006/relationships/hyperlink" Target="https://www.gov.uk/government/publications/child-sexual-exploitation-definition-and-guide-for-practitioners" TargetMode="External"/><Relationship Id="rId58" Type="http://schemas.openxmlformats.org/officeDocument/2006/relationships/hyperlink" Target="https://www.legislation.gov.uk/eur/2016/679/contents" TargetMode="External"/><Relationship Id="rId79" Type="http://schemas.openxmlformats.org/officeDocument/2006/relationships/hyperlink" Target="https://apwg.org/)" TargetMode="External"/><Relationship Id="rId102" Type="http://schemas.openxmlformats.org/officeDocument/2006/relationships/hyperlink" Target="https://www.nspcc.org.uk/keeping-children-safe/reporting-abuse/dedicated-helplines/whistleblowing-advice-line/" TargetMode="External"/><Relationship Id="rId123" Type="http://schemas.openxmlformats.org/officeDocument/2006/relationships/hyperlink" Target="https://www.gov.uk/government/publications/domestic-abuse-get-help-for-specific-needs-or-situations/domestic-abuse-specialist-sources-of-support" TargetMode="External"/><Relationship Id="rId144" Type="http://schemas.openxmlformats.org/officeDocument/2006/relationships/hyperlink" Target="https://youthendowmentfund.org.uk/toolkit/" TargetMode="External"/><Relationship Id="rId90" Type="http://schemas.openxmlformats.org/officeDocument/2006/relationships/hyperlink" Target="https://www.gov.uk/government/publications/criminal-records-checks-for-overseas-applicants"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46</Pages>
  <Words>24781</Words>
  <Characters>141254</Characters>
  <Application>Microsoft Office Word</Application>
  <DocSecurity>4</DocSecurity>
  <Lines>1177</Lines>
  <Paragraphs>331</Paragraphs>
  <ScaleCrop>false</ScaleCrop>
  <HeadingPairs>
    <vt:vector size="2" baseType="variant">
      <vt:variant>
        <vt:lpstr>Title</vt:lpstr>
      </vt:variant>
      <vt:variant>
        <vt:i4>1</vt:i4>
      </vt:variant>
    </vt:vector>
  </HeadingPairs>
  <TitlesOfParts>
    <vt:vector size="1" baseType="lpstr">
      <vt:lpstr/>
    </vt:vector>
  </TitlesOfParts>
  <Company>Mayville Primary School</Company>
  <LinksUpToDate>false</LinksUpToDate>
  <CharactersWithSpaces>165704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 Barella (Admin)</dc:creator>
  <cp:lastModifiedBy>Felicita P. Sealy</cp:lastModifiedBy>
  <cp:revision>2</cp:revision>
  <dcterms:created xsi:type="dcterms:W3CDTF">2026-10-16T11:00:00Z</dcterms:created>
  <dcterms:modified xsi:type="dcterms:W3CDTF">2026-10-16T11:00:00Z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2026-09-09T00:00:00Z</vt:filetime>
  </property>
  <property fmtid="{D5CDD505-2E9C-101B-9397-08002B2CF9AE}" pid="3" name="LastSaved">
    <vt:filetime>2026-10-15T00:00:00Z</vt:filetime>
  </property>
  <property fmtid="{D5CDD505-2E9C-101B-9397-08002B2CF9AE}" pid="4" name="Producer">
    <vt:lpwstr>mPDF 6.1</vt:lpwstr>
  </property>
</Properties>
</file>