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696DD" w14:textId="77777777" w:rsidR="00C071C9" w:rsidRDefault="000A184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FINANCIAL DATA SECURITY BREACH INCIDENT RESPONSE PLAN</w:t>
      </w:r>
    </w:p>
    <w:p w14:paraId="59067885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plan outlines the steps to follow in the event secure data is compromised. It has been created to provide a quick, effective and orderly response to computer related incidents and to prevent serious financial and data loss. </w:t>
      </w:r>
    </w:p>
    <w:p w14:paraId="684A7728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feel that there has been a suspected intrusion please follow these steps;</w:t>
      </w:r>
    </w:p>
    <w:p w14:paraId="0BCA2881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not use compromised equipment</w:t>
      </w:r>
    </w:p>
    <w:p w14:paraId="658090B6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Contact either Lorraine Barella or Kerry Day</w:t>
      </w:r>
    </w:p>
    <w:p w14:paraId="103C8AA2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Depending on the breach they will contact: </w:t>
      </w:r>
    </w:p>
    <w:p w14:paraId="7D9F2DA2" w14:textId="77777777" w:rsidR="00C071C9" w:rsidRDefault="000A18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Technical Services at </w:t>
      </w:r>
      <w:r>
        <w:rPr>
          <w:rFonts w:ascii="Arial" w:hAnsi="Arial" w:cs="Arial"/>
          <w:b/>
          <w:sz w:val="24"/>
          <w:szCs w:val="24"/>
        </w:rPr>
        <w:t>SIMS</w:t>
      </w:r>
      <w:r>
        <w:rPr>
          <w:rFonts w:ascii="Arial" w:hAnsi="Arial" w:cs="Arial"/>
          <w:sz w:val="24"/>
          <w:szCs w:val="24"/>
        </w:rPr>
        <w:t xml:space="preserve"> who will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change passwords or disable account, liaise with third party companies on our behalf to get accounts they might manage for us disabled. Contact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0330 123 2544</w:t>
      </w:r>
    </w:p>
    <w:p w14:paraId="5EA69650" w14:textId="77777777" w:rsidR="00C071C9" w:rsidRDefault="00C071C9">
      <w:pPr>
        <w:pStyle w:val="ListParagraph"/>
        <w:rPr>
          <w:rFonts w:ascii="Arial" w:hAnsi="Arial" w:cs="Arial"/>
          <w:sz w:val="24"/>
          <w:szCs w:val="24"/>
          <w:shd w:val="clear" w:color="auto" w:fill="FFFFFF"/>
        </w:rPr>
      </w:pPr>
    </w:p>
    <w:p w14:paraId="37E15BA5" w14:textId="77777777" w:rsidR="00C071C9" w:rsidRDefault="000A18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Payment processor or gateway (SIMS Agora) Contact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01234 244653</w:t>
      </w:r>
    </w:p>
    <w:p w14:paraId="5B85A7F3" w14:textId="77777777" w:rsidR="00C071C9" w:rsidRDefault="00C071C9">
      <w:pPr>
        <w:pStyle w:val="ListParagraph"/>
        <w:rPr>
          <w:rFonts w:ascii="Arial" w:hAnsi="Arial" w:cs="Arial"/>
          <w:sz w:val="24"/>
          <w:szCs w:val="24"/>
          <w:shd w:val="clear" w:color="auto" w:fill="FFFFFF"/>
        </w:rPr>
      </w:pPr>
    </w:p>
    <w:p w14:paraId="3188FB68" w14:textId="77777777" w:rsidR="00C071C9" w:rsidRDefault="000A18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Lloyds Bank Business and Cardnet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0330 8080798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6F218E5C" w14:textId="77777777" w:rsidR="00C071C9" w:rsidRDefault="00C071C9">
      <w:pPr>
        <w:pStyle w:val="ListParagraph"/>
        <w:rPr>
          <w:rFonts w:ascii="Arial" w:hAnsi="Arial" w:cs="Arial"/>
          <w:sz w:val="24"/>
          <w:szCs w:val="24"/>
          <w:shd w:val="clear" w:color="auto" w:fill="FFFFFF"/>
        </w:rPr>
      </w:pPr>
    </w:p>
    <w:p w14:paraId="755F477F" w14:textId="77777777" w:rsidR="00C071C9" w:rsidRDefault="000A18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Information Commissioners Office</w:t>
      </w:r>
    </w:p>
    <w:p w14:paraId="6346B883" w14:textId="77777777" w:rsidR="00C071C9" w:rsidRDefault="00C071C9">
      <w:pPr>
        <w:pStyle w:val="ListParagraph"/>
        <w:rPr>
          <w:rFonts w:ascii="Arial" w:hAnsi="Arial" w:cs="Arial"/>
          <w:sz w:val="24"/>
          <w:szCs w:val="24"/>
          <w:shd w:val="clear" w:color="auto" w:fill="FFFFFF"/>
        </w:rPr>
      </w:pPr>
    </w:p>
    <w:p w14:paraId="2B2170A7" w14:textId="77777777" w:rsidR="00C071C9" w:rsidRDefault="000A184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Police - where appropriate</w:t>
      </w:r>
    </w:p>
    <w:p w14:paraId="3CEB8232" w14:textId="77777777" w:rsidR="00C071C9" w:rsidRDefault="00C071C9">
      <w:pPr>
        <w:pStyle w:val="ListParagraph"/>
        <w:rPr>
          <w:rFonts w:ascii="Arial" w:hAnsi="Arial" w:cs="Arial"/>
          <w:sz w:val="24"/>
          <w:szCs w:val="24"/>
          <w:shd w:val="clear" w:color="auto" w:fill="FFFFFF"/>
        </w:rPr>
      </w:pPr>
    </w:p>
    <w:p w14:paraId="31EE959A" w14:textId="77777777" w:rsidR="00C071C9" w:rsidRDefault="000A1847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Continuity Plan</w:t>
      </w:r>
    </w:p>
    <w:p w14:paraId="28EDFBD4" w14:textId="77777777" w:rsidR="00C071C9" w:rsidRDefault="000A1847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 the event of a breach we will follow the ICO’s guidance (App 4) </w:t>
      </w:r>
    </w:p>
    <w:p w14:paraId="4CE2C769" w14:textId="77777777" w:rsidR="00C071C9" w:rsidRDefault="000A1847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Implement our Business Continuity Plan</w:t>
      </w:r>
    </w:p>
    <w:p w14:paraId="3308E75B" w14:textId="77777777" w:rsidR="00C071C9" w:rsidRDefault="000A1847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For ‘business as usual’ we will accept cash payments for items</w:t>
      </w:r>
    </w:p>
    <w:p w14:paraId="77A04A39" w14:textId="77777777" w:rsidR="00C071C9" w:rsidRDefault="00C071C9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5B4C6770" w14:textId="77777777" w:rsidR="00C071C9" w:rsidRDefault="00C071C9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D2921E9" w14:textId="77777777" w:rsidR="00C071C9" w:rsidRDefault="00C071C9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4E06A28A" w14:textId="77777777" w:rsidR="00C071C9" w:rsidRDefault="00C071C9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6F965921" w14:textId="77777777" w:rsidR="00C071C9" w:rsidRDefault="000A18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tbl>
      <w:tblPr>
        <w:tblStyle w:val="TableGrid"/>
        <w:tblpPr w:leftFromText="180" w:rightFromText="180" w:vertAnchor="text" w:horzAnchor="margin" w:tblpY="268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071C9" w14:paraId="67B5B59C" w14:textId="77777777">
        <w:tc>
          <w:tcPr>
            <w:tcW w:w="4621" w:type="dxa"/>
          </w:tcPr>
          <w:p w14:paraId="75E62E63" w14:textId="59CE635F" w:rsidR="00C071C9" w:rsidRDefault="00FE2D86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Created on: September 202</w:t>
            </w:r>
            <w:r w:rsidR="00B63D3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621" w:type="dxa"/>
          </w:tcPr>
          <w:p w14:paraId="1A8E7F48" w14:textId="77777777" w:rsidR="00C071C9" w:rsidRDefault="000A1847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Signed by:</w:t>
            </w:r>
          </w:p>
        </w:tc>
      </w:tr>
      <w:tr w:rsidR="00C071C9" w14:paraId="5B35A78A" w14:textId="77777777">
        <w:tc>
          <w:tcPr>
            <w:tcW w:w="4621" w:type="dxa"/>
          </w:tcPr>
          <w:p w14:paraId="41051450" w14:textId="77777777" w:rsidR="00C071C9" w:rsidRDefault="000A1847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Reviewed Annually</w:t>
            </w:r>
          </w:p>
        </w:tc>
        <w:tc>
          <w:tcPr>
            <w:tcW w:w="4621" w:type="dxa"/>
          </w:tcPr>
          <w:p w14:paraId="7AE91774" w14:textId="77777777" w:rsidR="00C071C9" w:rsidRDefault="00C071C9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</w:tc>
      </w:tr>
    </w:tbl>
    <w:p w14:paraId="34693047" w14:textId="77777777" w:rsidR="00C071C9" w:rsidRDefault="00C071C9">
      <w:pPr>
        <w:rPr>
          <w:rFonts w:ascii="Arial" w:hAnsi="Arial" w:cs="Arial"/>
          <w:sz w:val="24"/>
          <w:szCs w:val="24"/>
        </w:rPr>
      </w:pPr>
    </w:p>
    <w:sectPr w:rsidR="00C07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B09B8"/>
    <w:multiLevelType w:val="hybridMultilevel"/>
    <w:tmpl w:val="4784E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059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71C9"/>
    <w:rsid w:val="000A1847"/>
    <w:rsid w:val="00AE7D3A"/>
    <w:rsid w:val="00B63D3F"/>
    <w:rsid w:val="00C071C9"/>
    <w:rsid w:val="00FE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D7B2A"/>
  <w15:docId w15:val="{574AD4B9-3C1B-4EFF-AD5C-A382241E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Day</dc:creator>
  <cp:lastModifiedBy>Lorraine Barella</cp:lastModifiedBy>
  <cp:revision>4</cp:revision>
  <cp:lastPrinted>2016-11-30T10:52:00Z</cp:lastPrinted>
  <dcterms:created xsi:type="dcterms:W3CDTF">2016-12-09T13:48:00Z</dcterms:created>
  <dcterms:modified xsi:type="dcterms:W3CDTF">2026-09-22T12:34:00Z</dcterms:modified>
</cp:coreProperties>
</file>