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90" w:type="dxa"/>
        <w:tblInd w:w="-7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38"/>
        <w:gridCol w:w="1080"/>
        <w:gridCol w:w="2096"/>
        <w:gridCol w:w="3427"/>
        <w:gridCol w:w="3488"/>
        <w:gridCol w:w="2461"/>
      </w:tblGrid>
      <w:tr w:rsidR="000E66A0" w:rsidRPr="000E66A0" w14:paraId="229BD3E7" w14:textId="146C2920" w:rsidTr="00A20A1F">
        <w:trPr>
          <w:trHeight w:val="295"/>
        </w:trPr>
        <w:tc>
          <w:tcPr>
            <w:tcW w:w="15690" w:type="dxa"/>
            <w:gridSpan w:val="6"/>
            <w:shd w:val="clear" w:color="auto" w:fill="215E99" w:themeFill="text2" w:themeFillTint="BF"/>
          </w:tcPr>
          <w:p w14:paraId="24FD4867" w14:textId="77777777" w:rsidR="000E66A0" w:rsidRPr="000E66A0" w:rsidRDefault="000E66A0" w:rsidP="003535AC">
            <w:pPr>
              <w:jc w:val="center"/>
              <w:rPr>
                <w:b/>
                <w:bCs/>
                <w:color w:val="FFFFFF" w:themeColor="background1"/>
                <w:sz w:val="32"/>
                <w:szCs w:val="32"/>
              </w:rPr>
            </w:pPr>
            <w:r w:rsidRPr="000E66A0">
              <w:rPr>
                <w:b/>
                <w:bCs/>
                <w:color w:val="FFFFFF" w:themeColor="background1"/>
                <w:sz w:val="36"/>
                <w:szCs w:val="36"/>
              </w:rPr>
              <w:t>Mayvi</w:t>
            </w:r>
            <w:r w:rsidRPr="000E66A0">
              <w:rPr>
                <w:b/>
                <w:bCs/>
                <w:color w:val="FFFFFF" w:themeColor="background1"/>
                <w:sz w:val="32"/>
                <w:szCs w:val="32"/>
              </w:rPr>
              <w:t>lle Autumn 1 Learning – My Identify</w:t>
            </w:r>
          </w:p>
          <w:p w14:paraId="147259EA" w14:textId="7DCAE482" w:rsidR="000E66A0" w:rsidRPr="000E66A0" w:rsidRDefault="008409C0" w:rsidP="003535AC">
            <w:pPr>
              <w:jc w:val="center"/>
              <w:rPr>
                <w:b/>
                <w:bCs/>
                <w:color w:val="FFFFFF" w:themeColor="background1"/>
                <w:sz w:val="36"/>
                <w:szCs w:val="36"/>
              </w:rPr>
            </w:pPr>
            <w:r>
              <w:rPr>
                <w:b/>
                <w:bCs/>
                <w:color w:val="FFFFFF" w:themeColor="background1"/>
                <w:sz w:val="32"/>
                <w:szCs w:val="32"/>
              </w:rPr>
              <w:t>Nursery</w:t>
            </w:r>
          </w:p>
        </w:tc>
      </w:tr>
      <w:tr w:rsidR="000E66A0" w:rsidRPr="000E66A0" w14:paraId="03CAD55D" w14:textId="01F01CB6" w:rsidTr="00A20A1F">
        <w:trPr>
          <w:trHeight w:val="4134"/>
        </w:trPr>
        <w:tc>
          <w:tcPr>
            <w:tcW w:w="3138" w:type="dxa"/>
          </w:tcPr>
          <w:p w14:paraId="0A6E3B65" w14:textId="37AB15A4" w:rsidR="000E66A0" w:rsidRPr="000E66A0" w:rsidRDefault="000E66A0" w:rsidP="003535AC">
            <w:pPr>
              <w:rPr>
                <w:b/>
                <w:bCs/>
                <w:color w:val="FFC000"/>
                <w:sz w:val="20"/>
                <w:szCs w:val="20"/>
                <w:u w:val="single"/>
              </w:rPr>
            </w:pPr>
            <w:r w:rsidRPr="000E66A0">
              <w:rPr>
                <w:rFonts w:cstheme="minorHAnsi"/>
                <w:b/>
                <w:noProof/>
                <w:sz w:val="12"/>
                <w:szCs w:val="12"/>
              </w:rPr>
              <w:drawing>
                <wp:anchor distT="0" distB="0" distL="114300" distR="114300" simplePos="0" relativeHeight="251682816" behindDoc="1" locked="0" layoutInCell="1" allowOverlap="1" wp14:anchorId="37103B8D" wp14:editId="6372D376">
                  <wp:simplePos x="0" y="0"/>
                  <wp:positionH relativeFrom="column">
                    <wp:posOffset>1714500</wp:posOffset>
                  </wp:positionH>
                  <wp:positionV relativeFrom="paragraph">
                    <wp:posOffset>102235</wp:posOffset>
                  </wp:positionV>
                  <wp:extent cx="967105" cy="930275"/>
                  <wp:effectExtent l="0" t="0" r="4445" b="3175"/>
                  <wp:wrapTight wrapText="bothSides">
                    <wp:wrapPolygon edited="0">
                      <wp:start x="0" y="0"/>
                      <wp:lineTo x="0" y="21231"/>
                      <wp:lineTo x="21274" y="21231"/>
                      <wp:lineTo x="21274" y="0"/>
                      <wp:lineTo x="0" y="0"/>
                    </wp:wrapPolygon>
                  </wp:wrapTight>
                  <wp:docPr id="837987633" name="Picture 2" descr="The Colour of Us: Amazon.co.uk: Lezette Rivera, Christie Hainsby, Miller,  Edward: 9781803374741: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Colour of Us: Amazon.co.uk: Lezette Rivera, Christie Hainsby, Miller,  Edward: 9781803374741: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67105" cy="930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6A0">
              <w:rPr>
                <w:b/>
                <w:bCs/>
                <w:color w:val="FFC000"/>
                <w:sz w:val="20"/>
                <w:szCs w:val="20"/>
                <w:u w:val="single"/>
              </w:rPr>
              <w:t>Literacy</w:t>
            </w:r>
          </w:p>
          <w:p w14:paraId="0B8151AF" w14:textId="5618B4A0" w:rsidR="000E66A0" w:rsidRPr="000E66A0" w:rsidRDefault="000E66A0" w:rsidP="001F1ABC">
            <w:pPr>
              <w:rPr>
                <w:b/>
                <w:bCs/>
                <w:color w:val="404040" w:themeColor="text1" w:themeTint="BF"/>
                <w:sz w:val="20"/>
                <w:szCs w:val="20"/>
              </w:rPr>
            </w:pPr>
            <w:r w:rsidRPr="000E66A0">
              <w:rPr>
                <w:b/>
                <w:bCs/>
                <w:color w:val="404040" w:themeColor="text1" w:themeTint="BF"/>
                <w:sz w:val="20"/>
                <w:szCs w:val="20"/>
              </w:rPr>
              <w:t>Focus Texts:</w:t>
            </w:r>
          </w:p>
          <w:p w14:paraId="7B275EEB" w14:textId="425BD8D8" w:rsidR="000E66A0" w:rsidRPr="0091576B" w:rsidRDefault="0091576B" w:rsidP="001F1ABC">
            <w:pPr>
              <w:rPr>
                <w:i/>
                <w:iCs/>
                <w:color w:val="404040" w:themeColor="text1" w:themeTint="BF"/>
                <w:sz w:val="20"/>
                <w:szCs w:val="20"/>
              </w:rPr>
            </w:pPr>
            <w:r w:rsidRPr="0091576B">
              <w:rPr>
                <w:b/>
                <w:bCs/>
                <w:i/>
                <w:iCs/>
                <w:color w:val="404040" w:themeColor="text1" w:themeTint="BF"/>
                <w:sz w:val="20"/>
                <w:szCs w:val="20"/>
              </w:rPr>
              <w:t>Lulu’s First Day, The Colour Monster, So Much!</w:t>
            </w:r>
          </w:p>
          <w:p w14:paraId="2AA2109E" w14:textId="14427AD6" w:rsidR="000E66A0" w:rsidRPr="000E66A0" w:rsidRDefault="0091576B" w:rsidP="001D533C">
            <w:pPr>
              <w:rPr>
                <w:color w:val="404040" w:themeColor="text1" w:themeTint="BF"/>
                <w:sz w:val="20"/>
                <w:szCs w:val="20"/>
              </w:rPr>
            </w:pPr>
            <w:r>
              <w:rPr>
                <w:color w:val="404040" w:themeColor="text1" w:themeTint="BF"/>
                <w:sz w:val="20"/>
                <w:szCs w:val="20"/>
              </w:rPr>
              <w:t>The c</w:t>
            </w:r>
            <w:r w:rsidRPr="0091576B">
              <w:rPr>
                <w:color w:val="404040" w:themeColor="text1" w:themeTint="BF"/>
                <w:sz w:val="20"/>
                <w:szCs w:val="20"/>
              </w:rPr>
              <w:t xml:space="preserve">hildren </w:t>
            </w:r>
            <w:r w:rsidR="00154777" w:rsidRPr="00154777">
              <w:rPr>
                <w:color w:val="404040" w:themeColor="text1" w:themeTint="BF"/>
                <w:sz w:val="20"/>
                <w:szCs w:val="20"/>
              </w:rPr>
              <w:t>will explore stories about starting Nursery, feelings, family and belonging. They will learn new vocabulary, join in with repeated phrases and begin to retell familiar parts of stories. Through drawing and mark-making, children will give meaning to their marks, recognise their name and begin to make marks and letter shapes from their name.</w:t>
            </w:r>
          </w:p>
        </w:tc>
        <w:tc>
          <w:tcPr>
            <w:tcW w:w="3176" w:type="dxa"/>
            <w:gridSpan w:val="2"/>
          </w:tcPr>
          <w:p w14:paraId="1F71D6FE" w14:textId="6131A3EF" w:rsidR="000E66A0" w:rsidRPr="000E66A0" w:rsidRDefault="000E66A0">
            <w:pPr>
              <w:rPr>
                <w:b/>
                <w:bCs/>
                <w:color w:val="FF5050"/>
                <w:sz w:val="20"/>
                <w:szCs w:val="20"/>
                <w:u w:val="single"/>
              </w:rPr>
            </w:pPr>
            <w:r w:rsidRPr="000E66A0">
              <w:rPr>
                <w:noProof/>
                <w:sz w:val="22"/>
                <w:szCs w:val="22"/>
              </w:rPr>
              <w:drawing>
                <wp:anchor distT="0" distB="0" distL="114300" distR="114300" simplePos="0" relativeHeight="251683840" behindDoc="1" locked="0" layoutInCell="1" allowOverlap="1" wp14:anchorId="5C1989FD" wp14:editId="4EC48017">
                  <wp:simplePos x="0" y="0"/>
                  <wp:positionH relativeFrom="column">
                    <wp:posOffset>1205589</wp:posOffset>
                  </wp:positionH>
                  <wp:positionV relativeFrom="paragraph">
                    <wp:posOffset>46769</wp:posOffset>
                  </wp:positionV>
                  <wp:extent cx="683260" cy="465455"/>
                  <wp:effectExtent l="0" t="0" r="2540" b="0"/>
                  <wp:wrapTight wrapText="bothSides">
                    <wp:wrapPolygon edited="0">
                      <wp:start x="0" y="0"/>
                      <wp:lineTo x="0" y="20333"/>
                      <wp:lineTo x="21078" y="20333"/>
                      <wp:lineTo x="21078" y="0"/>
                      <wp:lineTo x="0" y="0"/>
                    </wp:wrapPolygon>
                  </wp:wrapTight>
                  <wp:docPr id="1642401318" name="Picture 1" descr="5 Color Sorting and Matching Activities – About Family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Color Sorting and Matching Activities – About Family Craf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260"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6A0">
              <w:rPr>
                <w:noProof/>
                <w:sz w:val="20"/>
                <w:szCs w:val="20"/>
              </w:rPr>
              <w:drawing>
                <wp:anchor distT="0" distB="0" distL="114300" distR="114300" simplePos="0" relativeHeight="251680768" behindDoc="1" locked="0" layoutInCell="1" allowOverlap="1" wp14:anchorId="5C2EA6D8" wp14:editId="33473B8E">
                  <wp:simplePos x="0" y="0"/>
                  <wp:positionH relativeFrom="column">
                    <wp:posOffset>1907540</wp:posOffset>
                  </wp:positionH>
                  <wp:positionV relativeFrom="paragraph">
                    <wp:posOffset>31115</wp:posOffset>
                  </wp:positionV>
                  <wp:extent cx="616585" cy="468630"/>
                  <wp:effectExtent l="0" t="0" r="0" b="7620"/>
                  <wp:wrapTight wrapText="bothSides">
                    <wp:wrapPolygon edited="0">
                      <wp:start x="0" y="0"/>
                      <wp:lineTo x="0" y="21073"/>
                      <wp:lineTo x="20688" y="21073"/>
                      <wp:lineTo x="20688" y="0"/>
                      <wp:lineTo x="0" y="0"/>
                    </wp:wrapPolygon>
                  </wp:wrapTight>
                  <wp:docPr id="144682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2189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585" cy="468630"/>
                          </a:xfrm>
                          <a:prstGeom prst="rect">
                            <a:avLst/>
                          </a:prstGeom>
                        </pic:spPr>
                      </pic:pic>
                    </a:graphicData>
                  </a:graphic>
                  <wp14:sizeRelH relativeFrom="page">
                    <wp14:pctWidth>0</wp14:pctWidth>
                  </wp14:sizeRelH>
                  <wp14:sizeRelV relativeFrom="page">
                    <wp14:pctHeight>0</wp14:pctHeight>
                  </wp14:sizeRelV>
                </wp:anchor>
              </w:drawing>
            </w:r>
            <w:r w:rsidRPr="000E66A0">
              <w:rPr>
                <w:b/>
                <w:bCs/>
                <w:color w:val="FF5050"/>
                <w:sz w:val="20"/>
                <w:szCs w:val="20"/>
                <w:u w:val="single"/>
              </w:rPr>
              <w:t>Maths</w:t>
            </w:r>
          </w:p>
          <w:p w14:paraId="4EED987B" w14:textId="21D49048" w:rsidR="009109EA" w:rsidRDefault="000E66A0" w:rsidP="009109EA">
            <w:pPr>
              <w:rPr>
                <w:b/>
                <w:bCs/>
                <w:i/>
                <w:iCs/>
                <w:color w:val="000000" w:themeColor="text1"/>
                <w:sz w:val="20"/>
                <w:szCs w:val="20"/>
              </w:rPr>
            </w:pPr>
            <w:r w:rsidRPr="000E66A0">
              <w:rPr>
                <w:b/>
                <w:bCs/>
                <w:i/>
                <w:iCs/>
                <w:color w:val="000000" w:themeColor="text1"/>
                <w:sz w:val="20"/>
                <w:szCs w:val="20"/>
              </w:rPr>
              <w:t>Topics</w:t>
            </w:r>
            <w:r w:rsidRPr="000E66A0">
              <w:rPr>
                <w:i/>
                <w:iCs/>
                <w:color w:val="000000" w:themeColor="text1"/>
                <w:sz w:val="20"/>
                <w:szCs w:val="20"/>
              </w:rPr>
              <w:t xml:space="preserve">: </w:t>
            </w:r>
            <w:r w:rsidR="009109EA">
              <w:rPr>
                <w:b/>
                <w:bCs/>
                <w:i/>
                <w:iCs/>
                <w:color w:val="000000" w:themeColor="text1"/>
                <w:sz w:val="20"/>
                <w:szCs w:val="20"/>
              </w:rPr>
              <w:t xml:space="preserve">More, less and fewer than, shapes, space, measure and counting. </w:t>
            </w:r>
          </w:p>
          <w:p w14:paraId="26643EAA" w14:textId="4AD91B10" w:rsidR="000E66A0" w:rsidRPr="000E66A0" w:rsidRDefault="000E66A0" w:rsidP="009109EA">
            <w:pPr>
              <w:rPr>
                <w:sz w:val="20"/>
                <w:szCs w:val="20"/>
              </w:rPr>
            </w:pPr>
            <w:r w:rsidRPr="000E66A0">
              <w:rPr>
                <w:color w:val="000000" w:themeColor="text1"/>
                <w:sz w:val="20"/>
                <w:szCs w:val="20"/>
              </w:rPr>
              <w:t xml:space="preserve">The </w:t>
            </w:r>
            <w:r w:rsidR="00154777">
              <w:rPr>
                <w:color w:val="000000" w:themeColor="text1"/>
                <w:sz w:val="20"/>
                <w:szCs w:val="20"/>
              </w:rPr>
              <w:t>c</w:t>
            </w:r>
            <w:r w:rsidR="00154777" w:rsidRPr="00154777">
              <w:rPr>
                <w:color w:val="000000" w:themeColor="text1"/>
                <w:sz w:val="20"/>
                <w:szCs w:val="20"/>
              </w:rPr>
              <w:t>hildren will develop early number skills through practical play, stories and songs. They will practise matching and sorting objects, comparing size and amounts and noticing simple patterns. Children will develop their understanding of numbers through counting, recognising small quantities and using number language during everyday play.</w:t>
            </w:r>
          </w:p>
        </w:tc>
        <w:tc>
          <w:tcPr>
            <w:tcW w:w="3426" w:type="dxa"/>
          </w:tcPr>
          <w:p w14:paraId="30AA4601" w14:textId="10CEF607" w:rsidR="000E66A0" w:rsidRPr="000E66A0" w:rsidRDefault="000E66A0" w:rsidP="003535AC">
            <w:pPr>
              <w:rPr>
                <w:b/>
                <w:bCs/>
                <w:color w:val="215E99" w:themeColor="text2" w:themeTint="BF"/>
                <w:sz w:val="20"/>
                <w:szCs w:val="20"/>
                <w:u w:val="single"/>
              </w:rPr>
            </w:pPr>
            <w:r w:rsidRPr="000E66A0">
              <w:rPr>
                <w:b/>
                <w:bCs/>
                <w:color w:val="215E99" w:themeColor="text2" w:themeTint="BF"/>
                <w:sz w:val="20"/>
                <w:szCs w:val="20"/>
                <w:u w:val="single"/>
              </w:rPr>
              <w:t>Physical Development</w:t>
            </w:r>
          </w:p>
          <w:p w14:paraId="606E57B2" w14:textId="717301FA" w:rsidR="00C00C8C" w:rsidRDefault="00C00C8C" w:rsidP="00C00C8C">
            <w:pPr>
              <w:rPr>
                <w:sz w:val="20"/>
                <w:szCs w:val="20"/>
              </w:rPr>
            </w:pPr>
            <w:r w:rsidRPr="00C00C8C">
              <w:rPr>
                <w:b/>
                <w:bCs/>
                <w:sz w:val="20"/>
                <w:szCs w:val="20"/>
                <w:u w:val="single"/>
              </w:rPr>
              <w:t>Fine Motor</w:t>
            </w:r>
            <w:r w:rsidRPr="00C00C8C">
              <w:rPr>
                <w:sz w:val="20"/>
                <w:szCs w:val="20"/>
              </w:rPr>
              <w:br/>
              <w:t>The children will develop their fine motor skills through threading, cutting, playdough, painting and mark-making. They will also practise forming letters correctly and develop independence when managing their personal belongings, including putting on coats and fastening zips.</w:t>
            </w:r>
          </w:p>
          <w:p w14:paraId="6D5DEADC" w14:textId="77777777" w:rsidR="00154777" w:rsidRPr="00C00C8C" w:rsidRDefault="00154777" w:rsidP="00C00C8C">
            <w:pPr>
              <w:rPr>
                <w:sz w:val="20"/>
                <w:szCs w:val="20"/>
              </w:rPr>
            </w:pPr>
          </w:p>
          <w:p w14:paraId="6EC4BB40" w14:textId="7A7BDE45" w:rsidR="000E66A0" w:rsidRPr="000E66A0" w:rsidRDefault="00C00C8C" w:rsidP="003535AC">
            <w:pPr>
              <w:rPr>
                <w:sz w:val="20"/>
                <w:szCs w:val="20"/>
              </w:rPr>
            </w:pPr>
            <w:r w:rsidRPr="00C00C8C">
              <w:rPr>
                <w:b/>
                <w:bCs/>
                <w:sz w:val="20"/>
                <w:szCs w:val="20"/>
                <w:u w:val="single"/>
              </w:rPr>
              <w:t>Gross Motor</w:t>
            </w:r>
            <w:r w:rsidRPr="00C00C8C">
              <w:rPr>
                <w:sz w:val="20"/>
                <w:szCs w:val="20"/>
              </w:rPr>
              <w:br/>
            </w:r>
            <w:r>
              <w:rPr>
                <w:sz w:val="20"/>
                <w:szCs w:val="20"/>
              </w:rPr>
              <w:t>The</w:t>
            </w:r>
            <w:r w:rsidRPr="00C00C8C">
              <w:rPr>
                <w:sz w:val="20"/>
                <w:szCs w:val="20"/>
              </w:rPr>
              <w:t xml:space="preserve"> children will develop their balance, coordination and core strength. They will explore different ways of moving, travelling and using equipment safely while building confidence in their physical abilities.</w:t>
            </w:r>
          </w:p>
        </w:tc>
        <w:tc>
          <w:tcPr>
            <w:tcW w:w="3488" w:type="dxa"/>
          </w:tcPr>
          <w:p w14:paraId="03CBD839" w14:textId="01FC7D92" w:rsidR="000E66A0" w:rsidRPr="000E66A0" w:rsidRDefault="000E66A0">
            <w:pPr>
              <w:rPr>
                <w:b/>
                <w:bCs/>
                <w:color w:val="3A7C22" w:themeColor="accent6" w:themeShade="BF"/>
                <w:sz w:val="20"/>
                <w:szCs w:val="20"/>
                <w:u w:val="single"/>
              </w:rPr>
            </w:pPr>
            <w:r w:rsidRPr="000E66A0">
              <w:rPr>
                <w:b/>
                <w:bCs/>
                <w:noProof/>
                <w:color w:val="3A7C22" w:themeColor="accent6" w:themeShade="BF"/>
                <w:sz w:val="20"/>
                <w:szCs w:val="20"/>
              </w:rPr>
              <w:drawing>
                <wp:anchor distT="0" distB="0" distL="114300" distR="114300" simplePos="0" relativeHeight="251681792" behindDoc="1" locked="0" layoutInCell="1" allowOverlap="1" wp14:anchorId="57BFFC28" wp14:editId="4DC50FE6">
                  <wp:simplePos x="0" y="0"/>
                  <wp:positionH relativeFrom="column">
                    <wp:posOffset>1336594</wp:posOffset>
                  </wp:positionH>
                  <wp:positionV relativeFrom="paragraph">
                    <wp:posOffset>93056</wp:posOffset>
                  </wp:positionV>
                  <wp:extent cx="914400" cy="304800"/>
                  <wp:effectExtent l="0" t="0" r="0" b="0"/>
                  <wp:wrapTight wrapText="bothSides">
                    <wp:wrapPolygon edited="0">
                      <wp:start x="0" y="0"/>
                      <wp:lineTo x="0" y="20250"/>
                      <wp:lineTo x="21150" y="20250"/>
                      <wp:lineTo x="21150" y="0"/>
                      <wp:lineTo x="0" y="0"/>
                    </wp:wrapPolygon>
                  </wp:wrapTight>
                  <wp:docPr id="58806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67917" name=""/>
                          <pic:cNvPicPr/>
                        </pic:nvPicPr>
                        <pic:blipFill>
                          <a:blip r:embed="rId10">
                            <a:extLst>
                              <a:ext uri="{28A0092B-C50C-407E-A947-70E740481C1C}">
                                <a14:useLocalDpi xmlns:a14="http://schemas.microsoft.com/office/drawing/2010/main" val="0"/>
                              </a:ext>
                            </a:extLst>
                          </a:blip>
                          <a:stretch>
                            <a:fillRect/>
                          </a:stretch>
                        </pic:blipFill>
                        <pic:spPr>
                          <a:xfrm>
                            <a:off x="0" y="0"/>
                            <a:ext cx="914400" cy="304800"/>
                          </a:xfrm>
                          <a:prstGeom prst="rect">
                            <a:avLst/>
                          </a:prstGeom>
                        </pic:spPr>
                      </pic:pic>
                    </a:graphicData>
                  </a:graphic>
                  <wp14:sizeRelH relativeFrom="page">
                    <wp14:pctWidth>0</wp14:pctWidth>
                  </wp14:sizeRelH>
                  <wp14:sizeRelV relativeFrom="page">
                    <wp14:pctHeight>0</wp14:pctHeight>
                  </wp14:sizeRelV>
                </wp:anchor>
              </w:drawing>
            </w:r>
            <w:r w:rsidRPr="000E66A0">
              <w:rPr>
                <w:b/>
                <w:bCs/>
                <w:color w:val="3A7C22" w:themeColor="accent6" w:themeShade="BF"/>
                <w:sz w:val="20"/>
                <w:szCs w:val="20"/>
                <w:u w:val="single"/>
              </w:rPr>
              <w:t>Personal, Social and Emotional Development</w:t>
            </w:r>
          </w:p>
          <w:p w14:paraId="0C5068A2" w14:textId="4E396BB8" w:rsidR="000E66A0" w:rsidRPr="000E66A0" w:rsidRDefault="00154777">
            <w:pPr>
              <w:rPr>
                <w:sz w:val="20"/>
                <w:szCs w:val="20"/>
              </w:rPr>
            </w:pPr>
            <w:r>
              <w:rPr>
                <w:sz w:val="20"/>
                <w:szCs w:val="20"/>
              </w:rPr>
              <w:t xml:space="preserve">The children </w:t>
            </w:r>
            <w:r w:rsidRPr="00154777">
              <w:rPr>
                <w:sz w:val="20"/>
                <w:szCs w:val="20"/>
              </w:rPr>
              <w:t>will develop confidence and a sense of belonging as they settle into Nursery. Through 1decision, they will explore separating from important adults, recognising and communicating feelings, sharing and joining others in play. Children will begin to build friendships, follow Nursery routines and develop independence in managing their own needs.</w:t>
            </w:r>
          </w:p>
        </w:tc>
        <w:tc>
          <w:tcPr>
            <w:tcW w:w="2460" w:type="dxa"/>
          </w:tcPr>
          <w:p w14:paraId="6358FEF7" w14:textId="77777777" w:rsidR="000E66A0" w:rsidRPr="000E66A0" w:rsidRDefault="000E66A0">
            <w:pPr>
              <w:rPr>
                <w:b/>
                <w:bCs/>
                <w:noProof/>
                <w:color w:val="A02B93" w:themeColor="accent5"/>
                <w:sz w:val="20"/>
                <w:szCs w:val="20"/>
              </w:rPr>
            </w:pPr>
            <w:r w:rsidRPr="000E66A0">
              <w:rPr>
                <w:b/>
                <w:bCs/>
                <w:noProof/>
                <w:color w:val="A02B93" w:themeColor="accent5"/>
                <w:sz w:val="20"/>
                <w:szCs w:val="20"/>
              </w:rPr>
              <w:t>Key Vocabualary:</w:t>
            </w:r>
          </w:p>
          <w:p w14:paraId="1EA13152" w14:textId="7E33B869" w:rsidR="000E66A0" w:rsidRDefault="000E66A0">
            <w:pPr>
              <w:rPr>
                <w:noProof/>
                <w:color w:val="000000" w:themeColor="text1"/>
                <w:sz w:val="20"/>
                <w:szCs w:val="20"/>
              </w:rPr>
            </w:pPr>
            <w:r w:rsidRPr="000E66A0">
              <w:rPr>
                <w:noProof/>
                <w:color w:val="000000" w:themeColor="text1"/>
                <w:sz w:val="20"/>
                <w:szCs w:val="20"/>
              </w:rPr>
              <w:t>To develop your child’s vocabulary, discuss the following words:</w:t>
            </w:r>
          </w:p>
          <w:p w14:paraId="3A103BED" w14:textId="77777777" w:rsidR="00154777" w:rsidRDefault="00154777">
            <w:pPr>
              <w:rPr>
                <w:b/>
                <w:bCs/>
                <w:noProof/>
                <w:color w:val="000000" w:themeColor="text1"/>
                <w:sz w:val="20"/>
                <w:szCs w:val="20"/>
              </w:rPr>
            </w:pPr>
            <w:r w:rsidRPr="00154777">
              <w:rPr>
                <w:b/>
                <w:bCs/>
                <w:noProof/>
                <w:color w:val="000000" w:themeColor="text1"/>
                <w:sz w:val="20"/>
                <w:szCs w:val="20"/>
              </w:rPr>
              <w:t xml:space="preserve">identity </w:t>
            </w:r>
          </w:p>
          <w:p w14:paraId="2B5567F7" w14:textId="5D3DAF1B" w:rsidR="00154777" w:rsidRDefault="00154777">
            <w:pPr>
              <w:rPr>
                <w:b/>
                <w:bCs/>
                <w:noProof/>
                <w:color w:val="000000" w:themeColor="text1"/>
                <w:sz w:val="20"/>
                <w:szCs w:val="20"/>
              </w:rPr>
            </w:pPr>
            <w:r w:rsidRPr="00154777">
              <w:rPr>
                <w:b/>
                <w:bCs/>
                <w:noProof/>
                <w:color w:val="000000" w:themeColor="text1"/>
                <w:sz w:val="20"/>
                <w:szCs w:val="20"/>
              </w:rPr>
              <w:t>family</w:t>
            </w:r>
          </w:p>
          <w:p w14:paraId="7DC1B0B7" w14:textId="227384B7" w:rsidR="00154777" w:rsidRDefault="00505265">
            <w:pPr>
              <w:rPr>
                <w:b/>
                <w:bCs/>
                <w:noProof/>
                <w:color w:val="000000" w:themeColor="text1"/>
                <w:sz w:val="20"/>
                <w:szCs w:val="20"/>
              </w:rPr>
            </w:pPr>
            <w:r w:rsidRPr="004B2E04">
              <w:rPr>
                <w:b/>
                <w:bCs/>
                <w:noProof/>
                <w:sz w:val="22"/>
                <w:szCs w:val="22"/>
                <w:u w:val="single"/>
              </w:rPr>
              <w:drawing>
                <wp:anchor distT="0" distB="0" distL="114300" distR="114300" simplePos="0" relativeHeight="251695104" behindDoc="0" locked="0" layoutInCell="1" allowOverlap="1" wp14:anchorId="3E8CDE88" wp14:editId="1F65D76C">
                  <wp:simplePos x="0" y="0"/>
                  <wp:positionH relativeFrom="column">
                    <wp:posOffset>784603</wp:posOffset>
                  </wp:positionH>
                  <wp:positionV relativeFrom="paragraph">
                    <wp:posOffset>12038</wp:posOffset>
                  </wp:positionV>
                  <wp:extent cx="612842" cy="15445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842" cy="1544550"/>
                          </a:xfrm>
                          <a:prstGeom prst="rect">
                            <a:avLst/>
                          </a:prstGeom>
                        </pic:spPr>
                      </pic:pic>
                    </a:graphicData>
                  </a:graphic>
                  <wp14:sizeRelH relativeFrom="page">
                    <wp14:pctWidth>0</wp14:pctWidth>
                  </wp14:sizeRelH>
                  <wp14:sizeRelV relativeFrom="page">
                    <wp14:pctHeight>0</wp14:pctHeight>
                  </wp14:sizeRelV>
                </wp:anchor>
              </w:drawing>
            </w:r>
            <w:r w:rsidR="00154777" w:rsidRPr="00154777">
              <w:rPr>
                <w:b/>
                <w:bCs/>
                <w:noProof/>
                <w:color w:val="000000" w:themeColor="text1"/>
                <w:sz w:val="20"/>
                <w:szCs w:val="20"/>
              </w:rPr>
              <w:t>home</w:t>
            </w:r>
          </w:p>
          <w:p w14:paraId="7518E441" w14:textId="5462818B" w:rsidR="00154777" w:rsidRDefault="00154777">
            <w:pPr>
              <w:rPr>
                <w:b/>
                <w:bCs/>
                <w:noProof/>
                <w:color w:val="000000" w:themeColor="text1"/>
                <w:sz w:val="20"/>
                <w:szCs w:val="20"/>
              </w:rPr>
            </w:pPr>
            <w:r w:rsidRPr="00154777">
              <w:rPr>
                <w:b/>
                <w:bCs/>
                <w:noProof/>
                <w:color w:val="000000" w:themeColor="text1"/>
                <w:sz w:val="20"/>
                <w:szCs w:val="20"/>
              </w:rPr>
              <w:t>belong</w:t>
            </w:r>
          </w:p>
          <w:p w14:paraId="64FD2114" w14:textId="1C41B5C4" w:rsidR="00154777" w:rsidRDefault="00154777">
            <w:pPr>
              <w:rPr>
                <w:b/>
                <w:bCs/>
                <w:noProof/>
                <w:color w:val="000000" w:themeColor="text1"/>
                <w:sz w:val="20"/>
                <w:szCs w:val="20"/>
              </w:rPr>
            </w:pPr>
            <w:r w:rsidRPr="00154777">
              <w:rPr>
                <w:b/>
                <w:bCs/>
                <w:noProof/>
                <w:color w:val="000000" w:themeColor="text1"/>
                <w:sz w:val="20"/>
                <w:szCs w:val="20"/>
              </w:rPr>
              <w:t>Nurser</w:t>
            </w:r>
            <w:r>
              <w:rPr>
                <w:b/>
                <w:bCs/>
                <w:noProof/>
                <w:color w:val="000000" w:themeColor="text1"/>
                <w:sz w:val="20"/>
                <w:szCs w:val="20"/>
              </w:rPr>
              <w:t>y</w:t>
            </w:r>
          </w:p>
          <w:p w14:paraId="36D614BA" w14:textId="680A3D75" w:rsidR="00154777" w:rsidRDefault="00154777">
            <w:pPr>
              <w:rPr>
                <w:b/>
                <w:bCs/>
                <w:noProof/>
                <w:color w:val="000000" w:themeColor="text1"/>
                <w:sz w:val="20"/>
                <w:szCs w:val="20"/>
              </w:rPr>
            </w:pPr>
            <w:r w:rsidRPr="00154777">
              <w:rPr>
                <w:b/>
                <w:bCs/>
                <w:noProof/>
                <w:color w:val="000000" w:themeColor="text1"/>
                <w:sz w:val="20"/>
                <w:szCs w:val="20"/>
              </w:rPr>
              <w:t xml:space="preserve"> Feelings</w:t>
            </w:r>
          </w:p>
          <w:p w14:paraId="69C24FEE" w14:textId="2038BF5E" w:rsidR="00154777" w:rsidRDefault="00154777">
            <w:pPr>
              <w:rPr>
                <w:b/>
                <w:bCs/>
                <w:noProof/>
                <w:color w:val="000000" w:themeColor="text1"/>
                <w:sz w:val="20"/>
                <w:szCs w:val="20"/>
              </w:rPr>
            </w:pPr>
            <w:r w:rsidRPr="00154777">
              <w:rPr>
                <w:b/>
                <w:bCs/>
                <w:noProof/>
                <w:color w:val="000000" w:themeColor="text1"/>
                <w:sz w:val="20"/>
                <w:szCs w:val="20"/>
              </w:rPr>
              <w:t>Same</w:t>
            </w:r>
          </w:p>
          <w:p w14:paraId="04F81A92" w14:textId="52374570" w:rsidR="00154777" w:rsidRDefault="00154777">
            <w:pPr>
              <w:rPr>
                <w:b/>
                <w:bCs/>
                <w:noProof/>
                <w:color w:val="000000" w:themeColor="text1"/>
                <w:sz w:val="20"/>
                <w:szCs w:val="20"/>
              </w:rPr>
            </w:pPr>
            <w:r w:rsidRPr="00154777">
              <w:rPr>
                <w:b/>
                <w:bCs/>
                <w:noProof/>
                <w:color w:val="000000" w:themeColor="text1"/>
                <w:sz w:val="20"/>
                <w:szCs w:val="20"/>
              </w:rPr>
              <w:t>Different</w:t>
            </w:r>
          </w:p>
          <w:p w14:paraId="54F4BE71" w14:textId="09EE722C" w:rsidR="00154777" w:rsidRDefault="00154777">
            <w:pPr>
              <w:rPr>
                <w:b/>
                <w:bCs/>
                <w:noProof/>
                <w:color w:val="000000" w:themeColor="text1"/>
                <w:sz w:val="20"/>
                <w:szCs w:val="20"/>
              </w:rPr>
            </w:pPr>
            <w:r w:rsidRPr="00154777">
              <w:rPr>
                <w:b/>
                <w:bCs/>
                <w:noProof/>
                <w:color w:val="000000" w:themeColor="text1"/>
                <w:sz w:val="20"/>
                <w:szCs w:val="20"/>
              </w:rPr>
              <w:t>Friend</w:t>
            </w:r>
          </w:p>
          <w:p w14:paraId="44622320" w14:textId="5193AB45" w:rsidR="00154777" w:rsidRDefault="00154777">
            <w:pPr>
              <w:rPr>
                <w:b/>
                <w:bCs/>
                <w:noProof/>
                <w:color w:val="000000" w:themeColor="text1"/>
                <w:sz w:val="20"/>
                <w:szCs w:val="20"/>
              </w:rPr>
            </w:pPr>
            <w:r w:rsidRPr="00154777">
              <w:rPr>
                <w:b/>
                <w:bCs/>
                <w:noProof/>
                <w:color w:val="000000" w:themeColor="text1"/>
                <w:sz w:val="20"/>
                <w:szCs w:val="20"/>
              </w:rPr>
              <w:t>Community</w:t>
            </w:r>
          </w:p>
          <w:p w14:paraId="347208FB" w14:textId="4E3B4956" w:rsidR="00154777" w:rsidRDefault="00154777">
            <w:pPr>
              <w:rPr>
                <w:b/>
                <w:bCs/>
                <w:noProof/>
                <w:color w:val="000000" w:themeColor="text1"/>
                <w:sz w:val="20"/>
                <w:szCs w:val="20"/>
              </w:rPr>
            </w:pPr>
            <w:r w:rsidRPr="00154777">
              <w:rPr>
                <w:b/>
                <w:bCs/>
                <w:noProof/>
                <w:color w:val="000000" w:themeColor="text1"/>
                <w:sz w:val="20"/>
                <w:szCs w:val="20"/>
              </w:rPr>
              <w:t>Autumn</w:t>
            </w:r>
          </w:p>
          <w:p w14:paraId="2D4810D2" w14:textId="77777777" w:rsidR="00154777" w:rsidRDefault="00154777">
            <w:pPr>
              <w:rPr>
                <w:b/>
                <w:bCs/>
                <w:noProof/>
                <w:color w:val="000000" w:themeColor="text1"/>
                <w:sz w:val="20"/>
                <w:szCs w:val="20"/>
              </w:rPr>
            </w:pPr>
            <w:r w:rsidRPr="00154777">
              <w:rPr>
                <w:b/>
                <w:bCs/>
                <w:noProof/>
                <w:color w:val="000000" w:themeColor="text1"/>
                <w:sz w:val="20"/>
                <w:szCs w:val="20"/>
              </w:rPr>
              <w:t>Change</w:t>
            </w:r>
            <w:r>
              <w:rPr>
                <w:b/>
                <w:bCs/>
                <w:noProof/>
                <w:color w:val="000000" w:themeColor="text1"/>
                <w:sz w:val="20"/>
                <w:szCs w:val="20"/>
              </w:rPr>
              <w:t xml:space="preserve">s </w:t>
            </w:r>
          </w:p>
          <w:p w14:paraId="7ABA92CC" w14:textId="76A95FCB" w:rsidR="00154777" w:rsidRDefault="00154777">
            <w:pPr>
              <w:rPr>
                <w:b/>
                <w:bCs/>
                <w:noProof/>
                <w:color w:val="000000" w:themeColor="text1"/>
                <w:sz w:val="20"/>
                <w:szCs w:val="20"/>
              </w:rPr>
            </w:pPr>
            <w:r w:rsidRPr="00154777">
              <w:rPr>
                <w:b/>
                <w:bCs/>
                <w:noProof/>
                <w:color w:val="000000" w:themeColor="text1"/>
                <w:sz w:val="20"/>
                <w:szCs w:val="20"/>
              </w:rPr>
              <w:t>Pattern</w:t>
            </w:r>
          </w:p>
          <w:p w14:paraId="738A1628" w14:textId="6918F9CA" w:rsidR="00154777" w:rsidRPr="00154777" w:rsidRDefault="00154777">
            <w:pPr>
              <w:rPr>
                <w:b/>
                <w:bCs/>
                <w:noProof/>
                <w:color w:val="000000" w:themeColor="text1"/>
                <w:sz w:val="20"/>
                <w:szCs w:val="20"/>
              </w:rPr>
            </w:pPr>
            <w:r w:rsidRPr="00154777">
              <w:rPr>
                <w:b/>
                <w:bCs/>
                <w:noProof/>
                <w:color w:val="000000" w:themeColor="text1"/>
                <w:sz w:val="20"/>
                <w:szCs w:val="20"/>
              </w:rPr>
              <w:t>Rhythm</w:t>
            </w:r>
          </w:p>
        </w:tc>
      </w:tr>
      <w:tr w:rsidR="000E66A0" w:rsidRPr="000E66A0" w14:paraId="2EBD3993" w14:textId="1380E489" w:rsidTr="00A20A1F">
        <w:trPr>
          <w:trHeight w:val="2068"/>
        </w:trPr>
        <w:tc>
          <w:tcPr>
            <w:tcW w:w="4218" w:type="dxa"/>
            <w:gridSpan w:val="2"/>
          </w:tcPr>
          <w:p w14:paraId="51DAF406" w14:textId="7F62E89E" w:rsidR="000E66A0" w:rsidRPr="000E66A0" w:rsidRDefault="0069355B" w:rsidP="000E66A0">
            <w:pPr>
              <w:rPr>
                <w:b/>
                <w:bCs/>
                <w:color w:val="FF6699"/>
                <w:sz w:val="20"/>
                <w:szCs w:val="20"/>
                <w:u w:val="single"/>
              </w:rPr>
            </w:pPr>
            <w:r>
              <w:rPr>
                <w:noProof/>
              </w:rPr>
              <w:drawing>
                <wp:anchor distT="0" distB="0" distL="114300" distR="114300" simplePos="0" relativeHeight="251697152" behindDoc="1" locked="0" layoutInCell="1" allowOverlap="1" wp14:anchorId="5991795B" wp14:editId="68F523A8">
                  <wp:simplePos x="0" y="0"/>
                  <wp:positionH relativeFrom="column">
                    <wp:posOffset>1867535</wp:posOffset>
                  </wp:positionH>
                  <wp:positionV relativeFrom="paragraph">
                    <wp:posOffset>70485</wp:posOffset>
                  </wp:positionV>
                  <wp:extent cx="704850" cy="738505"/>
                  <wp:effectExtent l="0" t="0" r="0" b="4445"/>
                  <wp:wrapTight wrapText="bothSides">
                    <wp:wrapPolygon edited="0">
                      <wp:start x="0" y="0"/>
                      <wp:lineTo x="0" y="21173"/>
                      <wp:lineTo x="21016" y="21173"/>
                      <wp:lineTo x="21016" y="0"/>
                      <wp:lineTo x="0" y="0"/>
                    </wp:wrapPolygon>
                  </wp:wrapTight>
                  <wp:docPr id="3" name="Picture 3" descr="Alma Woodsey Thomas was an African-American artist and teacher who lived  and worked in Washington, D.C., and is now recognized as a major American  painter of the 20th century. Thomas is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ma Woodsey Thomas was an African-American artist and teacher who lived  and worked in Washington, D.C., and is now recognized as a major American  painter of the 20th century. Thomas is be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850" cy="7385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66A0" w:rsidRPr="000E66A0">
              <w:rPr>
                <w:b/>
                <w:bCs/>
                <w:color w:val="FF6699"/>
                <w:sz w:val="20"/>
                <w:szCs w:val="20"/>
                <w:u w:val="single"/>
              </w:rPr>
              <w:t>Expressive Arts and Design</w:t>
            </w:r>
          </w:p>
          <w:p w14:paraId="57D07A45" w14:textId="61126BE6" w:rsidR="000E66A0" w:rsidRPr="000E66A0" w:rsidRDefault="000E66A0" w:rsidP="000E66A0">
            <w:pPr>
              <w:rPr>
                <w:b/>
                <w:bCs/>
                <w:i/>
                <w:iCs/>
                <w:sz w:val="20"/>
                <w:szCs w:val="20"/>
              </w:rPr>
            </w:pPr>
            <w:r>
              <w:rPr>
                <w:b/>
                <w:bCs/>
                <w:i/>
                <w:iCs/>
                <w:sz w:val="20"/>
                <w:szCs w:val="20"/>
              </w:rPr>
              <w:t xml:space="preserve">Focus Artist: </w:t>
            </w:r>
            <w:r w:rsidR="0091576B" w:rsidRPr="0091576B">
              <w:rPr>
                <w:b/>
                <w:bCs/>
                <w:i/>
                <w:iCs/>
                <w:sz w:val="20"/>
                <w:szCs w:val="20"/>
              </w:rPr>
              <w:t xml:space="preserve">Alma </w:t>
            </w:r>
            <w:proofErr w:type="spellStart"/>
            <w:r w:rsidR="0091576B" w:rsidRPr="0091576B">
              <w:rPr>
                <w:b/>
                <w:bCs/>
                <w:i/>
                <w:iCs/>
                <w:sz w:val="20"/>
                <w:szCs w:val="20"/>
              </w:rPr>
              <w:t>Woodsey</w:t>
            </w:r>
            <w:proofErr w:type="spellEnd"/>
            <w:r w:rsidR="0091576B" w:rsidRPr="0091576B">
              <w:rPr>
                <w:b/>
                <w:bCs/>
                <w:i/>
                <w:iCs/>
                <w:sz w:val="20"/>
                <w:szCs w:val="20"/>
              </w:rPr>
              <w:t xml:space="preserve"> Thomas</w:t>
            </w:r>
          </w:p>
          <w:p w14:paraId="736DF976" w14:textId="373DEB08" w:rsidR="008409C0" w:rsidRDefault="00154777" w:rsidP="000E66A0">
            <w:pPr>
              <w:rPr>
                <w:sz w:val="20"/>
                <w:szCs w:val="20"/>
              </w:rPr>
            </w:pPr>
            <w:r>
              <w:rPr>
                <w:sz w:val="20"/>
                <w:szCs w:val="20"/>
              </w:rPr>
              <w:t>The c</w:t>
            </w:r>
            <w:r w:rsidR="0091576B" w:rsidRPr="0091576B">
              <w:rPr>
                <w:sz w:val="20"/>
                <w:szCs w:val="20"/>
              </w:rPr>
              <w:t xml:space="preserve">hildren will explore colour, pattern and movement through art. </w:t>
            </w:r>
          </w:p>
          <w:p w14:paraId="0AC78FB2" w14:textId="70337AED" w:rsidR="008409C0" w:rsidRDefault="008409C0" w:rsidP="000E66A0">
            <w:pPr>
              <w:rPr>
                <w:sz w:val="20"/>
                <w:szCs w:val="20"/>
              </w:rPr>
            </w:pPr>
          </w:p>
          <w:p w14:paraId="1D428DF1" w14:textId="01FFDBB3" w:rsidR="008409C0" w:rsidRPr="008409C0" w:rsidRDefault="0069355B" w:rsidP="000E66A0">
            <w:pPr>
              <w:rPr>
                <w:b/>
                <w:bCs/>
                <w:i/>
                <w:iCs/>
                <w:sz w:val="20"/>
                <w:szCs w:val="20"/>
              </w:rPr>
            </w:pPr>
            <w:r w:rsidRPr="00083655">
              <w:rPr>
                <w:rFonts w:cstheme="minorHAnsi"/>
                <w:bCs/>
                <w:noProof/>
                <w:sz w:val="14"/>
                <w:szCs w:val="14"/>
              </w:rPr>
              <w:drawing>
                <wp:anchor distT="0" distB="0" distL="114300" distR="114300" simplePos="0" relativeHeight="251698176" behindDoc="1" locked="0" layoutInCell="1" allowOverlap="1" wp14:anchorId="675DE133" wp14:editId="26EC50CC">
                  <wp:simplePos x="0" y="0"/>
                  <wp:positionH relativeFrom="column">
                    <wp:posOffset>1886585</wp:posOffset>
                  </wp:positionH>
                  <wp:positionV relativeFrom="paragraph">
                    <wp:posOffset>45085</wp:posOffset>
                  </wp:positionV>
                  <wp:extent cx="702310" cy="874395"/>
                  <wp:effectExtent l="0" t="0" r="2540" b="1905"/>
                  <wp:wrapTight wrapText="bothSides">
                    <wp:wrapPolygon edited="0">
                      <wp:start x="0" y="0"/>
                      <wp:lineTo x="0" y="21176"/>
                      <wp:lineTo x="21092" y="21176"/>
                      <wp:lineTo x="21092" y="0"/>
                      <wp:lineTo x="0" y="0"/>
                    </wp:wrapPolygon>
                  </wp:wrapTight>
                  <wp:docPr id="14" name="Picture 14" descr="BBC Asian Network - Nusrat: 20 Years On, Nusrat Through the Night! - Jeff  Buckley, The Grammys &amp; UNESCO! 11 little known facts about Nusrat Fateh Ali  K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BC Asian Network - Nusrat: 20 Years On, Nusrat Through the Night! - Jeff  Buckley, The Grammys &amp; UNESCO! 11 little known facts about Nusrat Fateh Ali  Kh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2310"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8409C0">
              <w:rPr>
                <w:b/>
                <w:bCs/>
                <w:i/>
                <w:iCs/>
                <w:sz w:val="20"/>
                <w:szCs w:val="20"/>
              </w:rPr>
              <w:t xml:space="preserve">Focus Musician: </w:t>
            </w:r>
            <w:r w:rsidR="008409C0" w:rsidRPr="0091576B">
              <w:rPr>
                <w:b/>
                <w:bCs/>
                <w:i/>
                <w:iCs/>
                <w:sz w:val="20"/>
                <w:szCs w:val="20"/>
              </w:rPr>
              <w:t>Nusrat Fateh Ali Khan</w:t>
            </w:r>
          </w:p>
          <w:p w14:paraId="1565B58D" w14:textId="3DFF1F5C" w:rsidR="000E66A0" w:rsidRPr="000E66A0" w:rsidRDefault="0091576B" w:rsidP="000E66A0">
            <w:pPr>
              <w:rPr>
                <w:sz w:val="20"/>
                <w:szCs w:val="20"/>
              </w:rPr>
            </w:pPr>
            <w:r w:rsidRPr="0091576B">
              <w:rPr>
                <w:sz w:val="20"/>
                <w:szCs w:val="20"/>
              </w:rPr>
              <w:t xml:space="preserve">In music, they will develop their listening skills, explore rhythm and use their voices, bodies and instruments to make music. </w:t>
            </w:r>
          </w:p>
        </w:tc>
        <w:tc>
          <w:tcPr>
            <w:tcW w:w="5523" w:type="dxa"/>
            <w:gridSpan w:val="2"/>
          </w:tcPr>
          <w:p w14:paraId="011A1065" w14:textId="0CBB8156" w:rsidR="000E66A0" w:rsidRPr="000E66A0" w:rsidRDefault="00C00C8C" w:rsidP="000E66A0">
            <w:pPr>
              <w:rPr>
                <w:sz w:val="20"/>
                <w:szCs w:val="20"/>
              </w:rPr>
            </w:pPr>
            <w:r>
              <w:rPr>
                <w:noProof/>
              </w:rPr>
              <w:drawing>
                <wp:anchor distT="0" distB="0" distL="114300" distR="114300" simplePos="0" relativeHeight="251693056" behindDoc="1" locked="0" layoutInCell="1" allowOverlap="1" wp14:anchorId="2893BC84" wp14:editId="7BAB2F91">
                  <wp:simplePos x="0" y="0"/>
                  <wp:positionH relativeFrom="column">
                    <wp:posOffset>2176118</wp:posOffset>
                  </wp:positionH>
                  <wp:positionV relativeFrom="paragraph">
                    <wp:posOffset>257</wp:posOffset>
                  </wp:positionV>
                  <wp:extent cx="1190625" cy="1085850"/>
                  <wp:effectExtent l="0" t="0" r="9525" b="0"/>
                  <wp:wrapTight wrapText="bothSides">
                    <wp:wrapPolygon edited="0">
                      <wp:start x="0" y="0"/>
                      <wp:lineTo x="0" y="21221"/>
                      <wp:lineTo x="21427" y="21221"/>
                      <wp:lineTo x="21427" y="0"/>
                      <wp:lineTo x="0" y="0"/>
                    </wp:wrapPolygon>
                  </wp:wrapTight>
                  <wp:docPr id="1350323872" name="Picture 4"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umn | Definition, Characteristics, &amp; Facts | Britannic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6A0">
              <w:rPr>
                <w:sz w:val="20"/>
                <w:szCs w:val="20"/>
              </w:rPr>
              <w:t xml:space="preserve"> </w:t>
            </w:r>
            <w:r w:rsidR="000E66A0" w:rsidRPr="000E66A0">
              <w:rPr>
                <w:b/>
                <w:bCs/>
                <w:color w:val="BF4E14" w:themeColor="accent2" w:themeShade="BF"/>
                <w:sz w:val="20"/>
                <w:szCs w:val="20"/>
                <w:u w:val="single"/>
              </w:rPr>
              <w:t>Understanding the World</w:t>
            </w:r>
            <w:r w:rsidR="000E66A0" w:rsidRPr="000E66A0">
              <w:rPr>
                <w:noProof/>
                <w:sz w:val="20"/>
                <w:szCs w:val="20"/>
              </w:rPr>
              <w:t xml:space="preserve"> </w:t>
            </w:r>
          </w:p>
          <w:p w14:paraId="51E1D7E7" w14:textId="02ED56A5" w:rsidR="000E66A0" w:rsidRPr="000E66A0" w:rsidRDefault="00154777" w:rsidP="0024159C">
            <w:pPr>
              <w:rPr>
                <w:b/>
                <w:bCs/>
                <w:color w:val="BF4E14" w:themeColor="accent2" w:themeShade="BF"/>
                <w:sz w:val="20"/>
                <w:szCs w:val="20"/>
                <w:u w:val="single"/>
              </w:rPr>
            </w:pPr>
            <w:r>
              <w:rPr>
                <w:sz w:val="20"/>
                <w:szCs w:val="20"/>
              </w:rPr>
              <w:t>The c</w:t>
            </w:r>
            <w:r w:rsidRPr="00154777">
              <w:rPr>
                <w:sz w:val="20"/>
                <w:szCs w:val="20"/>
              </w:rPr>
              <w:t xml:space="preserve">hildren will explore </w:t>
            </w:r>
            <w:r w:rsidRPr="00154777">
              <w:rPr>
                <w:b/>
                <w:bCs/>
                <w:sz w:val="20"/>
                <w:szCs w:val="20"/>
              </w:rPr>
              <w:t>who they are and where they belong</w:t>
            </w:r>
            <w:r w:rsidRPr="00154777">
              <w:rPr>
                <w:sz w:val="20"/>
                <w:szCs w:val="20"/>
              </w:rPr>
              <w:t>, talking about themselves, their families, homes and important people. They will explore similarities and differences between themselves and others and become familiar with their Nursery and local community. Children will also observe seasonal changes and investigate signs of Autumn in their environment.</w:t>
            </w:r>
          </w:p>
        </w:tc>
        <w:tc>
          <w:tcPr>
            <w:tcW w:w="3488" w:type="dxa"/>
          </w:tcPr>
          <w:p w14:paraId="678EDCC5" w14:textId="54A02E25" w:rsidR="000E66A0" w:rsidRPr="000E66A0" w:rsidRDefault="000E66A0" w:rsidP="000E66A0">
            <w:pPr>
              <w:rPr>
                <w:b/>
                <w:bCs/>
                <w:color w:val="7030A0"/>
                <w:sz w:val="20"/>
                <w:szCs w:val="20"/>
                <w:u w:val="single"/>
              </w:rPr>
            </w:pPr>
            <w:r>
              <w:rPr>
                <w:noProof/>
              </w:rPr>
              <w:drawing>
                <wp:anchor distT="0" distB="0" distL="114300" distR="114300" simplePos="0" relativeHeight="251689984" behindDoc="1" locked="0" layoutInCell="1" allowOverlap="1" wp14:anchorId="2C510991" wp14:editId="30D4DAD7">
                  <wp:simplePos x="0" y="0"/>
                  <wp:positionH relativeFrom="column">
                    <wp:posOffset>1124585</wp:posOffset>
                  </wp:positionH>
                  <wp:positionV relativeFrom="paragraph">
                    <wp:posOffset>19685</wp:posOffset>
                  </wp:positionV>
                  <wp:extent cx="673100" cy="452755"/>
                  <wp:effectExtent l="0" t="0" r="0" b="4445"/>
                  <wp:wrapTight wrapText="bothSides">
                    <wp:wrapPolygon edited="0">
                      <wp:start x="0" y="0"/>
                      <wp:lineTo x="0" y="20903"/>
                      <wp:lineTo x="20785" y="20903"/>
                      <wp:lineTo x="20785" y="0"/>
                      <wp:lineTo x="0" y="0"/>
                    </wp:wrapPolygon>
                  </wp:wrapTight>
                  <wp:docPr id="1377732906" name="Picture 2" descr="What is 'Communication and Language' in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Communication and Language' in EYF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31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6A0">
              <w:rPr>
                <w:b/>
                <w:bCs/>
                <w:color w:val="7030A0"/>
                <w:sz w:val="20"/>
                <w:szCs w:val="20"/>
                <w:u w:val="single"/>
              </w:rPr>
              <w:t>Communication and Language</w:t>
            </w:r>
          </w:p>
          <w:p w14:paraId="6EB84EC6" w14:textId="77777777" w:rsidR="000E66A0" w:rsidRPr="000E66A0" w:rsidRDefault="000E66A0" w:rsidP="000E66A0">
            <w:pPr>
              <w:rPr>
                <w:sz w:val="20"/>
                <w:szCs w:val="20"/>
              </w:rPr>
            </w:pPr>
            <w:r w:rsidRPr="000E66A0">
              <w:rPr>
                <w:sz w:val="20"/>
                <w:szCs w:val="20"/>
              </w:rPr>
              <w:t>The children will develop their speaking and listening skills through:</w:t>
            </w:r>
          </w:p>
          <w:p w14:paraId="2FB300A2" w14:textId="77777777" w:rsidR="000E66A0" w:rsidRPr="000E66A0" w:rsidRDefault="000E66A0" w:rsidP="000E66A0">
            <w:pPr>
              <w:numPr>
                <w:ilvl w:val="0"/>
                <w:numId w:val="4"/>
              </w:numPr>
              <w:rPr>
                <w:sz w:val="20"/>
                <w:szCs w:val="20"/>
              </w:rPr>
            </w:pPr>
            <w:r w:rsidRPr="000E66A0">
              <w:rPr>
                <w:sz w:val="20"/>
                <w:szCs w:val="20"/>
              </w:rPr>
              <w:t xml:space="preserve">story times </w:t>
            </w:r>
          </w:p>
          <w:p w14:paraId="012C26B0" w14:textId="77777777" w:rsidR="000E66A0" w:rsidRPr="000E66A0" w:rsidRDefault="000E66A0" w:rsidP="000E66A0">
            <w:pPr>
              <w:numPr>
                <w:ilvl w:val="0"/>
                <w:numId w:val="4"/>
              </w:numPr>
              <w:rPr>
                <w:sz w:val="20"/>
                <w:szCs w:val="20"/>
              </w:rPr>
            </w:pPr>
            <w:r w:rsidRPr="000E66A0">
              <w:rPr>
                <w:sz w:val="20"/>
                <w:szCs w:val="20"/>
              </w:rPr>
              <w:t xml:space="preserve">role play </w:t>
            </w:r>
          </w:p>
          <w:p w14:paraId="15D4EDA1" w14:textId="77777777" w:rsidR="000E66A0" w:rsidRPr="000E66A0" w:rsidRDefault="000E66A0" w:rsidP="000E66A0">
            <w:pPr>
              <w:numPr>
                <w:ilvl w:val="0"/>
                <w:numId w:val="4"/>
              </w:numPr>
              <w:rPr>
                <w:sz w:val="20"/>
                <w:szCs w:val="20"/>
              </w:rPr>
            </w:pPr>
            <w:r w:rsidRPr="000E66A0">
              <w:rPr>
                <w:sz w:val="20"/>
                <w:szCs w:val="20"/>
              </w:rPr>
              <w:t xml:space="preserve">partner talk </w:t>
            </w:r>
          </w:p>
          <w:p w14:paraId="24ACFC1A" w14:textId="77777777" w:rsidR="000E66A0" w:rsidRPr="000E66A0" w:rsidRDefault="000E66A0" w:rsidP="000E66A0">
            <w:pPr>
              <w:numPr>
                <w:ilvl w:val="0"/>
                <w:numId w:val="4"/>
              </w:numPr>
              <w:rPr>
                <w:sz w:val="20"/>
                <w:szCs w:val="20"/>
              </w:rPr>
            </w:pPr>
            <w:r w:rsidRPr="000E66A0">
              <w:rPr>
                <w:sz w:val="20"/>
                <w:szCs w:val="20"/>
              </w:rPr>
              <w:t xml:space="preserve">circle time </w:t>
            </w:r>
          </w:p>
          <w:p w14:paraId="09FFA081" w14:textId="4D9B571A" w:rsidR="000E66A0" w:rsidRPr="000E66A0" w:rsidRDefault="000E66A0" w:rsidP="00AD5301">
            <w:pPr>
              <w:rPr>
                <w:sz w:val="20"/>
                <w:szCs w:val="20"/>
              </w:rPr>
            </w:pPr>
            <w:r w:rsidRPr="000E66A0">
              <w:rPr>
                <w:sz w:val="20"/>
                <w:szCs w:val="20"/>
              </w:rPr>
              <w:t>They will learn to speak in full sentences and use new vocabulary to talk about themselves, their families and their experiences.</w:t>
            </w:r>
          </w:p>
        </w:tc>
        <w:tc>
          <w:tcPr>
            <w:tcW w:w="2460" w:type="dxa"/>
          </w:tcPr>
          <w:p w14:paraId="4214253A" w14:textId="77777777" w:rsidR="000E66A0" w:rsidRPr="000E66A0" w:rsidRDefault="000E66A0" w:rsidP="000E66A0">
            <w:pPr>
              <w:jc w:val="center"/>
              <w:rPr>
                <w:b/>
                <w:bCs/>
                <w:sz w:val="22"/>
                <w:szCs w:val="22"/>
                <w:u w:val="single"/>
              </w:rPr>
            </w:pPr>
            <w:r w:rsidRPr="000E66A0">
              <w:rPr>
                <w:b/>
                <w:bCs/>
                <w:sz w:val="22"/>
                <w:szCs w:val="22"/>
                <w:u w:val="single"/>
              </w:rPr>
              <w:t>Value of the Term:</w:t>
            </w:r>
          </w:p>
          <w:p w14:paraId="19E4EDDD" w14:textId="77777777" w:rsidR="000E66A0" w:rsidRPr="000E66A0" w:rsidRDefault="000E66A0" w:rsidP="000E66A0">
            <w:pPr>
              <w:jc w:val="center"/>
              <w:rPr>
                <w:b/>
                <w:bCs/>
                <w:color w:val="002060"/>
              </w:rPr>
            </w:pPr>
            <w:r w:rsidRPr="000E66A0">
              <w:rPr>
                <w:b/>
                <w:bCs/>
                <w:color w:val="002060"/>
              </w:rPr>
              <w:t>Kindness</w:t>
            </w:r>
          </w:p>
          <w:p w14:paraId="7E85F386" w14:textId="77777777" w:rsidR="000E66A0" w:rsidRPr="000E66A0" w:rsidRDefault="000E66A0" w:rsidP="000E66A0">
            <w:pPr>
              <w:rPr>
                <w:b/>
                <w:bCs/>
                <w:sz w:val="22"/>
                <w:szCs w:val="22"/>
                <w:u w:val="single"/>
              </w:rPr>
            </w:pPr>
            <w:r w:rsidRPr="000E66A0">
              <w:rPr>
                <w:b/>
                <w:bCs/>
                <w:sz w:val="22"/>
                <w:szCs w:val="22"/>
                <w:u w:val="single"/>
              </w:rPr>
              <w:t>Key Dates:</w:t>
            </w:r>
          </w:p>
          <w:p w14:paraId="67F73C42" w14:textId="22D0E20C" w:rsidR="000E66A0" w:rsidRPr="000E66A0" w:rsidRDefault="008409C0" w:rsidP="000E66A0">
            <w:pPr>
              <w:rPr>
                <w:sz w:val="20"/>
                <w:szCs w:val="20"/>
              </w:rPr>
            </w:pPr>
            <w:r>
              <w:rPr>
                <w:b/>
                <w:bCs/>
                <w:sz w:val="20"/>
                <w:szCs w:val="20"/>
              </w:rPr>
              <w:t>3</w:t>
            </w:r>
            <w:r w:rsidRPr="008409C0">
              <w:rPr>
                <w:b/>
                <w:bCs/>
                <w:sz w:val="20"/>
                <w:szCs w:val="20"/>
                <w:vertAlign w:val="superscript"/>
              </w:rPr>
              <w:t>rd</w:t>
            </w:r>
            <w:r>
              <w:rPr>
                <w:b/>
                <w:bCs/>
                <w:sz w:val="20"/>
                <w:szCs w:val="20"/>
              </w:rPr>
              <w:t xml:space="preserve">- </w:t>
            </w:r>
            <w:r>
              <w:rPr>
                <w:sz w:val="20"/>
                <w:szCs w:val="20"/>
              </w:rPr>
              <w:t>First Day Back</w:t>
            </w:r>
            <w:r w:rsidR="000E66A0" w:rsidRPr="000E66A0">
              <w:rPr>
                <w:sz w:val="20"/>
                <w:szCs w:val="20"/>
              </w:rPr>
              <w:t xml:space="preserve"> </w:t>
            </w:r>
          </w:p>
          <w:p w14:paraId="3D09A8EB" w14:textId="403786E7" w:rsidR="001D533C" w:rsidRDefault="001D533C" w:rsidP="000E66A0">
            <w:pPr>
              <w:rPr>
                <w:sz w:val="20"/>
                <w:szCs w:val="20"/>
              </w:rPr>
            </w:pPr>
            <w:r>
              <w:rPr>
                <w:b/>
                <w:bCs/>
                <w:sz w:val="20"/>
                <w:szCs w:val="20"/>
              </w:rPr>
              <w:t>28</w:t>
            </w:r>
            <w:r w:rsidRPr="001D533C">
              <w:rPr>
                <w:b/>
                <w:bCs/>
                <w:sz w:val="20"/>
                <w:szCs w:val="20"/>
                <w:vertAlign w:val="superscript"/>
              </w:rPr>
              <w:t>th</w:t>
            </w:r>
            <w:r>
              <w:rPr>
                <w:b/>
                <w:bCs/>
                <w:sz w:val="20"/>
                <w:szCs w:val="20"/>
              </w:rPr>
              <w:t xml:space="preserve"> September- </w:t>
            </w:r>
            <w:r w:rsidRPr="001D533C">
              <w:rPr>
                <w:sz w:val="20"/>
                <w:szCs w:val="20"/>
              </w:rPr>
              <w:t xml:space="preserve">Local </w:t>
            </w:r>
            <w:r>
              <w:rPr>
                <w:sz w:val="20"/>
                <w:szCs w:val="20"/>
              </w:rPr>
              <w:t xml:space="preserve">Area </w:t>
            </w:r>
            <w:r w:rsidRPr="001D533C">
              <w:rPr>
                <w:sz w:val="20"/>
                <w:szCs w:val="20"/>
              </w:rPr>
              <w:t>Walk</w:t>
            </w:r>
          </w:p>
          <w:p w14:paraId="1F1D4195" w14:textId="4B6591DD" w:rsidR="008409C0" w:rsidRDefault="008409C0" w:rsidP="000E66A0">
            <w:pPr>
              <w:rPr>
                <w:sz w:val="20"/>
                <w:szCs w:val="20"/>
              </w:rPr>
            </w:pPr>
            <w:r>
              <w:rPr>
                <w:b/>
                <w:bCs/>
                <w:sz w:val="20"/>
                <w:szCs w:val="20"/>
              </w:rPr>
              <w:t>8</w:t>
            </w:r>
            <w:r w:rsidR="001D533C">
              <w:rPr>
                <w:b/>
                <w:bCs/>
                <w:sz w:val="20"/>
                <w:szCs w:val="20"/>
              </w:rPr>
              <w:t xml:space="preserve">th October- </w:t>
            </w:r>
            <w:r w:rsidR="001D533C" w:rsidRPr="001D533C">
              <w:rPr>
                <w:sz w:val="20"/>
                <w:szCs w:val="20"/>
              </w:rPr>
              <w:t>Library</w:t>
            </w:r>
            <w:r w:rsidR="001D533C">
              <w:rPr>
                <w:sz w:val="20"/>
                <w:szCs w:val="20"/>
              </w:rPr>
              <w:t xml:space="preserve"> visit</w:t>
            </w:r>
          </w:p>
          <w:p w14:paraId="52CC2AD1" w14:textId="0B04EFCB" w:rsidR="001D533C" w:rsidRPr="001D533C" w:rsidRDefault="001D533C" w:rsidP="000E66A0">
            <w:pPr>
              <w:rPr>
                <w:sz w:val="20"/>
                <w:szCs w:val="20"/>
              </w:rPr>
            </w:pPr>
            <w:r w:rsidRPr="001D533C">
              <w:rPr>
                <w:b/>
                <w:bCs/>
                <w:sz w:val="20"/>
                <w:szCs w:val="20"/>
              </w:rPr>
              <w:t>22</w:t>
            </w:r>
            <w:r w:rsidRPr="001D533C">
              <w:rPr>
                <w:b/>
                <w:bCs/>
                <w:sz w:val="20"/>
                <w:szCs w:val="20"/>
                <w:vertAlign w:val="superscript"/>
              </w:rPr>
              <w:t>nd</w:t>
            </w:r>
            <w:r w:rsidRPr="001D533C">
              <w:rPr>
                <w:b/>
                <w:bCs/>
                <w:sz w:val="20"/>
                <w:szCs w:val="20"/>
              </w:rPr>
              <w:t xml:space="preserve"> October</w:t>
            </w:r>
            <w:r>
              <w:rPr>
                <w:b/>
                <w:bCs/>
                <w:sz w:val="20"/>
                <w:szCs w:val="20"/>
              </w:rPr>
              <w:t>-</w:t>
            </w:r>
            <w:r w:rsidRPr="001D533C">
              <w:rPr>
                <w:b/>
                <w:bCs/>
                <w:sz w:val="20"/>
                <w:szCs w:val="20"/>
              </w:rPr>
              <w:t xml:space="preserve"> </w:t>
            </w:r>
            <w:r w:rsidR="000E66A0" w:rsidRPr="000E66A0">
              <w:rPr>
                <w:sz w:val="20"/>
                <w:szCs w:val="20"/>
              </w:rPr>
              <w:t>Identify</w:t>
            </w:r>
            <w:r w:rsidR="00F43576">
              <w:rPr>
                <w:sz w:val="20"/>
                <w:szCs w:val="20"/>
              </w:rPr>
              <w:t xml:space="preserve"> Celebration</w:t>
            </w:r>
            <w:r w:rsidR="000E66A0" w:rsidRPr="000E66A0">
              <w:rPr>
                <w:sz w:val="20"/>
                <w:szCs w:val="20"/>
              </w:rPr>
              <w:t xml:space="preserve"> Galler</w:t>
            </w:r>
            <w:r>
              <w:rPr>
                <w:sz w:val="20"/>
                <w:szCs w:val="20"/>
              </w:rPr>
              <w:t>y</w:t>
            </w:r>
          </w:p>
        </w:tc>
      </w:tr>
    </w:tbl>
    <w:p w14:paraId="489ADFD8" w14:textId="06D11252" w:rsidR="00F843B6" w:rsidRPr="000E66A0" w:rsidRDefault="00F843B6" w:rsidP="00A20A1F">
      <w:pPr>
        <w:rPr>
          <w:b/>
          <w:bCs/>
          <w:sz w:val="22"/>
          <w:szCs w:val="22"/>
          <w:u w:val="single"/>
        </w:rPr>
      </w:pPr>
    </w:p>
    <w:sectPr w:rsidR="00F843B6" w:rsidRPr="000E66A0" w:rsidSect="00FD1FD6">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7393" w14:textId="77777777" w:rsidR="006C626A" w:rsidRDefault="006C626A" w:rsidP="00FD1FD6">
      <w:pPr>
        <w:spacing w:after="0" w:line="240" w:lineRule="auto"/>
      </w:pPr>
      <w:r>
        <w:separator/>
      </w:r>
    </w:p>
  </w:endnote>
  <w:endnote w:type="continuationSeparator" w:id="0">
    <w:p w14:paraId="7FBF9989" w14:textId="77777777" w:rsidR="006C626A" w:rsidRDefault="006C626A" w:rsidP="00FD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46B3" w14:textId="77777777" w:rsidR="006C626A" w:rsidRDefault="006C626A" w:rsidP="00FD1FD6">
      <w:pPr>
        <w:spacing w:after="0" w:line="240" w:lineRule="auto"/>
      </w:pPr>
      <w:r>
        <w:separator/>
      </w:r>
    </w:p>
  </w:footnote>
  <w:footnote w:type="continuationSeparator" w:id="0">
    <w:p w14:paraId="5A089D11" w14:textId="77777777" w:rsidR="006C626A" w:rsidRDefault="006C626A" w:rsidP="00FD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2552" w14:textId="7DE3BEE6" w:rsidR="00FD1FD6" w:rsidRDefault="003535AC">
    <w:pPr>
      <w:pStyle w:val="Header"/>
    </w:pPr>
    <w:r>
      <w:rPr>
        <w:noProof/>
      </w:rPr>
      <w:drawing>
        <wp:anchor distT="0" distB="0" distL="114300" distR="114300" simplePos="0" relativeHeight="251659264" behindDoc="0" locked="0" layoutInCell="1" allowOverlap="1" wp14:anchorId="708C51DA" wp14:editId="61E77CB9">
          <wp:simplePos x="0" y="0"/>
          <wp:positionH relativeFrom="margin">
            <wp:posOffset>4431030</wp:posOffset>
          </wp:positionH>
          <wp:positionV relativeFrom="paragraph">
            <wp:posOffset>-288721</wp:posOffset>
          </wp:positionV>
          <wp:extent cx="564464" cy="626554"/>
          <wp:effectExtent l="0" t="0" r="7620" b="254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464" cy="62655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3C2BAFD" wp14:editId="05F1FDF0">
          <wp:simplePos x="0" y="0"/>
          <wp:positionH relativeFrom="column">
            <wp:posOffset>3600450</wp:posOffset>
          </wp:positionH>
          <wp:positionV relativeFrom="paragraph">
            <wp:posOffset>-240030</wp:posOffset>
          </wp:positionV>
          <wp:extent cx="711200" cy="590550"/>
          <wp:effectExtent l="0" t="0" r="0" b="0"/>
          <wp:wrapTight wrapText="bothSides">
            <wp:wrapPolygon edited="0">
              <wp:start x="2314" y="0"/>
              <wp:lineTo x="0" y="3484"/>
              <wp:lineTo x="0" y="20903"/>
              <wp:lineTo x="20829" y="20903"/>
              <wp:lineTo x="20829" y="3484"/>
              <wp:lineTo x="18514" y="0"/>
              <wp:lineTo x="2314" y="0"/>
            </wp:wrapPolygon>
          </wp:wrapTight>
          <wp:docPr id="2" name="Picture 1" descr="\\sr01-dc\OfficeStaffUserData\MsParson\My Documents\Mayville Academy\New  logos\Mayville Academy Logo 2025\Blue Logo\Main Logo\MA Ma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01-dc\OfficeStaffUserData\MsParson\My Documents\Mayville Academy\New  logos\Mayville Academy Logo 2025\Blue Logo\Main Logo\MA Main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5045C"/>
    <w:multiLevelType w:val="multilevel"/>
    <w:tmpl w:val="D52E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41D26"/>
    <w:multiLevelType w:val="multilevel"/>
    <w:tmpl w:val="F0F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43004"/>
    <w:multiLevelType w:val="multilevel"/>
    <w:tmpl w:val="A882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6059"/>
    <w:multiLevelType w:val="multilevel"/>
    <w:tmpl w:val="08EC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27368">
    <w:abstractNumId w:val="1"/>
  </w:num>
  <w:num w:numId="2" w16cid:durableId="30887687">
    <w:abstractNumId w:val="2"/>
  </w:num>
  <w:num w:numId="3" w16cid:durableId="1615094758">
    <w:abstractNumId w:val="0"/>
  </w:num>
  <w:num w:numId="4" w16cid:durableId="149410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D6"/>
    <w:rsid w:val="00020D7A"/>
    <w:rsid w:val="00061A90"/>
    <w:rsid w:val="000630DB"/>
    <w:rsid w:val="000E4DCB"/>
    <w:rsid w:val="000E66A0"/>
    <w:rsid w:val="00154777"/>
    <w:rsid w:val="001D533C"/>
    <w:rsid w:val="001F1ABC"/>
    <w:rsid w:val="0024159C"/>
    <w:rsid w:val="003535AC"/>
    <w:rsid w:val="00383EE1"/>
    <w:rsid w:val="00391A8C"/>
    <w:rsid w:val="003E2949"/>
    <w:rsid w:val="003F5277"/>
    <w:rsid w:val="00433466"/>
    <w:rsid w:val="004364F8"/>
    <w:rsid w:val="00451756"/>
    <w:rsid w:val="00460CA0"/>
    <w:rsid w:val="004D2DD8"/>
    <w:rsid w:val="00505265"/>
    <w:rsid w:val="0061540F"/>
    <w:rsid w:val="006213D1"/>
    <w:rsid w:val="0067205B"/>
    <w:rsid w:val="00680455"/>
    <w:rsid w:val="0069355B"/>
    <w:rsid w:val="006C626A"/>
    <w:rsid w:val="00730E1B"/>
    <w:rsid w:val="00772363"/>
    <w:rsid w:val="00780D86"/>
    <w:rsid w:val="007C2B58"/>
    <w:rsid w:val="007F386C"/>
    <w:rsid w:val="00833313"/>
    <w:rsid w:val="008409C0"/>
    <w:rsid w:val="008B6F60"/>
    <w:rsid w:val="008C4A8B"/>
    <w:rsid w:val="008E535A"/>
    <w:rsid w:val="009109EA"/>
    <w:rsid w:val="00912AFB"/>
    <w:rsid w:val="0091576B"/>
    <w:rsid w:val="00925E2A"/>
    <w:rsid w:val="00A20A1F"/>
    <w:rsid w:val="00A7040D"/>
    <w:rsid w:val="00AD5301"/>
    <w:rsid w:val="00AF5A4A"/>
    <w:rsid w:val="00BE732C"/>
    <w:rsid w:val="00C00C8C"/>
    <w:rsid w:val="00C015BC"/>
    <w:rsid w:val="00C469B7"/>
    <w:rsid w:val="00D85893"/>
    <w:rsid w:val="00F43576"/>
    <w:rsid w:val="00F81D80"/>
    <w:rsid w:val="00F843B6"/>
    <w:rsid w:val="00F87F1C"/>
    <w:rsid w:val="00FD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1902"/>
  <w15:chartTrackingRefBased/>
  <w15:docId w15:val="{068FEB81-8C76-42A9-8F68-840FC303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FD6"/>
    <w:rPr>
      <w:rFonts w:eastAsiaTheme="majorEastAsia" w:cstheme="majorBidi"/>
      <w:color w:val="272727" w:themeColor="text1" w:themeTint="D8"/>
    </w:rPr>
  </w:style>
  <w:style w:type="paragraph" w:styleId="Title">
    <w:name w:val="Title"/>
    <w:basedOn w:val="Normal"/>
    <w:next w:val="Normal"/>
    <w:link w:val="TitleChar"/>
    <w:uiPriority w:val="10"/>
    <w:qFormat/>
    <w:rsid w:val="00FD1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FD6"/>
    <w:pPr>
      <w:spacing w:before="160"/>
      <w:jc w:val="center"/>
    </w:pPr>
    <w:rPr>
      <w:i/>
      <w:iCs/>
      <w:color w:val="404040" w:themeColor="text1" w:themeTint="BF"/>
    </w:rPr>
  </w:style>
  <w:style w:type="character" w:customStyle="1" w:styleId="QuoteChar">
    <w:name w:val="Quote Char"/>
    <w:basedOn w:val="DefaultParagraphFont"/>
    <w:link w:val="Quote"/>
    <w:uiPriority w:val="29"/>
    <w:rsid w:val="00FD1FD6"/>
    <w:rPr>
      <w:i/>
      <w:iCs/>
      <w:color w:val="404040" w:themeColor="text1" w:themeTint="BF"/>
    </w:rPr>
  </w:style>
  <w:style w:type="paragraph" w:styleId="ListParagraph">
    <w:name w:val="List Paragraph"/>
    <w:basedOn w:val="Normal"/>
    <w:uiPriority w:val="34"/>
    <w:qFormat/>
    <w:rsid w:val="00FD1FD6"/>
    <w:pPr>
      <w:ind w:left="720"/>
      <w:contextualSpacing/>
    </w:pPr>
  </w:style>
  <w:style w:type="character" w:styleId="IntenseEmphasis">
    <w:name w:val="Intense Emphasis"/>
    <w:basedOn w:val="DefaultParagraphFont"/>
    <w:uiPriority w:val="21"/>
    <w:qFormat/>
    <w:rsid w:val="00FD1FD6"/>
    <w:rPr>
      <w:i/>
      <w:iCs/>
      <w:color w:val="0F4761" w:themeColor="accent1" w:themeShade="BF"/>
    </w:rPr>
  </w:style>
  <w:style w:type="paragraph" w:styleId="IntenseQuote">
    <w:name w:val="Intense Quote"/>
    <w:basedOn w:val="Normal"/>
    <w:next w:val="Normal"/>
    <w:link w:val="IntenseQuoteChar"/>
    <w:uiPriority w:val="30"/>
    <w:qFormat/>
    <w:rsid w:val="00FD1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FD6"/>
    <w:rPr>
      <w:i/>
      <w:iCs/>
      <w:color w:val="0F4761" w:themeColor="accent1" w:themeShade="BF"/>
    </w:rPr>
  </w:style>
  <w:style w:type="character" w:styleId="IntenseReference">
    <w:name w:val="Intense Reference"/>
    <w:basedOn w:val="DefaultParagraphFont"/>
    <w:uiPriority w:val="32"/>
    <w:qFormat/>
    <w:rsid w:val="00FD1FD6"/>
    <w:rPr>
      <w:b/>
      <w:bCs/>
      <w:smallCaps/>
      <w:color w:val="0F4761" w:themeColor="accent1" w:themeShade="BF"/>
      <w:spacing w:val="5"/>
    </w:rPr>
  </w:style>
  <w:style w:type="table" w:styleId="TableGrid">
    <w:name w:val="Table Grid"/>
    <w:basedOn w:val="TableNormal"/>
    <w:uiPriority w:val="39"/>
    <w:rsid w:val="00FD1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FD6"/>
  </w:style>
  <w:style w:type="paragraph" w:styleId="Footer">
    <w:name w:val="footer"/>
    <w:basedOn w:val="Normal"/>
    <w:link w:val="FooterChar"/>
    <w:uiPriority w:val="99"/>
    <w:unhideWhenUsed/>
    <w:rsid w:val="00FD1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Abrokwah</dc:creator>
  <cp:keywords/>
  <dc:description/>
  <cp:lastModifiedBy>Danielle Abrokwah</cp:lastModifiedBy>
  <cp:revision>5</cp:revision>
  <dcterms:created xsi:type="dcterms:W3CDTF">2026-09-03T16:46:00Z</dcterms:created>
  <dcterms:modified xsi:type="dcterms:W3CDTF">2026-09-11T07:50:00Z</dcterms:modified>
</cp:coreProperties>
</file>