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344E2E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A MEETING OF THE MAYVILLE PRIMARY ACADEMY AUDIT AND RISK COMMITTEE MEETING HELD ON WEDNESDAY 8 OCTOBER 2025 AT 4.30 P.M. AT THE SCHOOL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344E2E">
        <w:rPr>
          <w:rFonts w:cs="Arial"/>
          <w:b w:val="0"/>
          <w:bCs/>
          <w:sz w:val="22"/>
          <w:szCs w:val="22"/>
        </w:rPr>
        <w:t xml:space="preserve"> Caitlin Farrow (Chair)-Trustee</w:t>
      </w:r>
    </w:p>
    <w:p w:rsidR="00344E2E" w:rsidRDefault="00344E2E" w:rsidP="00344E2E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 xml:space="preserve">Nathan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>-Trustee</w:t>
      </w:r>
    </w:p>
    <w:p w:rsidR="00344E2E" w:rsidRDefault="00344E2E" w:rsidP="00344E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Alex Opoku-Boateng-Trustee</w:t>
      </w:r>
    </w:p>
    <w:p w:rsidR="00344E2E" w:rsidRDefault="00344E2E" w:rsidP="00344E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Sharon Parson, Head Teacher</w:t>
      </w:r>
    </w:p>
    <w:p w:rsidR="009F5FCE" w:rsidRDefault="009F5FCE" w:rsidP="00344E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Rasheed Dauda - Trustee</w:t>
      </w:r>
    </w:p>
    <w:p w:rsidR="00DA05B5" w:rsidRDefault="00A714C4" w:rsidP="00344E2E">
      <w:pPr>
        <w:rPr>
          <w:rFonts w:ascii="Arial" w:hAnsi="Arial" w:cs="Arial"/>
          <w:b/>
        </w:rPr>
      </w:pPr>
      <w:r>
        <w:rPr>
          <w:rFonts w:ascii="Arial" w:hAnsi="Arial" w:cs="Arial"/>
        </w:rPr>
        <w:t>Also in Attendance:</w:t>
      </w:r>
      <w:r w:rsidR="00344E2E">
        <w:rPr>
          <w:rFonts w:ascii="Arial" w:hAnsi="Arial" w:cs="Arial"/>
        </w:rPr>
        <w:t xml:space="preserve"> Lorraine Barella, Academy Business Manager and Chief Financial Officer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344E2E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BA146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BA146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3.1.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 w:rsidP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Election of Chair: Caitlin Farrow elected unopposed.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School/GS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BA146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Pr="00B80838" w:rsidRDefault="0070113A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Governance Costs: ABM to email details to trustees.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38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BA146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 w:rsidP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Risk Register: Amend to refer to Employment Tribunals.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113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BA146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E6B9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8.2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E6B9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Agreement of Policies: Schedule per minute</w:t>
            </w:r>
            <w:r w:rsidR="00BA146C">
              <w:rPr>
                <w:rFonts w:ascii="Arial" w:eastAsia="Times New Roman" w:hAnsi="Arial" w:cs="Arial"/>
              </w:rPr>
              <w:t>.</w:t>
            </w:r>
          </w:p>
          <w:p w:rsidR="00BA146C" w:rsidRDefault="00BA146C">
            <w:pPr>
              <w:spacing w:after="0"/>
              <w:rPr>
                <w:rFonts w:ascii="Arial" w:eastAsia="Times New Roman" w:hAnsi="Arial" w:cs="Arial"/>
              </w:rPr>
            </w:pPr>
          </w:p>
          <w:p w:rsidR="00BA146C" w:rsidRDefault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 Academies Trust Handbook and divisions of duty LB to arrange zoom to discuss.</w:t>
            </w:r>
          </w:p>
          <w:p w:rsidR="00BA146C" w:rsidRDefault="00BA146C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E6B9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BA146C" w:rsidRDefault="005E6B9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Academy</w:t>
            </w:r>
          </w:p>
          <w:p w:rsidR="00BA146C" w:rsidRDefault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LB/</w:t>
            </w:r>
          </w:p>
          <w:p w:rsidR="005E6B97" w:rsidRDefault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Committee</w:t>
            </w:r>
            <w:r w:rsidR="005E6B97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E6B9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  <w:p w:rsidR="00BA146C" w:rsidRDefault="00BA146C">
            <w:pPr>
              <w:spacing w:after="0"/>
              <w:rPr>
                <w:rFonts w:ascii="Arial" w:eastAsia="Times New Roman" w:hAnsi="Arial" w:cs="Arial"/>
              </w:rPr>
            </w:pPr>
          </w:p>
          <w:p w:rsidR="00BA146C" w:rsidRDefault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BA146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BA146C" w:rsidP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10/12/2025-4.30 p.m.-Hybrid.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BA146C" w:rsidP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BA146C" w:rsidRDefault="00BA146C" w:rsidP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School/GS to action.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BA1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10/12/2025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344E2E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344E2E">
        <w:rPr>
          <w:rFonts w:ascii="Arial" w:hAnsi="Arial" w:cs="Arial"/>
        </w:rPr>
        <w:t xml:space="preserve">All were welcomed to the meeting. 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>There were no apologies for absence and the meeting was quorate with 4 trustees</w:t>
      </w:r>
    </w:p>
    <w:p w:rsidR="00DA05B5" w:rsidRP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present.  </w:t>
      </w:r>
    </w:p>
    <w:p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:rsidR="00344E2E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>:</w:t>
      </w:r>
      <w:r w:rsidR="00344E2E">
        <w:rPr>
          <w:rFonts w:ascii="Arial" w:hAnsi="Arial" w:cs="Arial"/>
          <w:b/>
        </w:rPr>
        <w:t xml:space="preserve"> </w:t>
      </w:r>
      <w:r w:rsidR="00344E2E">
        <w:rPr>
          <w:rFonts w:ascii="Arial" w:hAnsi="Arial" w:cs="Arial"/>
        </w:rPr>
        <w:t xml:space="preserve">There were no declarations of interest in any of the 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ELECTION OF CHAIR AND VICE CHAIR OF THE COMMITTEE FOR THE CURRENT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ACADEMIC YEAR 2025/6: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Election</w:t>
      </w:r>
      <w:proofErr w:type="gramEnd"/>
      <w:r>
        <w:rPr>
          <w:rFonts w:ascii="Arial" w:hAnsi="Arial" w:cs="Arial"/>
          <w:u w:val="single"/>
        </w:rPr>
        <w:t xml:space="preserve"> of Chair: </w:t>
      </w:r>
      <w:r>
        <w:rPr>
          <w:rFonts w:ascii="Arial" w:hAnsi="Arial" w:cs="Arial"/>
        </w:rPr>
        <w:t xml:space="preserve">Caitlin Farrow was elected unopposed.(Proposed by Nathan </w:t>
      </w:r>
    </w:p>
    <w:p w:rsidR="005438BB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 xml:space="preserve"> and seconded by Alex Opoku-Boateng). </w:t>
      </w:r>
      <w:r w:rsidR="00A714C4">
        <w:rPr>
          <w:rFonts w:ascii="Arial" w:hAnsi="Arial" w:cs="Arial"/>
          <w:b/>
        </w:rPr>
        <w:t xml:space="preserve"> 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Election</w:t>
      </w:r>
      <w:proofErr w:type="gramEnd"/>
      <w:r>
        <w:rPr>
          <w:rFonts w:ascii="Arial" w:hAnsi="Arial" w:cs="Arial"/>
          <w:u w:val="single"/>
        </w:rPr>
        <w:t xml:space="preserve"> of Vice-Chair: </w:t>
      </w:r>
      <w:r>
        <w:rPr>
          <w:rFonts w:ascii="Arial" w:hAnsi="Arial" w:cs="Arial"/>
        </w:rPr>
        <w:t>Alex Opoku-Boateng was elected unopposed. (Proposed by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Alex Opoku-Boateng and seconded by Nathan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>).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A146C" w:rsidRDefault="00BA146C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4.   MINUTES: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Minutes</w:t>
      </w:r>
      <w:proofErr w:type="gramEnd"/>
      <w:r>
        <w:rPr>
          <w:rFonts w:ascii="Arial" w:hAnsi="Arial" w:cs="Arial"/>
          <w:u w:val="single"/>
        </w:rPr>
        <w:t xml:space="preserve"> of the Last Meeting Held on 16 July 2025: </w:t>
      </w:r>
      <w:r>
        <w:rPr>
          <w:rFonts w:ascii="Arial" w:hAnsi="Arial" w:cs="Arial"/>
        </w:rPr>
        <w:t xml:space="preserve">These were received and accepted, 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considered signed. There were no matters arising not otherwise on the agenda.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  GDPR: </w:t>
      </w:r>
      <w:r>
        <w:rPr>
          <w:rFonts w:ascii="Arial" w:hAnsi="Arial" w:cs="Arial"/>
        </w:rPr>
        <w:t xml:space="preserve">This item was noted with the policy readopted. There </w:t>
      </w:r>
      <w:proofErr w:type="gramStart"/>
      <w:r>
        <w:rPr>
          <w:rFonts w:ascii="Arial" w:hAnsi="Arial" w:cs="Arial"/>
        </w:rPr>
        <w:t>have</w:t>
      </w:r>
      <w:proofErr w:type="gramEnd"/>
      <w:r>
        <w:rPr>
          <w:rFonts w:ascii="Arial" w:hAnsi="Arial" w:cs="Arial"/>
        </w:rPr>
        <w:t xml:space="preserve"> been no subject 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access or Freedom of Information requests since the last meeting.</w:t>
      </w:r>
    </w:p>
    <w:p w:rsidR="00344E2E" w:rsidRDefault="00344E2E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   COMMITTEE TERMS OF REFERENCE: </w:t>
      </w:r>
      <w:r>
        <w:rPr>
          <w:rFonts w:ascii="Arial" w:hAnsi="Arial" w:cs="Arial"/>
        </w:rPr>
        <w:t xml:space="preserve">It was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to readopt these on an interim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basis as continuing to reflect the current remit of the committee including adherence to 6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core digital standards, noting a recent IT upgrade in school.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It was noted that as the School is an Academy trust that Lorraine Barella is the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Academy Business Manager and Chief Financial Officer.</w:t>
      </w:r>
    </w:p>
    <w:p w:rsidR="00344E2E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44E2E">
        <w:rPr>
          <w:rFonts w:ascii="Arial" w:hAnsi="Arial" w:cs="Arial"/>
        </w:rPr>
        <w:t xml:space="preserve">  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MANAGEMENT ACCOUNTS-LB-COMMENTARY NOTED: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7.1.  A predicted in year surplus of £70,000 was noted and commented with comparative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information for the last 3 years also noted. Income was noted as expected including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receipt of a central government grant relating to increased National Insurance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contributions.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7.2.  Expenditure: This was noted for governance at £88,837 including the cost of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investigations, HR, legal fees and clerking. There is RPA insurance reimbursement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for Employment Tribunal costs to a maximum of £100,000.</w:t>
      </w:r>
    </w:p>
    <w:p w:rsidR="0070113A" w:rsidRP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LB to email details of governance costs.  </w:t>
      </w: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27B5C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7.3.  Staffing costs were noted as over budget re small group teaching, resources and </w:t>
      </w:r>
    </w:p>
    <w:p w:rsidR="0070113A" w:rsidRDefault="00327B5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pension costs.   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Has the deficit recovery plan been updated?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It is updated termly re pupil numbers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and savings. It is on track compared to the last recovery plan. There are now 2 mixed 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age classes. Reception class costs were noted as exceeding income but for a cohort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of children with very high needs.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Music costs are now on budget. Comparative figures re the </w:t>
      </w:r>
      <w:proofErr w:type="spellStart"/>
      <w:r>
        <w:rPr>
          <w:rFonts w:ascii="Arial" w:hAnsi="Arial" w:cs="Arial"/>
        </w:rPr>
        <w:t>in</w:t>
      </w:r>
      <w:proofErr w:type="spellEnd"/>
      <w:r>
        <w:rPr>
          <w:rFonts w:ascii="Arial" w:hAnsi="Arial" w:cs="Arial"/>
        </w:rPr>
        <w:t xml:space="preserve"> year deficit/surplus were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noted.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    POLICIES: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8.1.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Does the internal risk register include Employment Tribunals?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There is a reputational risk. There is RPA insurance up to £100,000 for employment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Tribunal costs but this does not cover the costs of disciplinary and grievance 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investigations.</w:t>
      </w:r>
    </w:p>
    <w:p w:rsidR="005E6B97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Is there a contingency provision</w:t>
      </w:r>
      <w:r w:rsidR="005E6B97">
        <w:rPr>
          <w:rFonts w:ascii="Arial" w:hAnsi="Arial" w:cs="Arial"/>
        </w:rPr>
        <w:t xml:space="preserve"> that could be used for those</w:t>
      </w:r>
      <w:r>
        <w:rPr>
          <w:rFonts w:ascii="Arial" w:hAnsi="Arial" w:cs="Arial"/>
        </w:rPr>
        <w:t xml:space="preserve">? </w:t>
      </w:r>
      <w:r w:rsidR="005E6B97">
        <w:rPr>
          <w:rFonts w:ascii="Arial" w:hAnsi="Arial" w:cs="Arial"/>
          <w:b/>
        </w:rPr>
        <w:t xml:space="preserve">A. </w:t>
      </w:r>
      <w:r w:rsidR="005E6B97">
        <w:rPr>
          <w:rFonts w:ascii="Arial" w:hAnsi="Arial" w:cs="Arial"/>
        </w:rPr>
        <w:t xml:space="preserve">There would be if 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delegated budget </w:t>
      </w:r>
      <w:proofErr w:type="gramStart"/>
      <w:r>
        <w:rPr>
          <w:rFonts w:ascii="Arial" w:hAnsi="Arial" w:cs="Arial"/>
        </w:rPr>
        <w:t>were</w:t>
      </w:r>
      <w:proofErr w:type="gramEnd"/>
      <w:r>
        <w:rPr>
          <w:rFonts w:ascii="Arial" w:hAnsi="Arial" w:cs="Arial"/>
        </w:rPr>
        <w:t xml:space="preserve"> adequate for that but it is not. </w:t>
      </w:r>
    </w:p>
    <w:p w:rsidR="0070113A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Amend to refer to reputational risk.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8.2.   </w:t>
      </w:r>
      <w:r>
        <w:rPr>
          <w:rFonts w:ascii="Arial" w:hAnsi="Arial" w:cs="Arial"/>
          <w:u w:val="single"/>
        </w:rPr>
        <w:t xml:space="preserve">Agreement of Policies: </w:t>
      </w:r>
      <w:r>
        <w:rPr>
          <w:rFonts w:ascii="Arial" w:hAnsi="Arial" w:cs="Arial"/>
        </w:rPr>
        <w:t xml:space="preserve">All below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as follows: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-Academies Trust Handbook 2025</w:t>
      </w:r>
      <w:r w:rsidR="00BA146C">
        <w:rPr>
          <w:rFonts w:ascii="Arial" w:hAnsi="Arial" w:cs="Arial"/>
        </w:rPr>
        <w:t>: All to note including divisions of duty.</w:t>
      </w:r>
    </w:p>
    <w:p w:rsidR="00BA146C" w:rsidRPr="00BA146C" w:rsidRDefault="00BA146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LB to organise zoom to discuss.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-Accessibility Plan.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-Anti Bullying Policy.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-Anti fraud and corruption policy.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-Attendance policy.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-Bereavement policy.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-Business Continuity Plan.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-Capital and Reserves Policy.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-CCTV.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-Charging and Remissions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-Complaints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-Data Protection.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-Delegations listing.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-Equity, Diversity and Inclusion.</w:t>
      </w:r>
    </w:p>
    <w:p w:rsidR="00457A15" w:rsidRDefault="00457A1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-Financial Regulations </w:t>
      </w:r>
      <w:bookmarkStart w:id="0" w:name="_GoBack"/>
      <w:bookmarkEnd w:id="0"/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-Health and Safety.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-Model Pay Policy.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-Prevent.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-Risk. 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-Scheme of Delegation.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-Statement of Internal Control.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-Sustainability.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-Trustees allowance.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-Violence and aggression.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-Visitors to the academy. 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PREMISES UPDATE: </w:t>
      </w:r>
      <w:r>
        <w:rPr>
          <w:rFonts w:ascii="Arial" w:hAnsi="Arial" w:cs="Arial"/>
        </w:rPr>
        <w:t xml:space="preserve">ABM reported that water, toilets and electrics projects have 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been grant funded with works to start at ½ terms. All the projects should contribute</w:t>
      </w:r>
    </w:p>
    <w:p w:rsidR="005E6B97" w:rsidRP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to cost reduction in the long term.</w:t>
      </w: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10.    PERSONNEL UPDATE: </w:t>
      </w:r>
    </w:p>
    <w:p w:rsidR="00BA146C" w:rsidRDefault="00BA146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10.1. </w:t>
      </w:r>
      <w:r>
        <w:rPr>
          <w:rFonts w:ascii="Arial" w:hAnsi="Arial" w:cs="Arial"/>
          <w:u w:val="single"/>
        </w:rPr>
        <w:t xml:space="preserve">Staff Performance Review: </w:t>
      </w:r>
      <w:r>
        <w:rPr>
          <w:rFonts w:ascii="Arial" w:hAnsi="Arial" w:cs="Arial"/>
        </w:rPr>
        <w:t>Reviews are ongoing for support staff and have been</w:t>
      </w:r>
    </w:p>
    <w:p w:rsidR="00BA146C" w:rsidRDefault="00BA146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completed for senior leadership team. Incremental progressions have been agreed </w:t>
      </w:r>
    </w:p>
    <w:p w:rsidR="00BA146C" w:rsidRPr="00BA146C" w:rsidRDefault="00BA146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following agreement of curriculum targets. </w:t>
      </w:r>
    </w:p>
    <w:p w:rsidR="005E6B97" w:rsidRPr="005E6B97" w:rsidRDefault="005E6B9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0113A" w:rsidRDefault="00BA146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   DATE AND TIME OF NEXT MEETING: </w:t>
      </w:r>
      <w:r>
        <w:rPr>
          <w:rFonts w:ascii="Arial" w:hAnsi="Arial" w:cs="Arial"/>
        </w:rPr>
        <w:t>10/12/2025-4.30 p.m.-Hybrid.</w:t>
      </w:r>
      <w:r w:rsidR="005E6B97">
        <w:rPr>
          <w:rFonts w:ascii="Arial" w:hAnsi="Arial" w:cs="Arial"/>
          <w:u w:val="single"/>
        </w:rPr>
        <w:t xml:space="preserve">    </w:t>
      </w:r>
      <w:r w:rsidR="0070113A">
        <w:rPr>
          <w:rFonts w:ascii="Arial" w:hAnsi="Arial" w:cs="Arial"/>
        </w:rPr>
        <w:t xml:space="preserve">       </w:t>
      </w:r>
    </w:p>
    <w:p w:rsidR="00327B5C" w:rsidRPr="00327B5C" w:rsidRDefault="0070113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</w:t>
      </w:r>
      <w:r w:rsidR="00327B5C">
        <w:rPr>
          <w:rFonts w:ascii="Arial" w:hAnsi="Arial" w:cs="Arial"/>
          <w:b/>
        </w:rPr>
        <w:t xml:space="preserve"> </w:t>
      </w:r>
    </w:p>
    <w:p w:rsidR="005C3071" w:rsidRPr="00BA146C" w:rsidRDefault="00BA146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>THE MEETING CLOSED AT 5.30 P.M.</w:t>
      </w: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A05B5" w:rsidRDefault="00DA05B5" w:rsidP="00287DDE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  <w:bCs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342" w:rsidRDefault="00906342" w:rsidP="00AB3945">
      <w:pPr>
        <w:spacing w:after="0" w:line="240" w:lineRule="auto"/>
      </w:pPr>
      <w:r>
        <w:separator/>
      </w:r>
    </w:p>
  </w:endnote>
  <w:endnote w:type="continuationSeparator" w:id="0">
    <w:p w:rsidR="00906342" w:rsidRDefault="00906342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342" w:rsidRDefault="00906342" w:rsidP="00AB3945">
      <w:pPr>
        <w:spacing w:after="0" w:line="240" w:lineRule="auto"/>
      </w:pPr>
      <w:r>
        <w:separator/>
      </w:r>
    </w:p>
  </w:footnote>
  <w:footnote w:type="continuationSeparator" w:id="0">
    <w:p w:rsidR="00906342" w:rsidRDefault="00906342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494F2E">
    <w:pPr>
      <w:pStyle w:val="Header"/>
    </w:pPr>
    <w:r>
      <w:t>Autumn 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D7919"/>
    <w:rsid w:val="00106D14"/>
    <w:rsid w:val="00287DDE"/>
    <w:rsid w:val="002F208C"/>
    <w:rsid w:val="003126F9"/>
    <w:rsid w:val="00327B5C"/>
    <w:rsid w:val="00344E2E"/>
    <w:rsid w:val="003A3E93"/>
    <w:rsid w:val="003B4BE1"/>
    <w:rsid w:val="003D09D8"/>
    <w:rsid w:val="003E03E5"/>
    <w:rsid w:val="003E2F03"/>
    <w:rsid w:val="00437400"/>
    <w:rsid w:val="0045552B"/>
    <w:rsid w:val="00457A15"/>
    <w:rsid w:val="00494F2E"/>
    <w:rsid w:val="00505988"/>
    <w:rsid w:val="00510AA2"/>
    <w:rsid w:val="005438BB"/>
    <w:rsid w:val="005735A3"/>
    <w:rsid w:val="00581D49"/>
    <w:rsid w:val="005C3071"/>
    <w:rsid w:val="005E6B97"/>
    <w:rsid w:val="00612E5D"/>
    <w:rsid w:val="00695316"/>
    <w:rsid w:val="0070113A"/>
    <w:rsid w:val="00731A98"/>
    <w:rsid w:val="00732C4E"/>
    <w:rsid w:val="00792890"/>
    <w:rsid w:val="007A2433"/>
    <w:rsid w:val="007B454C"/>
    <w:rsid w:val="008314E2"/>
    <w:rsid w:val="008F46FF"/>
    <w:rsid w:val="00902DF6"/>
    <w:rsid w:val="00906342"/>
    <w:rsid w:val="00931316"/>
    <w:rsid w:val="00941B4E"/>
    <w:rsid w:val="009C7E87"/>
    <w:rsid w:val="009F5FCE"/>
    <w:rsid w:val="009F7D27"/>
    <w:rsid w:val="00A0022A"/>
    <w:rsid w:val="00A05E75"/>
    <w:rsid w:val="00A525B9"/>
    <w:rsid w:val="00A714C4"/>
    <w:rsid w:val="00AB3945"/>
    <w:rsid w:val="00AF7F3E"/>
    <w:rsid w:val="00B80838"/>
    <w:rsid w:val="00BA0169"/>
    <w:rsid w:val="00BA146C"/>
    <w:rsid w:val="00BD20F0"/>
    <w:rsid w:val="00C52AB5"/>
    <w:rsid w:val="00CC4126"/>
    <w:rsid w:val="00D2671E"/>
    <w:rsid w:val="00DA05B5"/>
    <w:rsid w:val="00DE620A"/>
    <w:rsid w:val="00DF47FB"/>
    <w:rsid w:val="00E25502"/>
    <w:rsid w:val="00E4684A"/>
    <w:rsid w:val="00F13956"/>
    <w:rsid w:val="00F142F2"/>
    <w:rsid w:val="00F15D21"/>
    <w:rsid w:val="00F3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7A9D4"/>
  <w15:docId w15:val="{5B809F02-A0B9-4372-98D4-89970E2B7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4</cp:revision>
  <dcterms:created xsi:type="dcterms:W3CDTF">2025-10-13T09:09:00Z</dcterms:created>
  <dcterms:modified xsi:type="dcterms:W3CDTF">2025-11-06T13:57:00Z</dcterms:modified>
</cp:coreProperties>
</file>