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C1B00" w14:textId="427988F4" w:rsidR="00DE74BD" w:rsidRPr="007F1096" w:rsidRDefault="00795C06" w:rsidP="00795C06">
      <w:pPr>
        <w:ind w:left="2880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  <w:r w:rsidRPr="00795C06">
        <w:rPr>
          <w:noProof/>
        </w:rPr>
        <w:drawing>
          <wp:inline distT="0" distB="0" distL="0" distR="0" wp14:anchorId="4B87D7E0" wp14:editId="3571810C">
            <wp:extent cx="1781175" cy="1066800"/>
            <wp:effectExtent l="0" t="0" r="9525" b="0"/>
            <wp:docPr id="1" name="Picture 1" descr="MA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 Logo v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4932F" w14:textId="77777777" w:rsidR="00DE74BD" w:rsidRPr="007F1096" w:rsidRDefault="00DE74BD">
      <w:pPr>
        <w:jc w:val="center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</w:p>
    <w:p w14:paraId="73D1D242" w14:textId="0A9E7370" w:rsidR="007F1096" w:rsidRDefault="00E71F6D">
      <w:pPr>
        <w:jc w:val="center"/>
        <w:rPr>
          <w:rFonts w:ascii="Arial" w:eastAsia="Times New Roman" w:hAnsi="Arial" w:cs="Arial"/>
          <w:b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b/>
          <w:color w:val="000000" w:themeColor="text1"/>
          <w:sz w:val="22"/>
          <w:szCs w:val="22"/>
        </w:rPr>
        <w:t>Mayville Academy</w:t>
      </w:r>
    </w:p>
    <w:p w14:paraId="6B1CC0C7" w14:textId="5D5DB3F5" w:rsidR="00DE74BD" w:rsidRPr="007F1096" w:rsidRDefault="00261FA4" w:rsidP="007F1096">
      <w:pPr>
        <w:jc w:val="center"/>
        <w:rPr>
          <w:rFonts w:ascii="Arial" w:eastAsia="Times New Roman" w:hAnsi="Arial" w:cs="Arial"/>
          <w:b/>
          <w:color w:val="000000" w:themeColor="text1"/>
        </w:rPr>
      </w:pPr>
      <w:r w:rsidRPr="007F1096">
        <w:rPr>
          <w:rFonts w:ascii="Arial" w:eastAsia="Times New Roman" w:hAnsi="Arial" w:cs="Arial"/>
          <w:b/>
          <w:color w:val="000000" w:themeColor="text1"/>
        </w:rPr>
        <w:t>WRITE OFF/ASSET DISPOSAL POLICY</w:t>
      </w:r>
      <w:r w:rsidR="007F1096" w:rsidRPr="007F1096">
        <w:rPr>
          <w:rFonts w:ascii="Arial" w:eastAsia="Times New Roman" w:hAnsi="Arial" w:cs="Arial"/>
          <w:b/>
          <w:color w:val="000000" w:themeColor="text1"/>
        </w:rPr>
        <w:t xml:space="preserve"> </w:t>
      </w:r>
      <w:r w:rsidRPr="007F1096">
        <w:rPr>
          <w:rFonts w:ascii="Arial" w:eastAsia="Times New Roman" w:hAnsi="Arial" w:cs="Arial"/>
          <w:b/>
          <w:color w:val="000000" w:themeColor="text1"/>
        </w:rPr>
        <w:t>&amp; PROCEDURES</w:t>
      </w:r>
    </w:p>
    <w:p w14:paraId="491C8EC0" w14:textId="77777777" w:rsidR="00DE74BD" w:rsidRPr="007F1096" w:rsidRDefault="00DE74BD">
      <w:pPr>
        <w:pStyle w:val="Subtitle"/>
        <w:rPr>
          <w:rFonts w:ascii="Arial" w:eastAsia="Times New Roman" w:hAnsi="Arial" w:cs="Arial"/>
          <w:smallCaps/>
          <w:color w:val="000000" w:themeColor="text1"/>
          <w:sz w:val="22"/>
          <w:szCs w:val="22"/>
        </w:rPr>
      </w:pPr>
    </w:p>
    <w:p w14:paraId="679D2A59" w14:textId="274C0E98" w:rsidR="00DE74BD" w:rsidRPr="007F1096" w:rsidRDefault="00E71F6D">
      <w:pPr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September 2025</w:t>
      </w:r>
    </w:p>
    <w:tbl>
      <w:tblPr>
        <w:tblStyle w:val="a"/>
        <w:tblW w:w="10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1260"/>
        <w:gridCol w:w="8235"/>
      </w:tblGrid>
      <w:tr w:rsidR="007F1096" w:rsidRPr="007F1096" w14:paraId="7EDB4122" w14:textId="77777777">
        <w:tc>
          <w:tcPr>
            <w:tcW w:w="1965" w:type="dxa"/>
            <w:gridSpan w:val="2"/>
            <w:shd w:val="clear" w:color="auto" w:fill="D9D9D9"/>
          </w:tcPr>
          <w:p w14:paraId="136E86EE" w14:textId="77777777" w:rsidR="00DE74BD" w:rsidRPr="007F1096" w:rsidRDefault="00261FA4">
            <w:pPr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Version and Date</w:t>
            </w:r>
          </w:p>
        </w:tc>
        <w:tc>
          <w:tcPr>
            <w:tcW w:w="8235" w:type="dxa"/>
            <w:shd w:val="clear" w:color="auto" w:fill="D9D9D9"/>
          </w:tcPr>
          <w:p w14:paraId="123B0FD6" w14:textId="77777777" w:rsidR="00DE74BD" w:rsidRPr="007F1096" w:rsidRDefault="00261FA4">
            <w:pPr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Action/Notes</w:t>
            </w:r>
          </w:p>
        </w:tc>
      </w:tr>
      <w:tr w:rsidR="007F1096" w:rsidRPr="007F1096" w14:paraId="4AF64338" w14:textId="77777777">
        <w:tc>
          <w:tcPr>
            <w:tcW w:w="705" w:type="dxa"/>
          </w:tcPr>
          <w:p w14:paraId="3C5E9EA0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1.0</w:t>
            </w:r>
          </w:p>
        </w:tc>
        <w:tc>
          <w:tcPr>
            <w:tcW w:w="1260" w:type="dxa"/>
          </w:tcPr>
          <w:p w14:paraId="14F841E9" w14:textId="77777777" w:rsidR="00DE74BD" w:rsidRPr="007F1096" w:rsidRDefault="00DE74B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235" w:type="dxa"/>
          </w:tcPr>
          <w:p w14:paraId="13053CB2" w14:textId="77777777" w:rsidR="00DE74BD" w:rsidRPr="007F1096" w:rsidRDefault="00261FA4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hAnsi="Arial" w:cs="Arial"/>
                <w:color w:val="000000" w:themeColor="text1"/>
                <w:sz w:val="22"/>
                <w:szCs w:val="22"/>
              </w:rPr>
              <w:t>Policy in school</w:t>
            </w:r>
          </w:p>
        </w:tc>
      </w:tr>
      <w:tr w:rsidR="007F1096" w:rsidRPr="007F1096" w14:paraId="4F13F1BD" w14:textId="77777777">
        <w:tc>
          <w:tcPr>
            <w:tcW w:w="705" w:type="dxa"/>
          </w:tcPr>
          <w:p w14:paraId="647D8AEA" w14:textId="7CA570B8" w:rsidR="00DE74BD" w:rsidRPr="007F1096" w:rsidRDefault="007F1096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  <w:r w:rsidR="00261FA4"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.0</w:t>
            </w:r>
          </w:p>
        </w:tc>
        <w:tc>
          <w:tcPr>
            <w:tcW w:w="1260" w:type="dxa"/>
          </w:tcPr>
          <w:p w14:paraId="3F472F77" w14:textId="0147EDC8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235" w:type="dxa"/>
          </w:tcPr>
          <w:p w14:paraId="28F4B6C2" w14:textId="6B61E2F1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Policy amended.</w:t>
            </w:r>
            <w:r w:rsidR="007F1096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New draft by </w:t>
            </w:r>
            <w:r w:rsidR="002460C7">
              <w:rPr>
                <w:rFonts w:ascii="Arial" w:hAnsi="Arial" w:cs="Arial"/>
                <w:color w:val="000000" w:themeColor="text1"/>
                <w:sz w:val="22"/>
                <w:szCs w:val="22"/>
              </w:rPr>
              <w:t>L Barella</w:t>
            </w:r>
            <w:r w:rsidR="007F1096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. Approved by (</w:t>
            </w:r>
            <w:r w:rsidR="00D4540B" w:rsidRPr="00D4540B">
              <w:rPr>
                <w:rFonts w:ascii="Arial" w:hAnsi="Arial" w:cs="Arial"/>
                <w:color w:val="000000" w:themeColor="text1"/>
                <w:sz w:val="22"/>
                <w:szCs w:val="22"/>
              </w:rPr>
              <w:t>Audit</w:t>
            </w:r>
            <w:r w:rsidR="00E71F6D">
              <w:rPr>
                <w:rFonts w:ascii="Arial" w:hAnsi="Arial" w:cs="Arial"/>
                <w:color w:val="000000" w:themeColor="text1"/>
                <w:sz w:val="22"/>
                <w:szCs w:val="22"/>
              </w:rPr>
              <w:t>/Risk  Oct 2025</w:t>
            </w:r>
            <w:r w:rsidR="00774D6E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62A8A77E" w14:textId="5EFA7E06" w:rsidR="00DE74BD" w:rsidRPr="007F1096" w:rsidRDefault="00261FA4" w:rsidP="007F1096">
      <w:pPr>
        <w:tabs>
          <w:tab w:val="left" w:pos="2905"/>
        </w:tabs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</w:p>
    <w:p w14:paraId="7B2E7645" w14:textId="77777777" w:rsidR="00DE74BD" w:rsidRPr="007F1096" w:rsidRDefault="00261FA4">
      <w:pPr>
        <w:pStyle w:val="Heading2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PROCEDURES</w:t>
      </w:r>
    </w:p>
    <w:p w14:paraId="407C2BAE" w14:textId="5F17673D" w:rsidR="00DE74BD" w:rsidRPr="007F1096" w:rsidRDefault="00261FA4">
      <w:pPr>
        <w:rPr>
          <w:rFonts w:ascii="Arial" w:hAnsi="Arial" w:cs="Arial"/>
          <w:color w:val="000000" w:themeColor="text1"/>
          <w:sz w:val="22"/>
          <w:szCs w:val="22"/>
        </w:rPr>
      </w:pPr>
      <w:r w:rsidRPr="007F1096">
        <w:rPr>
          <w:rFonts w:ascii="Arial" w:hAnsi="Arial" w:cs="Arial"/>
          <w:color w:val="000000" w:themeColor="text1"/>
          <w:sz w:val="22"/>
          <w:szCs w:val="22"/>
        </w:rPr>
        <w:t xml:space="preserve">If stocks or equipment are surplus, obsolete, damaged, not traceable or stolen, </w:t>
      </w:r>
      <w:r w:rsidR="003C514D">
        <w:rPr>
          <w:rFonts w:ascii="Arial" w:hAnsi="Arial" w:cs="Arial"/>
          <w:color w:val="000000" w:themeColor="text1"/>
          <w:sz w:val="22"/>
          <w:szCs w:val="22"/>
        </w:rPr>
        <w:t>The Board of Trustees</w:t>
      </w:r>
      <w:r w:rsidRPr="007F1096">
        <w:rPr>
          <w:rFonts w:ascii="Arial" w:hAnsi="Arial" w:cs="Arial"/>
          <w:color w:val="000000" w:themeColor="text1"/>
          <w:sz w:val="22"/>
          <w:szCs w:val="22"/>
        </w:rPr>
        <w:t xml:space="preserve"> will authorise the write-off and sale or disposal.</w:t>
      </w:r>
    </w:p>
    <w:p w14:paraId="76A47A5D" w14:textId="77777777" w:rsidR="00DE74BD" w:rsidRPr="007F1096" w:rsidRDefault="00DE74B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EF73EEB" w14:textId="7F14D793" w:rsidR="00DE74BD" w:rsidRPr="007F1096" w:rsidRDefault="003C514D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Board of Trustees</w:t>
      </w:r>
      <w:r w:rsidR="00261FA4" w:rsidRPr="007F1096">
        <w:rPr>
          <w:rFonts w:ascii="Arial" w:hAnsi="Arial" w:cs="Arial"/>
          <w:color w:val="000000" w:themeColor="text1"/>
          <w:sz w:val="22"/>
          <w:szCs w:val="22"/>
        </w:rPr>
        <w:t xml:space="preserve"> is responsible for maintaining proper security at all times for all assets including buildings, stocks, stores, furniture, equipment, cash, etc. under its’ control.</w:t>
      </w:r>
    </w:p>
    <w:p w14:paraId="0E357E0A" w14:textId="77777777" w:rsidR="00DE74BD" w:rsidRPr="007F1096" w:rsidRDefault="00DE74BD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530EFBE" w14:textId="77777777" w:rsidR="00DE74BD" w:rsidRPr="007F1096" w:rsidRDefault="00261FA4">
      <w:pPr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Items for write off/disposal should be listed on the write off/disposal authorisation form, detailing model and serial number, a brief description of the item, and the reason for write off/disposal.</w:t>
      </w:r>
    </w:p>
    <w:p w14:paraId="316A2903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92FB8C3" w14:textId="715D6322" w:rsidR="00DA684F" w:rsidRPr="007F1096" w:rsidRDefault="00261FA4" w:rsidP="00DA684F">
      <w:pPr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The form should be signed and dated by the member of staff requesting write off/disposal, and then passed to the Business Manager for authorisation.  The Business Manager should be satisfied that the items are to be written off/disposed of and should then enter on the form the method of disposal (e.g. scrapped, sold/offered via the weekly newsletter, sold by tender (if usable computers for example).  The Business Manager to then update the </w:t>
      </w:r>
      <w:r w:rsidR="00DA684F" w:rsidRPr="007F1096">
        <w:rPr>
          <w:rFonts w:ascii="Arial" w:eastAsia="Arial" w:hAnsi="Arial" w:cs="Arial"/>
          <w:color w:val="000000" w:themeColor="text1"/>
          <w:sz w:val="22"/>
          <w:szCs w:val="22"/>
        </w:rPr>
        <w:t>asset register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and insurance providers accordingly.</w:t>
      </w:r>
    </w:p>
    <w:p w14:paraId="5680C96F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DD1BFEB" w14:textId="77777777" w:rsidR="00DE74BD" w:rsidRPr="007F1096" w:rsidRDefault="00DE74BD">
      <w:pPr>
        <w:ind w:left="1080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0" w:name="_gjdgxs" w:colFirst="0" w:colLast="0"/>
      <w:bookmarkStart w:id="1" w:name="_opc5y6kxmf6q" w:colFirst="0" w:colLast="0"/>
      <w:bookmarkStart w:id="2" w:name="_y2c9sb4nq11y" w:colFirst="0" w:colLast="0"/>
      <w:bookmarkEnd w:id="0"/>
      <w:bookmarkEnd w:id="1"/>
      <w:bookmarkEnd w:id="2"/>
    </w:p>
    <w:p w14:paraId="72BC958D" w14:textId="3B811755" w:rsidR="00DE74BD" w:rsidRPr="007F1096" w:rsidRDefault="00261FA4">
      <w:pPr>
        <w:ind w:left="1080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3" w:name="_h44644stry8j" w:colFirst="0" w:colLast="0"/>
      <w:bookmarkEnd w:id="3"/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>Following the annual physical check which is confirmed in writing on the appropria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 xml:space="preserve">te approved form, the 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board 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 xml:space="preserve">of Trustees 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may authorise any disposals and this should be cross-referenced to the financial and banking records.  This should be recorded in the minutes stating that </w:t>
      </w:r>
      <w:r w:rsidR="003C514D">
        <w:rPr>
          <w:rFonts w:ascii="Arial" w:eastAsia="Arial" w:hAnsi="Arial" w:cs="Arial"/>
          <w:color w:val="000000" w:themeColor="text1"/>
          <w:sz w:val="22"/>
          <w:szCs w:val="22"/>
        </w:rPr>
        <w:t>The Board of Trustees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have ratified the decision.</w:t>
      </w:r>
    </w:p>
    <w:p w14:paraId="47C233BD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047BAB2" w14:textId="73F18D38" w:rsidR="00DE74BD" w:rsidRPr="007F1096" w:rsidRDefault="00261FA4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This Policy will be reviewed by the </w:t>
      </w:r>
      <w:r w:rsidR="003C514D">
        <w:rPr>
          <w:rFonts w:ascii="Arial" w:eastAsia="Arial" w:hAnsi="Arial" w:cs="Arial"/>
          <w:color w:val="000000" w:themeColor="text1"/>
          <w:sz w:val="22"/>
          <w:szCs w:val="22"/>
        </w:rPr>
        <w:t>Audit/Risk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Com</w:t>
      </w:r>
      <w:r w:rsidR="00023008">
        <w:rPr>
          <w:rFonts w:ascii="Arial" w:eastAsia="Arial" w:hAnsi="Arial" w:cs="Arial"/>
          <w:color w:val="000000" w:themeColor="text1"/>
          <w:sz w:val="22"/>
          <w:szCs w:val="22"/>
        </w:rPr>
        <w:t>mittee on a 2</w:t>
      </w:r>
      <w:bookmarkStart w:id="4" w:name="_GoBack"/>
      <w:bookmarkEnd w:id="4"/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-yearly cycle and must be </w:t>
      </w:r>
      <w:r w:rsidR="00D4540B">
        <w:rPr>
          <w:rFonts w:ascii="Arial" w:eastAsia="Arial" w:hAnsi="Arial" w:cs="Arial"/>
          <w:color w:val="000000" w:themeColor="text1"/>
          <w:sz w:val="22"/>
          <w:szCs w:val="22"/>
        </w:rPr>
        <w:t>signed by the Chair of Trustees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and Headteacher.</w:t>
      </w: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ab/>
      </w:r>
    </w:p>
    <w:p w14:paraId="5AD1FAC1" w14:textId="77777777" w:rsidR="00DE74BD" w:rsidRPr="007F1096" w:rsidRDefault="00DE74BD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tbl>
      <w:tblPr>
        <w:tblStyle w:val="a0"/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59"/>
        <w:gridCol w:w="4463"/>
      </w:tblGrid>
      <w:tr w:rsidR="007F1096" w:rsidRPr="007F1096" w14:paraId="628F04CA" w14:textId="77777777">
        <w:tc>
          <w:tcPr>
            <w:tcW w:w="4059" w:type="dxa"/>
          </w:tcPr>
          <w:p w14:paraId="448DB1E1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Policy Reviewed:</w:t>
            </w:r>
          </w:p>
        </w:tc>
        <w:tc>
          <w:tcPr>
            <w:tcW w:w="4463" w:type="dxa"/>
          </w:tcPr>
          <w:p w14:paraId="0AEDDEF5" w14:textId="7FDE15D8" w:rsidR="00DE74BD" w:rsidRPr="00D4540B" w:rsidRDefault="00E71F6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Sept 2025</w:t>
            </w:r>
          </w:p>
        </w:tc>
      </w:tr>
      <w:tr w:rsidR="007F1096" w:rsidRPr="007F1096" w14:paraId="5EB8C65F" w14:textId="77777777">
        <w:tc>
          <w:tcPr>
            <w:tcW w:w="4059" w:type="dxa"/>
          </w:tcPr>
          <w:p w14:paraId="23B7A488" w14:textId="77777777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Next Review:</w:t>
            </w:r>
          </w:p>
        </w:tc>
        <w:tc>
          <w:tcPr>
            <w:tcW w:w="4463" w:type="dxa"/>
          </w:tcPr>
          <w:p w14:paraId="572FC581" w14:textId="21C32C3C" w:rsidR="00DE74BD" w:rsidRPr="00D4540B" w:rsidRDefault="00140EEF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01/10/2027</w:t>
            </w:r>
          </w:p>
        </w:tc>
      </w:tr>
      <w:tr w:rsidR="007F1096" w:rsidRPr="007F1096" w14:paraId="634875D0" w14:textId="77777777">
        <w:tc>
          <w:tcPr>
            <w:tcW w:w="4059" w:type="dxa"/>
          </w:tcPr>
          <w:p w14:paraId="719F028D" w14:textId="2A85EC04" w:rsidR="00DE74BD" w:rsidRPr="007F1096" w:rsidRDefault="00D4540B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Signature of Chair of Trustees</w:t>
            </w:r>
            <w:r w:rsidR="00261FA4"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:</w:t>
            </w:r>
          </w:p>
          <w:p w14:paraId="7C31C578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1C717C50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463" w:type="dxa"/>
          </w:tcPr>
          <w:p w14:paraId="48BADC4F" w14:textId="191A2098" w:rsidR="00DE74BD" w:rsidRPr="007F1096" w:rsidRDefault="00261FA4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Signature of</w:t>
            </w:r>
            <w:r w:rsidR="003C514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F1096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Headteacher:</w:t>
            </w:r>
          </w:p>
          <w:p w14:paraId="43A294F8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4F39D8DE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79419044" w14:textId="77777777" w:rsidR="00DE74BD" w:rsidRPr="007F1096" w:rsidRDefault="00DE74BD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A36EEFD" w14:textId="2CA25A85" w:rsidR="00DE74BD" w:rsidRPr="007F1096" w:rsidRDefault="00DE74BD" w:rsidP="009B7426">
      <w:pPr>
        <w:spacing w:after="24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687B35B3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9C81367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6B9D4E87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CDA7167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333D46AC" w14:textId="77777777" w:rsidR="00DE74BD" w:rsidRPr="007F1096" w:rsidRDefault="00DE74BD">
      <w:pPr>
        <w:spacing w:after="240"/>
        <w:ind w:left="720" w:hanging="36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0CD0E8C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65B3F76F" w14:textId="77777777" w:rsidR="00DE74BD" w:rsidRPr="007F1096" w:rsidRDefault="00261FA4">
      <w:pPr>
        <w:spacing w:after="240"/>
        <w:ind w:left="720" w:hanging="360"/>
        <w:jc w:val="both"/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7F1096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</w:p>
    <w:p w14:paraId="442850B7" w14:textId="77777777" w:rsidR="00DE74BD" w:rsidRPr="007F1096" w:rsidRDefault="00DE74BD">
      <w:pPr>
        <w:pBdr>
          <w:top w:val="nil"/>
          <w:left w:val="nil"/>
          <w:bottom w:val="nil"/>
          <w:right w:val="nil"/>
          <w:between w:val="nil"/>
        </w:pBdr>
        <w:spacing w:after="240"/>
        <w:ind w:left="720" w:hanging="360"/>
        <w:rPr>
          <w:rFonts w:ascii="Arial" w:hAnsi="Arial" w:cs="Arial"/>
          <w:color w:val="000000" w:themeColor="text1"/>
          <w:sz w:val="22"/>
          <w:szCs w:val="22"/>
        </w:rPr>
      </w:pPr>
    </w:p>
    <w:sectPr w:rsidR="00DE74BD" w:rsidRPr="007F1096" w:rsidSect="00DA684F">
      <w:pgSz w:w="11906" w:h="16838"/>
      <w:pgMar w:top="1440" w:right="1440" w:bottom="1440" w:left="1440" w:header="708" w:footer="708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D1441"/>
    <w:multiLevelType w:val="multilevel"/>
    <w:tmpl w:val="68504D16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4BD"/>
    <w:rsid w:val="00023008"/>
    <w:rsid w:val="00140EEF"/>
    <w:rsid w:val="00196BFF"/>
    <w:rsid w:val="002460C7"/>
    <w:rsid w:val="00261FA4"/>
    <w:rsid w:val="003C514D"/>
    <w:rsid w:val="004E580F"/>
    <w:rsid w:val="006A5515"/>
    <w:rsid w:val="00774D6E"/>
    <w:rsid w:val="00795C06"/>
    <w:rsid w:val="007F1096"/>
    <w:rsid w:val="009B7426"/>
    <w:rsid w:val="00A37A10"/>
    <w:rsid w:val="00B17367"/>
    <w:rsid w:val="00B41131"/>
    <w:rsid w:val="00D4540B"/>
    <w:rsid w:val="00DA684F"/>
    <w:rsid w:val="00DE74BD"/>
    <w:rsid w:val="00E7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7924D"/>
  <w15:docId w15:val="{E15213F3-2AB6-4D8B-AA50-40131F5B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="Bookman Old Style" w:hAnsi="Bookman Old Style" w:cs="Bookman Old Style"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240"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240" w:after="240"/>
      <w:outlineLvl w:val="1"/>
    </w:pPr>
    <w:rPr>
      <w:b/>
    </w:rPr>
  </w:style>
  <w:style w:type="paragraph" w:styleId="Heading3">
    <w:name w:val="heading 3"/>
    <w:basedOn w:val="Normal"/>
    <w:next w:val="Normal"/>
    <w:pPr>
      <w:outlineLvl w:val="2"/>
    </w:pPr>
  </w:style>
  <w:style w:type="paragraph" w:styleId="Heading4">
    <w:name w:val="heading 4"/>
    <w:basedOn w:val="Normal"/>
    <w:next w:val="Normal"/>
    <w:pPr>
      <w:outlineLvl w:val="3"/>
    </w:pPr>
  </w:style>
  <w:style w:type="paragraph" w:styleId="Heading5">
    <w:name w:val="heading 5"/>
    <w:basedOn w:val="Normal"/>
    <w:next w:val="Normal"/>
    <w:pPr>
      <w:outlineLvl w:val="4"/>
    </w:pPr>
  </w:style>
  <w:style w:type="paragraph" w:styleId="Heading6">
    <w:name w:val="heading 6"/>
    <w:basedOn w:val="Normal"/>
    <w:next w:val="Normal"/>
    <w:pPr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spacing w:after="60"/>
      <w:jc w:val="center"/>
    </w:pPr>
    <w:rPr>
      <w:i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96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B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6B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B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B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 Miller</dc:creator>
  <cp:lastModifiedBy>Lorraine Barella</cp:lastModifiedBy>
  <cp:revision>12</cp:revision>
  <cp:lastPrinted>2022-09-14T14:18:00Z</cp:lastPrinted>
  <dcterms:created xsi:type="dcterms:W3CDTF">2019-09-18T13:56:00Z</dcterms:created>
  <dcterms:modified xsi:type="dcterms:W3CDTF">2025-09-16T08:19:00Z</dcterms:modified>
</cp:coreProperties>
</file>